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C5B" w:rsidRDefault="003F3C37" w:rsidP="00034C5B">
      <w:pPr>
        <w:pStyle w:val="AnthonyHeaderLn3"/>
        <w:rPr>
          <w:noProof w:val="0"/>
        </w:rPr>
      </w:pPr>
      <w:bookmarkStart w:id="0" w:name="_GoBack"/>
      <w:bookmarkEnd w:id="0"/>
      <w:r>
        <w:rPr>
          <w:noProof w:val="0"/>
        </w:rPr>
        <w:t>2013</w:t>
      </w:r>
      <w:r w:rsidR="009F621D">
        <w:rPr>
          <w:noProof w:val="0"/>
        </w:rPr>
        <w:t>-2014</w:t>
      </w:r>
    </w:p>
    <w:p w:rsidR="00840E54" w:rsidRPr="00F148DF" w:rsidRDefault="00840E54" w:rsidP="00840E54">
      <w:pPr>
        <w:jc w:val="center"/>
        <w:rPr>
          <w:rFonts w:ascii="Arial" w:hAnsi="Arial" w:cs="Arial"/>
          <w:b/>
          <w:bCs/>
        </w:rPr>
      </w:pPr>
    </w:p>
    <w:p w:rsidR="00840E54" w:rsidRDefault="00840E54" w:rsidP="00840E54">
      <w:pPr>
        <w:jc w:val="center"/>
        <w:rPr>
          <w:rFonts w:ascii="Arial" w:hAnsi="Arial" w:cs="Arial"/>
          <w:b/>
          <w:bCs/>
        </w:rPr>
      </w:pPr>
    </w:p>
    <w:p w:rsidR="003F3C37" w:rsidRPr="00F148DF" w:rsidRDefault="003F3C37" w:rsidP="00840E54">
      <w:pPr>
        <w:jc w:val="center"/>
        <w:rPr>
          <w:rFonts w:ascii="Arial" w:hAnsi="Arial" w:cs="Arial"/>
          <w:b/>
          <w:bCs/>
        </w:rPr>
      </w:pPr>
    </w:p>
    <w:p w:rsidR="00840E54" w:rsidRPr="00F148DF" w:rsidRDefault="00840E54" w:rsidP="00840E54">
      <w:pPr>
        <w:jc w:val="center"/>
        <w:rPr>
          <w:rFonts w:ascii="Arial" w:hAnsi="Arial" w:cs="Arial"/>
          <w:b/>
          <w:bCs/>
        </w:rPr>
      </w:pPr>
    </w:p>
    <w:p w:rsidR="00840E54" w:rsidRPr="00F148DF" w:rsidRDefault="00840E54" w:rsidP="00840E54">
      <w:pPr>
        <w:jc w:val="center"/>
        <w:rPr>
          <w:rFonts w:ascii="Arial" w:hAnsi="Arial" w:cs="Arial"/>
          <w:b/>
          <w:bCs/>
        </w:rPr>
      </w:pPr>
    </w:p>
    <w:p w:rsidR="00840E54" w:rsidRPr="00F148DF" w:rsidRDefault="00840E54" w:rsidP="00840E54">
      <w:pPr>
        <w:jc w:val="center"/>
        <w:rPr>
          <w:rFonts w:ascii="Arial" w:hAnsi="Arial" w:cs="Arial"/>
          <w:b/>
          <w:bCs/>
        </w:rPr>
      </w:pPr>
      <w:r w:rsidRPr="00F148DF">
        <w:rPr>
          <w:rFonts w:ascii="Arial" w:hAnsi="Arial" w:cs="Arial"/>
          <w:b/>
          <w:bCs/>
        </w:rPr>
        <w:t>THE PARLIAMENT OF THE COMMONWEALTH OF AUSTRALIA</w:t>
      </w:r>
    </w:p>
    <w:p w:rsidR="00840E54" w:rsidRPr="00F148DF" w:rsidRDefault="00840E54" w:rsidP="00840E54">
      <w:pPr>
        <w:jc w:val="center"/>
        <w:rPr>
          <w:rFonts w:ascii="Arial" w:hAnsi="Arial" w:cs="Arial"/>
          <w:b/>
          <w:bCs/>
        </w:rPr>
      </w:pPr>
    </w:p>
    <w:p w:rsidR="00840E54" w:rsidRPr="00F148DF" w:rsidRDefault="00840E54" w:rsidP="00840E54">
      <w:pPr>
        <w:jc w:val="center"/>
        <w:rPr>
          <w:rFonts w:ascii="Arial" w:hAnsi="Arial" w:cs="Arial"/>
          <w:b/>
          <w:bCs/>
        </w:rPr>
      </w:pPr>
    </w:p>
    <w:p w:rsidR="00840E54" w:rsidRPr="00F148DF" w:rsidRDefault="00840E54" w:rsidP="00840E54">
      <w:pPr>
        <w:jc w:val="center"/>
        <w:rPr>
          <w:rFonts w:ascii="Arial" w:hAnsi="Arial" w:cs="Arial"/>
          <w:b/>
          <w:bCs/>
        </w:rPr>
      </w:pPr>
    </w:p>
    <w:p w:rsidR="00840E54" w:rsidRPr="00F148DF" w:rsidRDefault="00840E54" w:rsidP="00840E54">
      <w:pPr>
        <w:jc w:val="center"/>
        <w:rPr>
          <w:rFonts w:ascii="Arial" w:hAnsi="Arial" w:cs="Arial"/>
          <w:b/>
          <w:bCs/>
        </w:rPr>
      </w:pPr>
    </w:p>
    <w:p w:rsidR="00840E54" w:rsidRPr="00F148DF" w:rsidRDefault="00840E54" w:rsidP="00840E54">
      <w:pPr>
        <w:jc w:val="center"/>
        <w:rPr>
          <w:rFonts w:ascii="Arial" w:hAnsi="Arial" w:cs="Arial"/>
          <w:b/>
          <w:bCs/>
        </w:rPr>
      </w:pPr>
    </w:p>
    <w:p w:rsidR="00034C5B" w:rsidRPr="001B3249" w:rsidRDefault="009F621D" w:rsidP="00034C5B">
      <w:pPr>
        <w:jc w:val="center"/>
        <w:rPr>
          <w:rFonts w:ascii="Arial" w:hAnsi="Arial" w:cs="Arial"/>
          <w:bCs/>
          <w:i/>
        </w:rPr>
      </w:pPr>
      <w:r>
        <w:rPr>
          <w:rFonts w:ascii="Arial" w:hAnsi="Arial" w:cs="Arial"/>
          <w:b/>
          <w:bCs/>
        </w:rPr>
        <w:t>HOUSE OF REPRESENTATIVES</w:t>
      </w:r>
    </w:p>
    <w:p w:rsidR="00840E54" w:rsidRPr="00F148DF" w:rsidRDefault="00840E54" w:rsidP="00840E54">
      <w:pPr>
        <w:jc w:val="center"/>
        <w:rPr>
          <w:rFonts w:ascii="Arial" w:hAnsi="Arial" w:cs="Arial"/>
          <w:b/>
          <w:bCs/>
        </w:rPr>
      </w:pPr>
    </w:p>
    <w:p w:rsidR="00840E54" w:rsidRDefault="00840E54" w:rsidP="00F10EB0">
      <w:pPr>
        <w:jc w:val="center"/>
        <w:rPr>
          <w:rFonts w:ascii="Arial" w:hAnsi="Arial" w:cs="Arial"/>
          <w:b/>
          <w:bCs/>
        </w:rPr>
      </w:pPr>
    </w:p>
    <w:p w:rsidR="00840E54" w:rsidRDefault="00840E54" w:rsidP="00840E54">
      <w:pPr>
        <w:jc w:val="center"/>
        <w:rPr>
          <w:rFonts w:ascii="Arial" w:hAnsi="Arial" w:cs="Arial"/>
          <w:b/>
          <w:bCs/>
        </w:rPr>
      </w:pPr>
    </w:p>
    <w:p w:rsidR="00840E54" w:rsidRDefault="00840E54" w:rsidP="00840E54">
      <w:pPr>
        <w:jc w:val="center"/>
        <w:rPr>
          <w:rFonts w:ascii="Arial" w:hAnsi="Arial" w:cs="Arial"/>
          <w:b/>
          <w:bCs/>
        </w:rPr>
      </w:pPr>
    </w:p>
    <w:p w:rsidR="00840E54" w:rsidRDefault="00840E54" w:rsidP="00840E54">
      <w:pPr>
        <w:jc w:val="center"/>
        <w:rPr>
          <w:rFonts w:ascii="Arial" w:hAnsi="Arial" w:cs="Arial"/>
          <w:b/>
          <w:bCs/>
        </w:rPr>
      </w:pPr>
    </w:p>
    <w:p w:rsidR="00F10EB0" w:rsidRDefault="00F10EB0" w:rsidP="00840E54">
      <w:pPr>
        <w:jc w:val="center"/>
        <w:rPr>
          <w:rFonts w:ascii="Arial" w:hAnsi="Arial" w:cs="Arial"/>
          <w:b/>
          <w:bCs/>
        </w:rPr>
      </w:pPr>
    </w:p>
    <w:p w:rsidR="00840E54" w:rsidRDefault="00840E54" w:rsidP="00840E54">
      <w:pPr>
        <w:jc w:val="center"/>
        <w:rPr>
          <w:rFonts w:ascii="Arial" w:hAnsi="Arial" w:cs="Arial"/>
          <w:b/>
          <w:bCs/>
        </w:rPr>
      </w:pPr>
    </w:p>
    <w:p w:rsidR="00840E54" w:rsidRDefault="00840E54" w:rsidP="00840E54">
      <w:pPr>
        <w:jc w:val="center"/>
        <w:rPr>
          <w:rFonts w:ascii="Arial" w:hAnsi="Arial" w:cs="Arial"/>
          <w:b/>
          <w:bCs/>
        </w:rPr>
      </w:pPr>
    </w:p>
    <w:p w:rsidR="00840E54" w:rsidRDefault="00840E54" w:rsidP="00840E54">
      <w:pPr>
        <w:jc w:val="center"/>
        <w:rPr>
          <w:rFonts w:ascii="Arial" w:hAnsi="Arial" w:cs="Arial"/>
          <w:b/>
          <w:bCs/>
        </w:rPr>
      </w:pPr>
    </w:p>
    <w:p w:rsidR="00380739" w:rsidRPr="003F3C37" w:rsidRDefault="003F3C37" w:rsidP="003F3C37">
      <w:pPr>
        <w:jc w:val="center"/>
        <w:rPr>
          <w:rFonts w:ascii="Arial" w:hAnsi="Arial" w:cs="Arial"/>
          <w:b/>
          <w:bCs/>
        </w:rPr>
      </w:pPr>
      <w:r>
        <w:rPr>
          <w:rFonts w:ascii="Arial" w:hAnsi="Arial" w:cs="Arial"/>
          <w:b/>
          <w:bCs/>
        </w:rPr>
        <w:t>SOCIAL SERVICES</w:t>
      </w:r>
      <w:r w:rsidR="00840E54">
        <w:rPr>
          <w:rFonts w:ascii="Arial" w:hAnsi="Arial" w:cs="Arial"/>
          <w:b/>
          <w:bCs/>
        </w:rPr>
        <w:t xml:space="preserve"> </w:t>
      </w:r>
      <w:r w:rsidR="009B27A2" w:rsidRPr="009B27A2">
        <w:rPr>
          <w:rFonts w:ascii="Arial" w:hAnsi="Arial" w:cs="Arial"/>
          <w:b/>
          <w:bCs/>
        </w:rPr>
        <w:t xml:space="preserve">AND OTHER </w:t>
      </w:r>
      <w:r w:rsidR="00840E54">
        <w:rPr>
          <w:rFonts w:ascii="Arial" w:hAnsi="Arial" w:cs="Arial"/>
          <w:b/>
          <w:bCs/>
        </w:rPr>
        <w:t xml:space="preserve">LEGISLATION AMENDMENT </w:t>
      </w:r>
      <w:r w:rsidR="009F621D">
        <w:rPr>
          <w:rFonts w:ascii="Arial" w:hAnsi="Arial" w:cs="Arial"/>
          <w:b/>
          <w:bCs/>
        </w:rPr>
        <w:t xml:space="preserve">(SENIORS HEALTH CARD AND OTHER MEASURES) </w:t>
      </w:r>
      <w:r w:rsidR="00840E54">
        <w:rPr>
          <w:rFonts w:ascii="Arial" w:hAnsi="Arial" w:cs="Arial"/>
          <w:b/>
          <w:bCs/>
        </w:rPr>
        <w:t>BILL 20</w:t>
      </w:r>
      <w:r w:rsidR="009F621D">
        <w:rPr>
          <w:rFonts w:ascii="Arial" w:hAnsi="Arial" w:cs="Arial"/>
          <w:b/>
          <w:bCs/>
        </w:rPr>
        <w:t>14</w:t>
      </w:r>
    </w:p>
    <w:p w:rsidR="00840E54" w:rsidRDefault="00840E54" w:rsidP="00840E54">
      <w:pPr>
        <w:jc w:val="center"/>
        <w:rPr>
          <w:rFonts w:ascii="Arial" w:hAnsi="Arial" w:cs="Arial"/>
          <w:b/>
          <w:bCs/>
        </w:rPr>
      </w:pPr>
    </w:p>
    <w:p w:rsidR="00840E54" w:rsidRDefault="00840E54" w:rsidP="00840E54">
      <w:pPr>
        <w:pStyle w:val="AnthonyHeaderLn3"/>
        <w:rPr>
          <w:noProof w:val="0"/>
        </w:rPr>
      </w:pPr>
    </w:p>
    <w:p w:rsidR="003F3C37" w:rsidRDefault="003F3C37" w:rsidP="00840E54">
      <w:pPr>
        <w:pStyle w:val="AnthonyHeaderLn3"/>
        <w:rPr>
          <w:noProof w:val="0"/>
        </w:rPr>
      </w:pPr>
    </w:p>
    <w:p w:rsidR="00840E54" w:rsidRDefault="00840E54" w:rsidP="00840E54">
      <w:pPr>
        <w:jc w:val="center"/>
        <w:rPr>
          <w:rFonts w:ascii="Arial" w:hAnsi="Arial" w:cs="Arial"/>
          <w:b/>
          <w:bCs/>
        </w:rPr>
      </w:pPr>
    </w:p>
    <w:p w:rsidR="00840E54" w:rsidRDefault="00840E54" w:rsidP="00840E54">
      <w:pPr>
        <w:jc w:val="center"/>
        <w:rPr>
          <w:rFonts w:ascii="Arial" w:hAnsi="Arial" w:cs="Arial"/>
          <w:b/>
          <w:bCs/>
        </w:rPr>
      </w:pPr>
    </w:p>
    <w:p w:rsidR="00840E54" w:rsidRDefault="00840E54" w:rsidP="00840E54">
      <w:pPr>
        <w:jc w:val="center"/>
        <w:rPr>
          <w:rFonts w:ascii="Arial" w:hAnsi="Arial" w:cs="Arial"/>
          <w:b/>
          <w:bCs/>
        </w:rPr>
      </w:pPr>
      <w:r>
        <w:rPr>
          <w:rFonts w:ascii="Arial" w:hAnsi="Arial" w:cs="Arial"/>
          <w:b/>
          <w:bCs/>
        </w:rPr>
        <w:t>EXPLANATORY MEMORANDUM</w:t>
      </w:r>
    </w:p>
    <w:p w:rsidR="00840E54" w:rsidRDefault="00840E54" w:rsidP="00840E54">
      <w:pPr>
        <w:jc w:val="center"/>
        <w:rPr>
          <w:rFonts w:ascii="Arial" w:hAnsi="Arial" w:cs="Arial"/>
          <w:b/>
          <w:bCs/>
        </w:rPr>
      </w:pPr>
    </w:p>
    <w:p w:rsidR="00840E54" w:rsidRDefault="00840E54" w:rsidP="00840E54">
      <w:pPr>
        <w:jc w:val="center"/>
        <w:rPr>
          <w:rFonts w:ascii="Arial" w:hAnsi="Arial" w:cs="Arial"/>
          <w:b/>
          <w:bCs/>
        </w:rPr>
      </w:pPr>
    </w:p>
    <w:p w:rsidR="00840E54" w:rsidRDefault="00840E54" w:rsidP="00840E54">
      <w:pPr>
        <w:jc w:val="center"/>
        <w:rPr>
          <w:rFonts w:ascii="Arial" w:hAnsi="Arial" w:cs="Arial"/>
          <w:b/>
          <w:bCs/>
        </w:rPr>
      </w:pPr>
    </w:p>
    <w:p w:rsidR="00840E54" w:rsidRDefault="00840E54" w:rsidP="00840E54">
      <w:pPr>
        <w:jc w:val="center"/>
        <w:rPr>
          <w:rFonts w:ascii="Arial" w:hAnsi="Arial" w:cs="Arial"/>
          <w:b/>
          <w:bCs/>
        </w:rPr>
      </w:pPr>
    </w:p>
    <w:p w:rsidR="00840E54" w:rsidRDefault="00840E54" w:rsidP="00840E54">
      <w:pPr>
        <w:jc w:val="center"/>
        <w:rPr>
          <w:rFonts w:ascii="Arial" w:hAnsi="Arial" w:cs="Arial"/>
          <w:b/>
          <w:bCs/>
        </w:rPr>
      </w:pPr>
    </w:p>
    <w:p w:rsidR="00840E54" w:rsidRDefault="00840E54" w:rsidP="00840E54">
      <w:pPr>
        <w:jc w:val="center"/>
        <w:rPr>
          <w:rFonts w:ascii="Arial" w:hAnsi="Arial" w:cs="Arial"/>
          <w:b/>
          <w:bCs/>
        </w:rPr>
      </w:pPr>
    </w:p>
    <w:p w:rsidR="00840E54" w:rsidRDefault="00840E54" w:rsidP="00F10EB0">
      <w:pPr>
        <w:jc w:val="center"/>
        <w:rPr>
          <w:rFonts w:ascii="Arial" w:hAnsi="Arial" w:cs="Arial"/>
          <w:b/>
          <w:bCs/>
        </w:rPr>
      </w:pPr>
    </w:p>
    <w:p w:rsidR="003F3C37" w:rsidRDefault="003F3C37" w:rsidP="00F10EB0">
      <w:pPr>
        <w:jc w:val="center"/>
        <w:rPr>
          <w:rFonts w:ascii="Arial" w:hAnsi="Arial" w:cs="Arial"/>
          <w:b/>
          <w:bCs/>
        </w:rPr>
      </w:pPr>
    </w:p>
    <w:p w:rsidR="003F3C37" w:rsidRDefault="003F3C37" w:rsidP="00F10EB0">
      <w:pPr>
        <w:jc w:val="center"/>
        <w:rPr>
          <w:rFonts w:ascii="Arial" w:hAnsi="Arial" w:cs="Arial"/>
          <w:b/>
          <w:bCs/>
        </w:rPr>
      </w:pPr>
    </w:p>
    <w:p w:rsidR="009F621D" w:rsidRDefault="009F621D" w:rsidP="00F10EB0">
      <w:pPr>
        <w:jc w:val="center"/>
        <w:rPr>
          <w:rFonts w:ascii="Arial" w:hAnsi="Arial" w:cs="Arial"/>
          <w:b/>
          <w:bCs/>
        </w:rPr>
      </w:pPr>
    </w:p>
    <w:p w:rsidR="009F621D" w:rsidRDefault="009F621D" w:rsidP="00F10EB0">
      <w:pPr>
        <w:jc w:val="center"/>
        <w:rPr>
          <w:rFonts w:ascii="Arial" w:hAnsi="Arial" w:cs="Arial"/>
          <w:b/>
          <w:bCs/>
        </w:rPr>
      </w:pPr>
    </w:p>
    <w:p w:rsidR="009F621D" w:rsidRDefault="009F621D" w:rsidP="00F10EB0">
      <w:pPr>
        <w:jc w:val="center"/>
        <w:rPr>
          <w:rFonts w:ascii="Arial" w:hAnsi="Arial" w:cs="Arial"/>
          <w:b/>
          <w:bCs/>
        </w:rPr>
      </w:pPr>
    </w:p>
    <w:p w:rsidR="003F3C37" w:rsidRDefault="003F3C37" w:rsidP="00F10EB0">
      <w:pPr>
        <w:jc w:val="center"/>
        <w:rPr>
          <w:rFonts w:ascii="Arial" w:hAnsi="Arial" w:cs="Arial"/>
          <w:b/>
          <w:bCs/>
        </w:rPr>
      </w:pPr>
    </w:p>
    <w:p w:rsidR="003F3C37" w:rsidRDefault="003F3C37" w:rsidP="00F10EB0">
      <w:pPr>
        <w:jc w:val="center"/>
        <w:rPr>
          <w:rFonts w:ascii="Arial" w:hAnsi="Arial" w:cs="Arial"/>
          <w:b/>
          <w:bCs/>
        </w:rPr>
      </w:pPr>
    </w:p>
    <w:p w:rsidR="003F3C37" w:rsidRDefault="003F3C37" w:rsidP="00F10EB0">
      <w:pPr>
        <w:jc w:val="center"/>
        <w:rPr>
          <w:rFonts w:ascii="Arial" w:hAnsi="Arial" w:cs="Arial"/>
          <w:b/>
          <w:bCs/>
        </w:rPr>
      </w:pPr>
    </w:p>
    <w:p w:rsidR="003F3C37" w:rsidRDefault="003F3C37" w:rsidP="00F10EB0">
      <w:pPr>
        <w:jc w:val="center"/>
        <w:rPr>
          <w:rFonts w:ascii="Arial" w:hAnsi="Arial" w:cs="Arial"/>
          <w:b/>
          <w:bCs/>
        </w:rPr>
      </w:pPr>
    </w:p>
    <w:p w:rsidR="003F3C37" w:rsidRDefault="003F3C37" w:rsidP="000A77B4">
      <w:pPr>
        <w:jc w:val="center"/>
        <w:rPr>
          <w:rFonts w:ascii="Arial" w:hAnsi="Arial" w:cs="Arial"/>
          <w:b/>
          <w:bCs/>
        </w:rPr>
      </w:pPr>
    </w:p>
    <w:p w:rsidR="000A77B4" w:rsidRDefault="000A77B4" w:rsidP="000A77B4">
      <w:pPr>
        <w:jc w:val="center"/>
        <w:rPr>
          <w:rFonts w:ascii="Arial" w:hAnsi="Arial" w:cs="Arial"/>
          <w:b/>
          <w:bCs/>
        </w:rPr>
      </w:pPr>
    </w:p>
    <w:p w:rsidR="00840E54" w:rsidRDefault="00840E54" w:rsidP="00840E54">
      <w:pPr>
        <w:jc w:val="center"/>
        <w:rPr>
          <w:rFonts w:ascii="Arial" w:hAnsi="Arial" w:cs="Arial"/>
          <w:b/>
          <w:bCs/>
        </w:rPr>
      </w:pPr>
      <w:r>
        <w:rPr>
          <w:rFonts w:ascii="Arial" w:hAnsi="Arial" w:cs="Arial"/>
          <w:b/>
          <w:bCs/>
        </w:rPr>
        <w:t>(Circulated by the authority of the</w:t>
      </w:r>
    </w:p>
    <w:p w:rsidR="00B03ABF" w:rsidRDefault="00840E54" w:rsidP="00840E54">
      <w:pPr>
        <w:jc w:val="center"/>
        <w:rPr>
          <w:rFonts w:ascii="Arial" w:hAnsi="Arial" w:cs="Arial"/>
          <w:b/>
          <w:bCs/>
        </w:rPr>
      </w:pPr>
      <w:r>
        <w:rPr>
          <w:rFonts w:ascii="Arial" w:hAnsi="Arial" w:cs="Arial"/>
          <w:b/>
          <w:bCs/>
        </w:rPr>
        <w:t xml:space="preserve">Minister for </w:t>
      </w:r>
      <w:r w:rsidR="003F3C37">
        <w:rPr>
          <w:rFonts w:ascii="Arial" w:hAnsi="Arial" w:cs="Arial"/>
          <w:b/>
          <w:bCs/>
        </w:rPr>
        <w:t>Social Services</w:t>
      </w:r>
      <w:r w:rsidR="0076186A">
        <w:rPr>
          <w:rFonts w:ascii="Arial" w:hAnsi="Arial" w:cs="Arial"/>
          <w:b/>
          <w:bCs/>
        </w:rPr>
        <w:t xml:space="preserve">, </w:t>
      </w:r>
      <w:r>
        <w:rPr>
          <w:rFonts w:ascii="Arial" w:hAnsi="Arial" w:cs="Arial"/>
          <w:b/>
          <w:bCs/>
        </w:rPr>
        <w:t xml:space="preserve">the Hon </w:t>
      </w:r>
      <w:r w:rsidR="003F3C37">
        <w:rPr>
          <w:rFonts w:ascii="Arial" w:hAnsi="Arial" w:cs="Arial"/>
          <w:b/>
          <w:bCs/>
        </w:rPr>
        <w:t>Kevin Andrews</w:t>
      </w:r>
      <w:r>
        <w:rPr>
          <w:rFonts w:ascii="Arial" w:hAnsi="Arial" w:cs="Arial"/>
          <w:b/>
          <w:bCs/>
        </w:rPr>
        <w:t xml:space="preserve"> MP)</w:t>
      </w:r>
    </w:p>
    <w:p w:rsidR="00424BAE" w:rsidRDefault="00B03ABF" w:rsidP="00840E54">
      <w:pPr>
        <w:jc w:val="center"/>
        <w:rPr>
          <w:rFonts w:ascii="Arial" w:hAnsi="Arial" w:cs="Arial"/>
          <w:b/>
          <w:bCs/>
        </w:rPr>
      </w:pPr>
      <w:r>
        <w:rPr>
          <w:rFonts w:ascii="Arial" w:hAnsi="Arial" w:cs="Arial"/>
          <w:b/>
          <w:bCs/>
        </w:rPr>
        <w:lastRenderedPageBreak/>
        <w:br w:type="page"/>
      </w:r>
    </w:p>
    <w:p w:rsidR="006E576E" w:rsidRDefault="006E576E" w:rsidP="00840E54">
      <w:pPr>
        <w:jc w:val="center"/>
        <w:rPr>
          <w:rFonts w:ascii="Arial" w:hAnsi="Arial" w:cs="Arial"/>
          <w:b/>
          <w:bCs/>
        </w:rPr>
        <w:sectPr w:rsidR="006E576E" w:rsidSect="00F91ACA">
          <w:footerReference w:type="even" r:id="rId9"/>
          <w:pgSz w:w="11906" w:h="16838"/>
          <w:pgMar w:top="1440" w:right="1440" w:bottom="1440" w:left="1440" w:header="708" w:footer="708" w:gutter="0"/>
          <w:pgNumType w:start="1"/>
          <w:cols w:space="708"/>
          <w:docGrid w:linePitch="360"/>
        </w:sectPr>
      </w:pPr>
    </w:p>
    <w:p w:rsidR="009F621D" w:rsidRPr="003F3C37" w:rsidRDefault="009F621D" w:rsidP="009F621D">
      <w:pPr>
        <w:jc w:val="center"/>
        <w:rPr>
          <w:rFonts w:ascii="Arial" w:hAnsi="Arial" w:cs="Arial"/>
          <w:b/>
          <w:bCs/>
        </w:rPr>
      </w:pPr>
      <w:r>
        <w:rPr>
          <w:rFonts w:ascii="Arial" w:hAnsi="Arial" w:cs="Arial"/>
          <w:b/>
          <w:bCs/>
        </w:rPr>
        <w:lastRenderedPageBreak/>
        <w:t xml:space="preserve">SOCIAL SERVICES </w:t>
      </w:r>
      <w:r w:rsidRPr="009B27A2">
        <w:rPr>
          <w:rFonts w:ascii="Arial" w:hAnsi="Arial" w:cs="Arial"/>
          <w:b/>
          <w:bCs/>
        </w:rPr>
        <w:t xml:space="preserve">AND OTHER </w:t>
      </w:r>
      <w:r>
        <w:rPr>
          <w:rFonts w:ascii="Arial" w:hAnsi="Arial" w:cs="Arial"/>
          <w:b/>
          <w:bCs/>
        </w:rPr>
        <w:t>LEGISLATION AMENDMENT (SENIORS HEALTH CARD AND OTHER MEASURES) BILL 2014</w:t>
      </w:r>
    </w:p>
    <w:p w:rsidR="00840E54" w:rsidRDefault="00840E54" w:rsidP="00840E54">
      <w:pPr>
        <w:jc w:val="both"/>
        <w:rPr>
          <w:rFonts w:ascii="Arial" w:hAnsi="Arial" w:cs="Arial"/>
        </w:rPr>
      </w:pPr>
    </w:p>
    <w:p w:rsidR="009F621D" w:rsidRDefault="009F621D" w:rsidP="00840E54">
      <w:pPr>
        <w:jc w:val="both"/>
        <w:rPr>
          <w:rFonts w:ascii="Arial" w:hAnsi="Arial" w:cs="Arial"/>
        </w:rPr>
      </w:pPr>
    </w:p>
    <w:p w:rsidR="00503205" w:rsidRPr="00503205" w:rsidRDefault="00503205" w:rsidP="00503205">
      <w:pPr>
        <w:pStyle w:val="Heading3"/>
      </w:pPr>
      <w:r w:rsidRPr="00503205">
        <w:t>OUTLINE</w:t>
      </w:r>
    </w:p>
    <w:p w:rsidR="00503205" w:rsidRPr="00503205" w:rsidRDefault="00503205" w:rsidP="00503205">
      <w:pPr>
        <w:jc w:val="both"/>
        <w:rPr>
          <w:rFonts w:ascii="Arial" w:hAnsi="Arial" w:cs="Arial"/>
          <w:i/>
          <w:iCs/>
        </w:rPr>
      </w:pPr>
    </w:p>
    <w:p w:rsidR="0058412D" w:rsidRPr="00750092" w:rsidRDefault="00D14109" w:rsidP="00503205">
      <w:pPr>
        <w:spacing w:after="240"/>
        <w:jc w:val="both"/>
        <w:rPr>
          <w:rFonts w:ascii="Arial" w:hAnsi="Arial" w:cs="Arial"/>
          <w:i/>
          <w:color w:val="000000"/>
          <w:lang w:val="en" w:eastAsia="en-AU"/>
        </w:rPr>
      </w:pPr>
      <w:r w:rsidRPr="00750092">
        <w:rPr>
          <w:rFonts w:ascii="Arial" w:hAnsi="Arial" w:cs="Arial"/>
          <w:b/>
          <w:i/>
          <w:color w:val="000000"/>
        </w:rPr>
        <w:t>Seniors health card</w:t>
      </w:r>
    </w:p>
    <w:p w:rsidR="00503205" w:rsidRPr="00750092" w:rsidRDefault="00D14109" w:rsidP="00503205">
      <w:pPr>
        <w:spacing w:after="240"/>
        <w:jc w:val="both"/>
        <w:rPr>
          <w:rFonts w:ascii="Arial" w:hAnsi="Arial" w:cs="Arial"/>
          <w:color w:val="000000"/>
          <w:lang w:val="en" w:eastAsia="en-AU"/>
        </w:rPr>
      </w:pPr>
      <w:r w:rsidRPr="00750092">
        <w:rPr>
          <w:rFonts w:ascii="Arial" w:hAnsi="Arial" w:cs="Arial"/>
          <w:color w:val="000000"/>
          <w:lang w:val="en" w:eastAsia="en-AU"/>
        </w:rPr>
        <w:t>T</w:t>
      </w:r>
      <w:r w:rsidR="004207FE" w:rsidRPr="00750092">
        <w:rPr>
          <w:rFonts w:ascii="Arial" w:hAnsi="Arial" w:cs="Arial"/>
          <w:color w:val="000000"/>
          <w:lang w:val="en" w:eastAsia="en-AU"/>
        </w:rPr>
        <w:t>his</w:t>
      </w:r>
      <w:r w:rsidRPr="00750092">
        <w:rPr>
          <w:rFonts w:ascii="Arial" w:hAnsi="Arial" w:cs="Arial"/>
          <w:color w:val="000000"/>
          <w:lang w:val="en" w:eastAsia="en-AU"/>
        </w:rPr>
        <w:t xml:space="preserve"> Bill will implement the Government’s election commitment to index income thresholds for the Commonwealth Seniors Health Card.</w:t>
      </w:r>
    </w:p>
    <w:p w:rsidR="007F0526" w:rsidRPr="00750092" w:rsidRDefault="007F0526" w:rsidP="00503205">
      <w:pPr>
        <w:spacing w:after="240"/>
        <w:jc w:val="both"/>
        <w:rPr>
          <w:rFonts w:ascii="Arial" w:hAnsi="Arial" w:cs="Arial"/>
          <w:color w:val="000000"/>
          <w:lang w:val="en" w:eastAsia="en-AU"/>
        </w:rPr>
      </w:pPr>
      <w:r w:rsidRPr="00750092">
        <w:rPr>
          <w:rFonts w:ascii="Arial" w:hAnsi="Arial" w:cs="Arial"/>
          <w:color w:val="000000"/>
          <w:lang w:val="en" w:eastAsia="en-AU"/>
        </w:rPr>
        <w:t>Qualification for the seniors health card depends partly on a person satisfying the seniors health card taxable income test.  Under that test, the person’s adjusted taxable income must not exceed the taxable income limit that applies to the person’s family situation.  The taxable income limits are not currently indexed.  Introducing indexation mean</w:t>
      </w:r>
      <w:r w:rsidR="008B7111" w:rsidRPr="00750092">
        <w:rPr>
          <w:rFonts w:ascii="Arial" w:hAnsi="Arial" w:cs="Arial"/>
          <w:color w:val="000000"/>
          <w:lang w:val="en" w:eastAsia="en-AU"/>
        </w:rPr>
        <w:t>s</w:t>
      </w:r>
      <w:r w:rsidRPr="00750092">
        <w:rPr>
          <w:rFonts w:ascii="Arial" w:hAnsi="Arial" w:cs="Arial"/>
          <w:color w:val="000000"/>
          <w:lang w:val="en" w:eastAsia="en-AU"/>
        </w:rPr>
        <w:t xml:space="preserve"> more people will satisfy the seniors health card taxable income test and therefore qualify for the seniors health card.</w:t>
      </w:r>
    </w:p>
    <w:p w:rsidR="007F0526" w:rsidRPr="00750092" w:rsidRDefault="009B7EE8" w:rsidP="00503205">
      <w:pPr>
        <w:spacing w:after="240"/>
        <w:jc w:val="both"/>
        <w:rPr>
          <w:rFonts w:ascii="Arial" w:hAnsi="Arial" w:cs="Arial"/>
          <w:color w:val="000000"/>
          <w:lang w:val="en" w:eastAsia="en-AU"/>
        </w:rPr>
      </w:pPr>
      <w:r w:rsidRPr="00750092">
        <w:rPr>
          <w:rFonts w:ascii="Arial" w:hAnsi="Arial" w:cs="Arial"/>
          <w:color w:val="000000"/>
          <w:lang w:val="en" w:eastAsia="en-AU"/>
        </w:rPr>
        <w:t>I</w:t>
      </w:r>
      <w:r w:rsidR="007F0526" w:rsidRPr="00750092">
        <w:rPr>
          <w:rFonts w:ascii="Arial" w:hAnsi="Arial" w:cs="Arial"/>
          <w:color w:val="000000"/>
          <w:lang w:val="en" w:eastAsia="en-AU"/>
        </w:rPr>
        <w:t>ndexation of the thresholds will occur annually, sta</w:t>
      </w:r>
      <w:r w:rsidRPr="00750092">
        <w:rPr>
          <w:rFonts w:ascii="Arial" w:hAnsi="Arial" w:cs="Arial"/>
          <w:color w:val="000000"/>
          <w:lang w:val="en" w:eastAsia="en-AU"/>
        </w:rPr>
        <w:t>rting on 20 September 2014, and </w:t>
      </w:r>
      <w:r w:rsidR="007F0526" w:rsidRPr="00750092">
        <w:rPr>
          <w:rFonts w:ascii="Arial" w:hAnsi="Arial" w:cs="Arial"/>
          <w:color w:val="000000"/>
          <w:lang w:val="en" w:eastAsia="en-AU"/>
        </w:rPr>
        <w:t>will be based on movements in the Consumer Price Index.</w:t>
      </w:r>
    </w:p>
    <w:p w:rsidR="004207FE" w:rsidRPr="00750092" w:rsidRDefault="004207FE" w:rsidP="00503205">
      <w:pPr>
        <w:spacing w:after="240"/>
        <w:jc w:val="both"/>
        <w:rPr>
          <w:rFonts w:ascii="Arial" w:hAnsi="Arial" w:cs="Arial"/>
          <w:color w:val="000000"/>
          <w:lang w:val="en" w:eastAsia="en-AU"/>
        </w:rPr>
      </w:pPr>
      <w:r w:rsidRPr="00750092">
        <w:rPr>
          <w:rFonts w:ascii="Arial" w:hAnsi="Arial" w:cs="Arial"/>
          <w:color w:val="000000"/>
          <w:lang w:val="en" w:eastAsia="en-AU"/>
        </w:rPr>
        <w:t xml:space="preserve">This measure applies to the seniors health card under either the </w:t>
      </w:r>
      <w:r w:rsidRPr="00750092">
        <w:rPr>
          <w:rFonts w:ascii="Arial" w:hAnsi="Arial" w:cs="Arial"/>
          <w:i/>
          <w:color w:val="000000"/>
          <w:lang w:val="en" w:eastAsia="en-AU"/>
        </w:rPr>
        <w:t>Social Security Act 1991</w:t>
      </w:r>
      <w:r w:rsidRPr="00750092">
        <w:rPr>
          <w:rFonts w:ascii="Arial" w:hAnsi="Arial" w:cs="Arial"/>
          <w:color w:val="000000"/>
          <w:lang w:val="en" w:eastAsia="en-AU"/>
        </w:rPr>
        <w:t xml:space="preserve"> or the </w:t>
      </w:r>
      <w:r w:rsidRPr="00750092">
        <w:rPr>
          <w:rFonts w:ascii="Arial" w:hAnsi="Arial" w:cs="Arial"/>
          <w:i/>
          <w:color w:val="000000"/>
          <w:lang w:val="en" w:eastAsia="en-AU"/>
        </w:rPr>
        <w:t>Veterans’ Entitlements Act 1986</w:t>
      </w:r>
      <w:r w:rsidRPr="00750092">
        <w:rPr>
          <w:rFonts w:ascii="Arial" w:hAnsi="Arial" w:cs="Arial"/>
          <w:color w:val="000000"/>
          <w:lang w:val="en" w:eastAsia="en-AU"/>
        </w:rPr>
        <w:t>.</w:t>
      </w:r>
    </w:p>
    <w:p w:rsidR="00A60F55" w:rsidRPr="00750092" w:rsidRDefault="00A60F55" w:rsidP="00A60F55">
      <w:pPr>
        <w:spacing w:after="240"/>
        <w:jc w:val="both"/>
        <w:rPr>
          <w:rFonts w:ascii="Arial" w:hAnsi="Arial" w:cs="Arial"/>
          <w:i/>
          <w:color w:val="000000"/>
          <w:lang w:val="en" w:eastAsia="en-AU"/>
        </w:rPr>
      </w:pPr>
      <w:r>
        <w:rPr>
          <w:rFonts w:ascii="Arial" w:hAnsi="Arial" w:cs="Arial"/>
          <w:b/>
          <w:i/>
          <w:color w:val="000000"/>
        </w:rPr>
        <w:t>Review of decisions</w:t>
      </w:r>
    </w:p>
    <w:p w:rsidR="00A60F55" w:rsidRPr="001E024B" w:rsidRDefault="00A60F55" w:rsidP="00A60F55">
      <w:pPr>
        <w:spacing w:after="240"/>
        <w:jc w:val="both"/>
        <w:rPr>
          <w:rFonts w:ascii="Arial" w:hAnsi="Arial" w:cs="Arial"/>
          <w:i/>
          <w:color w:val="000000"/>
          <w:lang w:val="en" w:eastAsia="en-AU"/>
        </w:rPr>
      </w:pPr>
      <w:r>
        <w:rPr>
          <w:rFonts w:ascii="Arial" w:hAnsi="Arial" w:cs="Arial"/>
          <w:color w:val="000000"/>
          <w:lang w:val="en" w:eastAsia="en-AU"/>
        </w:rPr>
        <w:t xml:space="preserve">This Bill will bring provisions </w:t>
      </w:r>
      <w:r w:rsidR="002541CF">
        <w:rPr>
          <w:rFonts w:ascii="Arial" w:hAnsi="Arial" w:cs="Arial"/>
          <w:color w:val="000000"/>
          <w:lang w:val="en" w:eastAsia="en-AU"/>
        </w:rPr>
        <w:t>of</w:t>
      </w:r>
      <w:r>
        <w:rPr>
          <w:rFonts w:ascii="Arial" w:hAnsi="Arial" w:cs="Arial"/>
          <w:color w:val="000000"/>
          <w:lang w:val="en" w:eastAsia="en-AU"/>
        </w:rPr>
        <w:t xml:space="preserve"> the </w:t>
      </w:r>
      <w:r w:rsidRPr="001E024B">
        <w:rPr>
          <w:rFonts w:ascii="Arial" w:hAnsi="Arial" w:cs="Arial"/>
          <w:i/>
          <w:color w:val="000000"/>
          <w:lang w:val="en" w:eastAsia="en-AU"/>
        </w:rPr>
        <w:t xml:space="preserve">Student Assistance Act 1973 </w:t>
      </w:r>
      <w:r w:rsidRPr="00A60F55">
        <w:rPr>
          <w:rFonts w:ascii="Arial" w:hAnsi="Arial" w:cs="Arial"/>
          <w:color w:val="000000"/>
          <w:lang w:val="en" w:eastAsia="en-AU"/>
        </w:rPr>
        <w:t>relating to the Social Security Appeals Tribunal</w:t>
      </w:r>
      <w:r>
        <w:rPr>
          <w:rFonts w:ascii="Arial" w:hAnsi="Arial" w:cs="Arial"/>
          <w:i/>
          <w:color w:val="000000"/>
          <w:lang w:val="en" w:eastAsia="en-AU"/>
        </w:rPr>
        <w:t xml:space="preserve"> </w:t>
      </w:r>
      <w:r>
        <w:rPr>
          <w:rFonts w:ascii="Arial" w:hAnsi="Arial" w:cs="Arial"/>
          <w:color w:val="000000"/>
          <w:lang w:val="en" w:eastAsia="en-AU"/>
        </w:rPr>
        <w:t xml:space="preserve">into line with similar provisions in the social security </w:t>
      </w:r>
      <w:r w:rsidR="00E608CF">
        <w:rPr>
          <w:rFonts w:ascii="Arial" w:hAnsi="Arial" w:cs="Arial"/>
          <w:color w:val="000000"/>
          <w:lang w:val="en" w:eastAsia="en-AU"/>
        </w:rPr>
        <w:t xml:space="preserve">and related </w:t>
      </w:r>
      <w:r>
        <w:rPr>
          <w:rFonts w:ascii="Arial" w:hAnsi="Arial" w:cs="Arial"/>
          <w:color w:val="000000"/>
          <w:lang w:val="en" w:eastAsia="en-AU"/>
        </w:rPr>
        <w:t>law</w:t>
      </w:r>
      <w:r w:rsidR="00E608CF">
        <w:rPr>
          <w:rFonts w:ascii="Arial" w:hAnsi="Arial" w:cs="Arial"/>
          <w:color w:val="000000"/>
          <w:lang w:val="en" w:eastAsia="en-AU"/>
        </w:rPr>
        <w:t>s</w:t>
      </w:r>
      <w:r>
        <w:rPr>
          <w:rFonts w:ascii="Arial" w:hAnsi="Arial" w:cs="Arial"/>
          <w:color w:val="000000"/>
          <w:lang w:val="en" w:eastAsia="en-AU"/>
        </w:rPr>
        <w:t>.</w:t>
      </w:r>
    </w:p>
    <w:p w:rsidR="00A60F55" w:rsidRPr="007A5C6E" w:rsidRDefault="00A60F55" w:rsidP="00A60F55">
      <w:pPr>
        <w:spacing w:after="240"/>
        <w:jc w:val="both"/>
        <w:rPr>
          <w:rFonts w:ascii="Arial" w:hAnsi="Arial" w:cs="Arial"/>
          <w:b/>
          <w:i/>
          <w:color w:val="000000"/>
        </w:rPr>
      </w:pPr>
      <w:r w:rsidRPr="007A5C6E">
        <w:rPr>
          <w:rFonts w:ascii="Arial" w:hAnsi="Arial" w:cs="Arial"/>
          <w:b/>
          <w:i/>
          <w:color w:val="000000"/>
        </w:rPr>
        <w:t>Machinery of government changes</w:t>
      </w:r>
    </w:p>
    <w:p w:rsidR="00A60F55" w:rsidRDefault="00A60F55" w:rsidP="00A60F55">
      <w:pPr>
        <w:spacing w:after="240"/>
        <w:jc w:val="both"/>
        <w:rPr>
          <w:rFonts w:ascii="Arial" w:hAnsi="Arial" w:cs="Arial"/>
          <w:color w:val="000000"/>
          <w:lang w:val="en" w:eastAsia="en-AU"/>
        </w:rPr>
      </w:pPr>
      <w:r>
        <w:rPr>
          <w:rFonts w:ascii="Arial" w:hAnsi="Arial" w:cs="Arial"/>
          <w:color w:val="000000"/>
          <w:lang w:val="en" w:eastAsia="en-AU"/>
        </w:rPr>
        <w:t xml:space="preserve">The Bill will make minor and technical amendments to </w:t>
      </w:r>
      <w:r w:rsidR="00F63A74">
        <w:rPr>
          <w:rFonts w:ascii="Arial" w:hAnsi="Arial" w:cs="Arial"/>
          <w:color w:val="000000"/>
          <w:lang w:val="en" w:eastAsia="en-AU"/>
        </w:rPr>
        <w:t>seve</w:t>
      </w:r>
      <w:r w:rsidR="00423A02">
        <w:rPr>
          <w:rFonts w:ascii="Arial" w:hAnsi="Arial" w:cs="Arial"/>
          <w:color w:val="000000"/>
          <w:lang w:val="en" w:eastAsia="en-AU"/>
        </w:rPr>
        <w:t>ral</w:t>
      </w:r>
      <w:r>
        <w:rPr>
          <w:rFonts w:ascii="Arial" w:hAnsi="Arial" w:cs="Arial"/>
          <w:color w:val="000000"/>
          <w:lang w:val="en" w:eastAsia="en-AU"/>
        </w:rPr>
        <w:t xml:space="preserve"> Acts in the social services portfolio to reflect changed public service administrative arrangements.</w:t>
      </w:r>
    </w:p>
    <w:p w:rsidR="00A60F55" w:rsidRPr="007A5C6E" w:rsidRDefault="00A60F55" w:rsidP="00A60F55">
      <w:pPr>
        <w:spacing w:after="240"/>
        <w:jc w:val="both"/>
        <w:rPr>
          <w:rFonts w:ascii="Arial" w:hAnsi="Arial" w:cs="Arial"/>
          <w:b/>
          <w:i/>
          <w:color w:val="000000"/>
        </w:rPr>
      </w:pPr>
      <w:r>
        <w:rPr>
          <w:rFonts w:ascii="Arial" w:hAnsi="Arial" w:cs="Arial"/>
          <w:b/>
          <w:i/>
          <w:color w:val="000000"/>
        </w:rPr>
        <w:t>Aged care amendments</w:t>
      </w:r>
    </w:p>
    <w:p w:rsidR="00A60F55" w:rsidRPr="005F455B" w:rsidRDefault="003872CC" w:rsidP="00A60F55">
      <w:pPr>
        <w:spacing w:after="240"/>
        <w:jc w:val="both"/>
        <w:rPr>
          <w:rFonts w:ascii="Arial" w:hAnsi="Arial" w:cs="Arial"/>
          <w:color w:val="000000"/>
          <w:lang w:val="en" w:eastAsia="en-AU"/>
        </w:rPr>
      </w:pPr>
      <w:r w:rsidRPr="005F455B">
        <w:rPr>
          <w:rFonts w:ascii="Arial" w:hAnsi="Arial" w:cs="Arial"/>
          <w:color w:val="000000"/>
          <w:lang w:val="en" w:eastAsia="en-AU"/>
        </w:rPr>
        <w:t xml:space="preserve">The aged care legislation and the </w:t>
      </w:r>
      <w:r w:rsidRPr="005F455B">
        <w:rPr>
          <w:rFonts w:ascii="Arial" w:hAnsi="Arial" w:cs="Arial"/>
          <w:i/>
          <w:color w:val="000000"/>
          <w:lang w:val="en" w:eastAsia="en-AU"/>
        </w:rPr>
        <w:t xml:space="preserve">Health and Other Services (Compensation) Act 1995 </w:t>
      </w:r>
      <w:r w:rsidRPr="005F455B">
        <w:rPr>
          <w:rFonts w:ascii="Arial" w:hAnsi="Arial" w:cs="Arial"/>
          <w:color w:val="000000"/>
          <w:lang w:val="en" w:eastAsia="en-AU"/>
        </w:rPr>
        <w:t xml:space="preserve">will also be amended to reflect </w:t>
      </w:r>
      <w:r w:rsidR="00F63A74" w:rsidRPr="005F455B">
        <w:rPr>
          <w:rFonts w:ascii="Arial" w:hAnsi="Arial" w:cs="Arial"/>
          <w:color w:val="000000"/>
          <w:lang w:val="en" w:eastAsia="en-AU"/>
        </w:rPr>
        <w:t>changed public servi</w:t>
      </w:r>
      <w:r w:rsidRPr="005F455B">
        <w:rPr>
          <w:rFonts w:ascii="Arial" w:hAnsi="Arial" w:cs="Arial"/>
          <w:color w:val="000000"/>
          <w:lang w:val="en" w:eastAsia="en-AU"/>
        </w:rPr>
        <w:t xml:space="preserve">ce administrative arrangements, </w:t>
      </w:r>
      <w:r w:rsidR="005F455B" w:rsidRPr="005F455B">
        <w:rPr>
          <w:rFonts w:ascii="Arial" w:hAnsi="Arial" w:cs="Arial"/>
          <w:color w:val="000000"/>
          <w:lang w:val="en" w:eastAsia="en-AU"/>
        </w:rPr>
        <w:t xml:space="preserve">following the </w:t>
      </w:r>
      <w:r w:rsidR="0082581D">
        <w:rPr>
          <w:rFonts w:ascii="Arial" w:hAnsi="Arial" w:cs="Arial"/>
          <w:color w:val="000000"/>
          <w:lang w:val="en" w:eastAsia="en-AU"/>
        </w:rPr>
        <w:t>machinery of government changes that occurred on 18 September 2013</w:t>
      </w:r>
      <w:r w:rsidR="005F455B" w:rsidRPr="005F455B">
        <w:rPr>
          <w:rFonts w:ascii="Arial" w:hAnsi="Arial" w:cs="Arial"/>
          <w:color w:val="000000"/>
          <w:lang w:val="en" w:eastAsia="en-AU"/>
        </w:rPr>
        <w:t xml:space="preserve">.  These amendments include clarifying and expanding the powers of the Secretary to delegate functions and powers under the </w:t>
      </w:r>
      <w:r w:rsidR="0082581D">
        <w:rPr>
          <w:rFonts w:ascii="Arial" w:hAnsi="Arial" w:cs="Arial"/>
          <w:i/>
          <w:color w:val="000000"/>
          <w:lang w:val="en" w:eastAsia="en-AU"/>
        </w:rPr>
        <w:t>Aged Care Act </w:t>
      </w:r>
      <w:r w:rsidR="005F455B" w:rsidRPr="005F455B">
        <w:rPr>
          <w:rFonts w:ascii="Arial" w:hAnsi="Arial" w:cs="Arial"/>
          <w:i/>
          <w:color w:val="000000"/>
          <w:lang w:val="en" w:eastAsia="en-AU"/>
        </w:rPr>
        <w:t>1997</w:t>
      </w:r>
      <w:r w:rsidR="005F455B" w:rsidRPr="005F455B">
        <w:rPr>
          <w:rFonts w:ascii="Arial" w:hAnsi="Arial" w:cs="Arial"/>
          <w:color w:val="000000"/>
          <w:lang w:val="en" w:eastAsia="en-AU"/>
        </w:rPr>
        <w:t xml:space="preserve"> to specified officers, bodies and other persons.</w:t>
      </w:r>
    </w:p>
    <w:p w:rsidR="00A60F55" w:rsidRPr="007A5C6E" w:rsidRDefault="00A60F55" w:rsidP="00A60F55">
      <w:pPr>
        <w:spacing w:after="240"/>
        <w:jc w:val="both"/>
        <w:rPr>
          <w:rFonts w:ascii="Arial" w:hAnsi="Arial" w:cs="Arial"/>
          <w:b/>
          <w:i/>
          <w:color w:val="000000"/>
        </w:rPr>
      </w:pPr>
      <w:r w:rsidRPr="007A5C6E">
        <w:rPr>
          <w:rFonts w:ascii="Arial" w:hAnsi="Arial" w:cs="Arial"/>
          <w:b/>
          <w:i/>
          <w:color w:val="000000"/>
        </w:rPr>
        <w:t>Definitions and technical corrections</w:t>
      </w:r>
    </w:p>
    <w:p w:rsidR="00A60F55" w:rsidRPr="006518AC" w:rsidRDefault="00A60F55" w:rsidP="005F455B">
      <w:pPr>
        <w:spacing w:after="480"/>
        <w:jc w:val="both"/>
        <w:rPr>
          <w:rFonts w:ascii="Arial" w:hAnsi="Arial" w:cs="Arial"/>
          <w:color w:val="000000"/>
          <w:lang w:val="en" w:eastAsia="en-AU"/>
        </w:rPr>
      </w:pPr>
      <w:r>
        <w:rPr>
          <w:rFonts w:ascii="Arial" w:hAnsi="Arial" w:cs="Arial"/>
          <w:color w:val="000000"/>
          <w:lang w:val="en" w:eastAsia="en-AU"/>
        </w:rPr>
        <w:t xml:space="preserve">The Bill </w:t>
      </w:r>
      <w:r w:rsidRPr="006518AC">
        <w:rPr>
          <w:rFonts w:ascii="Arial" w:hAnsi="Arial" w:cs="Arial"/>
          <w:color w:val="000000"/>
          <w:lang w:val="en" w:eastAsia="en-AU"/>
        </w:rPr>
        <w:t xml:space="preserve">makes </w:t>
      </w:r>
      <w:r>
        <w:rPr>
          <w:rFonts w:ascii="Arial" w:hAnsi="Arial" w:cs="Arial"/>
          <w:color w:val="000000"/>
          <w:lang w:val="en" w:eastAsia="en-AU"/>
        </w:rPr>
        <w:t xml:space="preserve">further </w:t>
      </w:r>
      <w:r w:rsidRPr="006518AC">
        <w:rPr>
          <w:rFonts w:ascii="Arial" w:hAnsi="Arial" w:cs="Arial"/>
          <w:color w:val="000000"/>
          <w:lang w:val="en" w:eastAsia="en-AU"/>
        </w:rPr>
        <w:t xml:space="preserve">minor and technical amendments to the </w:t>
      </w:r>
      <w:r w:rsidRPr="00A60F55">
        <w:rPr>
          <w:rFonts w:ascii="Arial" w:hAnsi="Arial" w:cs="Arial"/>
          <w:i/>
          <w:color w:val="000000"/>
          <w:lang w:val="en" w:eastAsia="en-AU"/>
        </w:rPr>
        <w:t>Social Security Act</w:t>
      </w:r>
      <w:r>
        <w:rPr>
          <w:rFonts w:ascii="Arial" w:hAnsi="Arial" w:cs="Arial"/>
          <w:i/>
          <w:color w:val="000000"/>
          <w:lang w:val="en" w:eastAsia="en-AU"/>
        </w:rPr>
        <w:t> </w:t>
      </w:r>
      <w:r w:rsidRPr="00A60F55">
        <w:rPr>
          <w:rFonts w:ascii="Arial" w:hAnsi="Arial" w:cs="Arial"/>
          <w:i/>
          <w:color w:val="000000"/>
          <w:lang w:val="en" w:eastAsia="en-AU"/>
        </w:rPr>
        <w:t>1991</w:t>
      </w:r>
      <w:r w:rsidRPr="006518AC">
        <w:rPr>
          <w:rFonts w:ascii="Arial" w:hAnsi="Arial" w:cs="Arial"/>
          <w:color w:val="000000"/>
          <w:lang w:val="en" w:eastAsia="en-AU"/>
        </w:rPr>
        <w:t>, includ</w:t>
      </w:r>
      <w:r>
        <w:rPr>
          <w:rFonts w:ascii="Arial" w:hAnsi="Arial" w:cs="Arial"/>
          <w:color w:val="000000"/>
          <w:lang w:val="en" w:eastAsia="en-AU"/>
        </w:rPr>
        <w:t>ing a restructure of the Part of</w:t>
      </w:r>
      <w:r w:rsidRPr="006518AC">
        <w:rPr>
          <w:rFonts w:ascii="Arial" w:hAnsi="Arial" w:cs="Arial"/>
          <w:color w:val="000000"/>
          <w:lang w:val="en" w:eastAsia="en-AU"/>
        </w:rPr>
        <w:t xml:space="preserve"> Act dealing with definitions. </w:t>
      </w:r>
    </w:p>
    <w:p w:rsidR="00503205" w:rsidRPr="00750092" w:rsidRDefault="00503205" w:rsidP="005F455B">
      <w:pPr>
        <w:keepNext/>
        <w:spacing w:after="240"/>
        <w:ind w:left="1797" w:hanging="1797"/>
        <w:jc w:val="both"/>
        <w:rPr>
          <w:rFonts w:ascii="Arial" w:hAnsi="Arial" w:cs="Arial"/>
          <w:snapToGrid w:val="0"/>
          <w:color w:val="000000"/>
        </w:rPr>
      </w:pPr>
      <w:r w:rsidRPr="00750092">
        <w:rPr>
          <w:rFonts w:ascii="Arial" w:hAnsi="Arial" w:cs="Arial"/>
          <w:b/>
          <w:bCs/>
          <w:color w:val="000000"/>
        </w:rPr>
        <w:lastRenderedPageBreak/>
        <w:t>Financial impact statement</w:t>
      </w:r>
    </w:p>
    <w:p w:rsidR="00D14109" w:rsidRPr="00750092" w:rsidRDefault="00217BBB" w:rsidP="00575605">
      <w:pPr>
        <w:spacing w:after="240"/>
        <w:jc w:val="both"/>
        <w:rPr>
          <w:rFonts w:ascii="Arial" w:hAnsi="Arial" w:cs="Arial"/>
          <w:snapToGrid w:val="0"/>
          <w:color w:val="000000"/>
        </w:rPr>
      </w:pPr>
      <w:r>
        <w:rPr>
          <w:rFonts w:ascii="Arial" w:hAnsi="Arial" w:cs="Arial"/>
          <w:snapToGrid w:val="0"/>
          <w:color w:val="000000"/>
        </w:rPr>
        <w:t>It is estimated t</w:t>
      </w:r>
      <w:r w:rsidR="00D14109" w:rsidRPr="00750092">
        <w:rPr>
          <w:rFonts w:ascii="Arial" w:hAnsi="Arial" w:cs="Arial"/>
          <w:snapToGrid w:val="0"/>
          <w:color w:val="000000"/>
        </w:rPr>
        <w:t>he seniors health card measure will cost</w:t>
      </w:r>
      <w:r>
        <w:rPr>
          <w:rFonts w:ascii="Arial" w:hAnsi="Arial" w:cs="Arial"/>
          <w:snapToGrid w:val="0"/>
          <w:color w:val="000000"/>
        </w:rPr>
        <w:t xml:space="preserve"> $95.9 million over the forward estimates period</w:t>
      </w:r>
      <w:r w:rsidR="00D14109" w:rsidRPr="00750092">
        <w:rPr>
          <w:rFonts w:ascii="Arial" w:hAnsi="Arial" w:cs="Arial"/>
          <w:snapToGrid w:val="0"/>
          <w:color w:val="000000"/>
        </w:rPr>
        <w:t>.</w:t>
      </w:r>
    </w:p>
    <w:p w:rsidR="00D14109" w:rsidRPr="00750092" w:rsidRDefault="00D14109" w:rsidP="005F455B">
      <w:pPr>
        <w:spacing w:after="480"/>
        <w:ind w:left="1797" w:hanging="1797"/>
        <w:jc w:val="both"/>
        <w:rPr>
          <w:rFonts w:ascii="Arial" w:hAnsi="Arial" w:cs="Arial"/>
          <w:snapToGrid w:val="0"/>
          <w:color w:val="000000"/>
        </w:rPr>
      </w:pPr>
      <w:r w:rsidRPr="00750092">
        <w:rPr>
          <w:rFonts w:ascii="Arial" w:hAnsi="Arial" w:cs="Arial"/>
          <w:snapToGrid w:val="0"/>
          <w:color w:val="000000"/>
        </w:rPr>
        <w:t>There are no financial implications from the other amendments in the Bill.</w:t>
      </w:r>
    </w:p>
    <w:p w:rsidR="00660AFC" w:rsidRPr="00750092" w:rsidRDefault="00660AFC" w:rsidP="00575605">
      <w:pPr>
        <w:spacing w:after="240"/>
        <w:jc w:val="both"/>
        <w:rPr>
          <w:rFonts w:ascii="Arial" w:hAnsi="Arial" w:cs="Arial"/>
          <w:b/>
          <w:color w:val="000000"/>
        </w:rPr>
      </w:pPr>
      <w:r w:rsidRPr="00750092">
        <w:rPr>
          <w:rFonts w:ascii="Arial" w:hAnsi="Arial" w:cs="Arial"/>
          <w:b/>
          <w:color w:val="000000"/>
        </w:rPr>
        <w:t>STATEMENT OF COMPATIBILITY WITH HUMAN RIGHTS</w:t>
      </w:r>
    </w:p>
    <w:p w:rsidR="00660AFC" w:rsidRPr="00750092" w:rsidRDefault="00470932" w:rsidP="00575605">
      <w:pPr>
        <w:spacing w:after="240"/>
        <w:jc w:val="both"/>
        <w:rPr>
          <w:rFonts w:ascii="Arial" w:hAnsi="Arial" w:cs="Arial"/>
          <w:color w:val="000000"/>
        </w:rPr>
      </w:pPr>
      <w:r w:rsidRPr="00750092">
        <w:rPr>
          <w:rFonts w:ascii="Arial" w:hAnsi="Arial" w:cs="Arial"/>
          <w:color w:val="000000"/>
        </w:rPr>
        <w:t>The statement</w:t>
      </w:r>
      <w:r w:rsidR="00660AFC" w:rsidRPr="00750092">
        <w:rPr>
          <w:rFonts w:ascii="Arial" w:hAnsi="Arial" w:cs="Arial"/>
          <w:color w:val="000000"/>
        </w:rPr>
        <w:t xml:space="preserve"> of compatibi</w:t>
      </w:r>
      <w:r w:rsidRPr="00750092">
        <w:rPr>
          <w:rFonts w:ascii="Arial" w:hAnsi="Arial" w:cs="Arial"/>
          <w:color w:val="000000"/>
        </w:rPr>
        <w:t>lity with human rights appear</w:t>
      </w:r>
      <w:r w:rsidR="00D14109" w:rsidRPr="00750092">
        <w:rPr>
          <w:rFonts w:ascii="Arial" w:hAnsi="Arial" w:cs="Arial"/>
          <w:color w:val="000000"/>
        </w:rPr>
        <w:t>s</w:t>
      </w:r>
      <w:r w:rsidR="00660AFC" w:rsidRPr="00750092">
        <w:rPr>
          <w:rFonts w:ascii="Arial" w:hAnsi="Arial" w:cs="Arial"/>
          <w:color w:val="000000"/>
        </w:rPr>
        <w:t xml:space="preserve"> at the end of this explanatory memorandum.</w:t>
      </w:r>
    </w:p>
    <w:p w:rsidR="00660AFC" w:rsidRPr="00750092" w:rsidRDefault="00660AFC" w:rsidP="00660AFC">
      <w:pPr>
        <w:jc w:val="both"/>
        <w:rPr>
          <w:rFonts w:ascii="Arial" w:hAnsi="Arial" w:cs="Arial"/>
          <w:color w:val="000000"/>
        </w:rPr>
      </w:pPr>
    </w:p>
    <w:p w:rsidR="00424BAE" w:rsidRPr="00750092" w:rsidRDefault="00424BAE" w:rsidP="00A30959">
      <w:pPr>
        <w:jc w:val="both"/>
        <w:rPr>
          <w:rFonts w:ascii="Arial" w:hAnsi="Arial" w:cs="Arial"/>
          <w:color w:val="000000"/>
        </w:rPr>
        <w:sectPr w:rsidR="00424BAE" w:rsidRPr="00750092" w:rsidSect="00F91ACA">
          <w:headerReference w:type="default" r:id="rId10"/>
          <w:footerReference w:type="default" r:id="rId11"/>
          <w:pgSz w:w="11906" w:h="16838"/>
          <w:pgMar w:top="1440" w:right="1440" w:bottom="1440" w:left="1440" w:header="708" w:footer="708" w:gutter="0"/>
          <w:pgNumType w:start="1"/>
          <w:cols w:space="708"/>
          <w:docGrid w:linePitch="360"/>
        </w:sectPr>
      </w:pPr>
    </w:p>
    <w:p w:rsidR="009F621D" w:rsidRPr="003F3C37" w:rsidRDefault="009F621D" w:rsidP="00D14109">
      <w:pPr>
        <w:jc w:val="center"/>
        <w:rPr>
          <w:rFonts w:ascii="Arial" w:hAnsi="Arial" w:cs="Arial"/>
          <w:b/>
          <w:bCs/>
        </w:rPr>
      </w:pPr>
      <w:r>
        <w:rPr>
          <w:rFonts w:ascii="Arial" w:hAnsi="Arial" w:cs="Arial"/>
          <w:b/>
          <w:bCs/>
        </w:rPr>
        <w:lastRenderedPageBreak/>
        <w:t xml:space="preserve">SOCIAL SERVICES </w:t>
      </w:r>
      <w:r w:rsidRPr="009B27A2">
        <w:rPr>
          <w:rFonts w:ascii="Arial" w:hAnsi="Arial" w:cs="Arial"/>
          <w:b/>
          <w:bCs/>
        </w:rPr>
        <w:t xml:space="preserve">AND OTHER </w:t>
      </w:r>
      <w:r>
        <w:rPr>
          <w:rFonts w:ascii="Arial" w:hAnsi="Arial" w:cs="Arial"/>
          <w:b/>
          <w:bCs/>
        </w:rPr>
        <w:t>LEGISLATION AMENDMENT (SENIORS HEALTH CARD AND OTHER MEASURES) BILL 2014</w:t>
      </w:r>
    </w:p>
    <w:p w:rsidR="00840E54" w:rsidRDefault="00840E54" w:rsidP="00840E54">
      <w:pPr>
        <w:jc w:val="both"/>
        <w:rPr>
          <w:rFonts w:ascii="Arial" w:hAnsi="Arial" w:cs="Arial"/>
        </w:rPr>
      </w:pPr>
    </w:p>
    <w:p w:rsidR="00840E54" w:rsidRDefault="00840E54" w:rsidP="00840E54">
      <w:pPr>
        <w:jc w:val="both"/>
        <w:rPr>
          <w:rFonts w:ascii="Arial" w:hAnsi="Arial" w:cs="Arial"/>
        </w:rPr>
      </w:pPr>
    </w:p>
    <w:p w:rsidR="00840E54" w:rsidRDefault="00840E54" w:rsidP="00840E54">
      <w:pPr>
        <w:pStyle w:val="Heading1"/>
        <w:keepNext w:val="0"/>
        <w:jc w:val="both"/>
        <w:rPr>
          <w:rFonts w:ascii="Arial" w:hAnsi="Arial" w:cs="Arial"/>
        </w:rPr>
      </w:pPr>
      <w:r>
        <w:rPr>
          <w:rFonts w:ascii="Arial" w:hAnsi="Arial" w:cs="Arial"/>
        </w:rPr>
        <w:t>NOTES ON CLAUSES</w:t>
      </w:r>
    </w:p>
    <w:p w:rsidR="00840E54" w:rsidRDefault="00840E54" w:rsidP="00840E54">
      <w:pPr>
        <w:jc w:val="both"/>
        <w:rPr>
          <w:rFonts w:ascii="Arial" w:hAnsi="Arial" w:cs="Arial"/>
        </w:rPr>
      </w:pPr>
    </w:p>
    <w:p w:rsidR="006B04FA" w:rsidRPr="006B04FA" w:rsidRDefault="006B04FA" w:rsidP="006B04FA">
      <w:pPr>
        <w:jc w:val="center"/>
        <w:rPr>
          <w:rFonts w:ascii="Arial" w:hAnsi="Arial" w:cs="Arial"/>
          <w:b/>
          <w:u w:val="single"/>
        </w:rPr>
      </w:pPr>
      <w:r w:rsidRPr="006B04FA">
        <w:rPr>
          <w:rFonts w:ascii="Arial" w:hAnsi="Arial" w:cs="Arial"/>
          <w:b/>
          <w:u w:val="single"/>
        </w:rPr>
        <w:t>Abbreviations used in this explanatory memorandum</w:t>
      </w:r>
    </w:p>
    <w:p w:rsidR="006B04FA" w:rsidRDefault="006B04FA" w:rsidP="006B04FA">
      <w:pPr>
        <w:jc w:val="both"/>
        <w:rPr>
          <w:rFonts w:ascii="Arial" w:hAnsi="Arial" w:cs="Arial"/>
        </w:rPr>
      </w:pPr>
    </w:p>
    <w:p w:rsidR="00C268E7" w:rsidRPr="00E7349F" w:rsidRDefault="00C268E7" w:rsidP="005F3997">
      <w:pPr>
        <w:numPr>
          <w:ilvl w:val="0"/>
          <w:numId w:val="1"/>
        </w:numPr>
        <w:spacing w:after="120"/>
        <w:ind w:left="714" w:hanging="357"/>
        <w:jc w:val="both"/>
        <w:rPr>
          <w:rFonts w:ascii="Arial" w:hAnsi="Arial" w:cs="Arial"/>
        </w:rPr>
      </w:pPr>
      <w:r w:rsidRPr="00E7349F">
        <w:rPr>
          <w:rFonts w:ascii="Arial" w:hAnsi="Arial" w:cs="Arial"/>
          <w:b/>
        </w:rPr>
        <w:t>Social Security Act</w:t>
      </w:r>
      <w:r w:rsidRPr="00E7349F">
        <w:rPr>
          <w:rFonts w:ascii="Arial" w:hAnsi="Arial" w:cs="Arial"/>
        </w:rPr>
        <w:t xml:space="preserve"> means the </w:t>
      </w:r>
      <w:r w:rsidR="00AD68EB" w:rsidRPr="00E428DA">
        <w:rPr>
          <w:rFonts w:ascii="Arial" w:hAnsi="Arial" w:cs="Arial"/>
          <w:i/>
        </w:rPr>
        <w:t>Social Security Act</w:t>
      </w:r>
      <w:r w:rsidR="00E428DA" w:rsidRPr="00E428DA">
        <w:rPr>
          <w:rFonts w:ascii="Arial" w:hAnsi="Arial" w:cs="Arial"/>
          <w:i/>
        </w:rPr>
        <w:t xml:space="preserve"> 1991</w:t>
      </w:r>
    </w:p>
    <w:p w:rsidR="00D16E3E" w:rsidRPr="007C1E05" w:rsidRDefault="00D16E3E" w:rsidP="005F3997">
      <w:pPr>
        <w:numPr>
          <w:ilvl w:val="0"/>
          <w:numId w:val="1"/>
        </w:numPr>
        <w:spacing w:after="120"/>
        <w:ind w:left="714" w:hanging="357"/>
        <w:jc w:val="both"/>
        <w:rPr>
          <w:rFonts w:ascii="Arial" w:hAnsi="Arial" w:cs="Arial"/>
          <w:color w:val="000000"/>
        </w:rPr>
      </w:pPr>
      <w:r w:rsidRPr="00A30142">
        <w:rPr>
          <w:rFonts w:ascii="Arial" w:hAnsi="Arial" w:cs="Arial"/>
          <w:b/>
          <w:color w:val="000000"/>
        </w:rPr>
        <w:t>Social Security Administration Act</w:t>
      </w:r>
      <w:r w:rsidRPr="00A30142">
        <w:rPr>
          <w:rFonts w:ascii="Arial" w:hAnsi="Arial" w:cs="Arial"/>
          <w:color w:val="000000"/>
        </w:rPr>
        <w:t xml:space="preserve"> means the </w:t>
      </w:r>
      <w:r w:rsidRPr="00A30142">
        <w:rPr>
          <w:rFonts w:ascii="Arial" w:hAnsi="Arial" w:cs="Arial"/>
          <w:i/>
          <w:color w:val="000000"/>
        </w:rPr>
        <w:t>Social Security (Administration) Act 1999</w:t>
      </w:r>
    </w:p>
    <w:p w:rsidR="007C1E05" w:rsidRPr="00A30142" w:rsidRDefault="007C1E05" w:rsidP="00D16E3E">
      <w:pPr>
        <w:numPr>
          <w:ilvl w:val="0"/>
          <w:numId w:val="1"/>
        </w:numPr>
        <w:jc w:val="both"/>
        <w:rPr>
          <w:rFonts w:ascii="Arial" w:hAnsi="Arial" w:cs="Arial"/>
          <w:color w:val="000000"/>
        </w:rPr>
      </w:pPr>
      <w:r w:rsidRPr="007C1E05">
        <w:rPr>
          <w:rFonts w:ascii="Arial" w:hAnsi="Arial" w:cs="Arial"/>
          <w:b/>
          <w:color w:val="000000"/>
          <w:lang w:val="en" w:eastAsia="en-AU"/>
        </w:rPr>
        <w:t>Student Assistance Act</w:t>
      </w:r>
      <w:r>
        <w:rPr>
          <w:rFonts w:ascii="Arial" w:hAnsi="Arial" w:cs="Arial"/>
          <w:color w:val="000000"/>
          <w:lang w:val="en" w:eastAsia="en-AU"/>
        </w:rPr>
        <w:t xml:space="preserve"> means the</w:t>
      </w:r>
      <w:r w:rsidRPr="00A30142">
        <w:rPr>
          <w:rFonts w:ascii="Arial" w:hAnsi="Arial" w:cs="Arial"/>
          <w:i/>
          <w:color w:val="000000"/>
          <w:lang w:val="en" w:eastAsia="en-AU"/>
        </w:rPr>
        <w:t xml:space="preserve"> Student Assistance Act 1973</w:t>
      </w:r>
    </w:p>
    <w:p w:rsidR="00D16E3E" w:rsidRPr="00E7349F" w:rsidRDefault="00D16E3E" w:rsidP="00DB562B">
      <w:pPr>
        <w:pStyle w:val="ListParagraph"/>
        <w:rPr>
          <w:rFonts w:ascii="Arial" w:hAnsi="Arial" w:cs="Arial"/>
        </w:rPr>
      </w:pPr>
    </w:p>
    <w:p w:rsidR="00840E54" w:rsidRPr="00750092" w:rsidRDefault="00840E54" w:rsidP="00840E54">
      <w:pPr>
        <w:jc w:val="both"/>
        <w:rPr>
          <w:rFonts w:ascii="Arial" w:hAnsi="Arial" w:cs="Arial"/>
          <w:color w:val="000000"/>
        </w:rPr>
      </w:pPr>
      <w:r w:rsidRPr="00750092">
        <w:rPr>
          <w:rFonts w:ascii="Arial" w:hAnsi="Arial" w:cs="Arial"/>
          <w:b/>
          <w:bCs/>
          <w:color w:val="000000"/>
        </w:rPr>
        <w:t xml:space="preserve">Clause 1 </w:t>
      </w:r>
      <w:r w:rsidRPr="00750092">
        <w:rPr>
          <w:rFonts w:ascii="Arial" w:hAnsi="Arial" w:cs="Arial"/>
          <w:color w:val="000000"/>
        </w:rPr>
        <w:t xml:space="preserve">sets out how the </w:t>
      </w:r>
      <w:r w:rsidR="00595F08" w:rsidRPr="00750092">
        <w:rPr>
          <w:rFonts w:ascii="Arial" w:hAnsi="Arial" w:cs="Arial"/>
          <w:color w:val="000000"/>
        </w:rPr>
        <w:t xml:space="preserve">new </w:t>
      </w:r>
      <w:r w:rsidR="00C268E7" w:rsidRPr="00750092">
        <w:rPr>
          <w:rFonts w:ascii="Arial" w:hAnsi="Arial" w:cs="Arial"/>
          <w:color w:val="000000"/>
        </w:rPr>
        <w:t xml:space="preserve">Act is to be cited – </w:t>
      </w:r>
      <w:r w:rsidRPr="00750092">
        <w:rPr>
          <w:rFonts w:ascii="Arial" w:hAnsi="Arial" w:cs="Arial"/>
          <w:color w:val="000000"/>
        </w:rPr>
        <w:t xml:space="preserve">that is, as the </w:t>
      </w:r>
      <w:r w:rsidR="00C268E7" w:rsidRPr="00750092">
        <w:rPr>
          <w:rFonts w:ascii="Arial" w:hAnsi="Arial" w:cs="Arial"/>
          <w:i/>
          <w:iCs/>
          <w:color w:val="000000"/>
        </w:rPr>
        <w:t>Social Services</w:t>
      </w:r>
      <w:r w:rsidR="009B27A2" w:rsidRPr="00750092">
        <w:rPr>
          <w:rFonts w:ascii="Arial" w:hAnsi="Arial" w:cs="Arial"/>
          <w:i/>
          <w:iCs/>
          <w:color w:val="000000"/>
        </w:rPr>
        <w:t xml:space="preserve"> and Other</w:t>
      </w:r>
      <w:r w:rsidRPr="00750092">
        <w:rPr>
          <w:rFonts w:ascii="Arial" w:hAnsi="Arial" w:cs="Arial"/>
          <w:i/>
          <w:iCs/>
          <w:color w:val="000000"/>
        </w:rPr>
        <w:t xml:space="preserve"> Legislatio</w:t>
      </w:r>
      <w:r w:rsidR="00694419" w:rsidRPr="00750092">
        <w:rPr>
          <w:rFonts w:ascii="Arial" w:hAnsi="Arial" w:cs="Arial"/>
          <w:i/>
          <w:iCs/>
          <w:color w:val="000000"/>
        </w:rPr>
        <w:t xml:space="preserve">n Amendment </w:t>
      </w:r>
      <w:r w:rsidR="009B7EE8" w:rsidRPr="00750092">
        <w:rPr>
          <w:rFonts w:ascii="Arial" w:hAnsi="Arial" w:cs="Arial"/>
          <w:i/>
          <w:iCs/>
          <w:color w:val="000000"/>
        </w:rPr>
        <w:t xml:space="preserve">(Seniors Health Card and Other Measures) </w:t>
      </w:r>
      <w:r w:rsidR="009B0731" w:rsidRPr="00750092">
        <w:rPr>
          <w:rFonts w:ascii="Arial" w:hAnsi="Arial" w:cs="Arial"/>
          <w:i/>
          <w:iCs/>
          <w:color w:val="000000"/>
        </w:rPr>
        <w:t xml:space="preserve">Act </w:t>
      </w:r>
      <w:r w:rsidR="00694419" w:rsidRPr="00750092">
        <w:rPr>
          <w:rFonts w:ascii="Arial" w:hAnsi="Arial" w:cs="Arial"/>
          <w:i/>
          <w:iCs/>
          <w:color w:val="000000"/>
        </w:rPr>
        <w:t>201</w:t>
      </w:r>
      <w:r w:rsidR="009B7EE8" w:rsidRPr="00750092">
        <w:rPr>
          <w:rFonts w:ascii="Arial" w:hAnsi="Arial" w:cs="Arial"/>
          <w:i/>
          <w:iCs/>
          <w:color w:val="000000"/>
        </w:rPr>
        <w:t>4</w:t>
      </w:r>
      <w:r w:rsidRPr="00750092">
        <w:rPr>
          <w:rFonts w:ascii="Arial" w:hAnsi="Arial" w:cs="Arial"/>
          <w:i/>
          <w:iCs/>
          <w:color w:val="000000"/>
        </w:rPr>
        <w:t>.</w:t>
      </w:r>
    </w:p>
    <w:p w:rsidR="00840E54" w:rsidRPr="00750092" w:rsidRDefault="00840E54" w:rsidP="00840E54">
      <w:pPr>
        <w:jc w:val="both"/>
        <w:rPr>
          <w:rFonts w:ascii="Arial" w:hAnsi="Arial" w:cs="Arial"/>
          <w:color w:val="000000"/>
        </w:rPr>
      </w:pPr>
    </w:p>
    <w:p w:rsidR="00840E54" w:rsidRPr="00750092" w:rsidRDefault="00840E54" w:rsidP="00840E54">
      <w:pPr>
        <w:jc w:val="both"/>
        <w:rPr>
          <w:rFonts w:ascii="Arial" w:hAnsi="Arial" w:cs="Arial"/>
          <w:color w:val="000000"/>
        </w:rPr>
      </w:pPr>
      <w:r w:rsidRPr="00750092">
        <w:rPr>
          <w:rFonts w:ascii="Arial" w:hAnsi="Arial" w:cs="Arial"/>
          <w:b/>
          <w:bCs/>
          <w:color w:val="000000"/>
        </w:rPr>
        <w:t xml:space="preserve">Clause 2 </w:t>
      </w:r>
      <w:r w:rsidRPr="00750092">
        <w:rPr>
          <w:rFonts w:ascii="Arial" w:hAnsi="Arial" w:cs="Arial"/>
          <w:color w:val="000000"/>
        </w:rPr>
        <w:t>provides a table that sets out the commencement dates of the various sections in, and Schedules to, the</w:t>
      </w:r>
      <w:r w:rsidR="00D005DB" w:rsidRPr="00750092">
        <w:rPr>
          <w:rFonts w:ascii="Arial" w:hAnsi="Arial" w:cs="Arial"/>
          <w:color w:val="000000"/>
        </w:rPr>
        <w:t xml:space="preserve"> new</w:t>
      </w:r>
      <w:r w:rsidRPr="00750092">
        <w:rPr>
          <w:rFonts w:ascii="Arial" w:hAnsi="Arial" w:cs="Arial"/>
          <w:color w:val="000000"/>
        </w:rPr>
        <w:t xml:space="preserve"> Act.</w:t>
      </w:r>
    </w:p>
    <w:p w:rsidR="00840E54" w:rsidRPr="00750092" w:rsidRDefault="00840E54" w:rsidP="00840E54">
      <w:pPr>
        <w:jc w:val="both"/>
        <w:rPr>
          <w:rFonts w:ascii="Arial" w:hAnsi="Arial" w:cs="Arial"/>
          <w:color w:val="000000"/>
        </w:rPr>
      </w:pPr>
    </w:p>
    <w:p w:rsidR="00840E54" w:rsidRPr="00750092" w:rsidRDefault="00840E54" w:rsidP="00840E54">
      <w:pPr>
        <w:jc w:val="both"/>
        <w:rPr>
          <w:rFonts w:ascii="Arial" w:hAnsi="Arial" w:cs="Arial"/>
          <w:color w:val="000000"/>
        </w:rPr>
      </w:pPr>
      <w:r w:rsidRPr="00750092">
        <w:rPr>
          <w:rFonts w:ascii="Arial" w:hAnsi="Arial" w:cs="Arial"/>
          <w:b/>
          <w:bCs/>
          <w:color w:val="000000"/>
        </w:rPr>
        <w:t xml:space="preserve">Clause 3 </w:t>
      </w:r>
      <w:r w:rsidRPr="00750092">
        <w:rPr>
          <w:rFonts w:ascii="Arial" w:hAnsi="Arial" w:cs="Arial"/>
          <w:color w:val="000000"/>
        </w:rPr>
        <w:t>provides that each Act that is specified in a Schedule is amended or repealed as set out in that Schedule.</w:t>
      </w:r>
    </w:p>
    <w:p w:rsidR="00840E54" w:rsidRPr="00750092" w:rsidRDefault="00840E54" w:rsidP="00840E54">
      <w:pPr>
        <w:jc w:val="both"/>
        <w:rPr>
          <w:rFonts w:ascii="Arial" w:hAnsi="Arial" w:cs="Arial"/>
          <w:color w:val="000000"/>
        </w:rPr>
      </w:pPr>
    </w:p>
    <w:p w:rsidR="00CA32B7" w:rsidRPr="00E34A52" w:rsidRDefault="00CA32B7" w:rsidP="00CA32B7">
      <w:pPr>
        <w:rPr>
          <w:rFonts w:ascii="Arial" w:hAnsi="Arial" w:cs="Arial"/>
          <w:color w:val="000000"/>
          <w:sz w:val="22"/>
          <w:szCs w:val="22"/>
        </w:rPr>
      </w:pPr>
    </w:p>
    <w:p w:rsidR="002F27CA" w:rsidRDefault="002F27CA" w:rsidP="00F148DF">
      <w:pPr>
        <w:jc w:val="center"/>
        <w:rPr>
          <w:rFonts w:ascii="Arial" w:hAnsi="Arial" w:cs="Arial"/>
          <w:b/>
          <w:bCs/>
        </w:rPr>
        <w:sectPr w:rsidR="002F27CA" w:rsidSect="00F91ACA">
          <w:headerReference w:type="default" r:id="rId12"/>
          <w:footerReference w:type="default" r:id="rId13"/>
          <w:pgSz w:w="11906" w:h="16838"/>
          <w:pgMar w:top="1440" w:right="1440" w:bottom="1440" w:left="1440" w:header="708" w:footer="708" w:gutter="0"/>
          <w:pgNumType w:start="1"/>
          <w:cols w:space="708"/>
          <w:docGrid w:linePitch="360"/>
        </w:sectPr>
      </w:pPr>
    </w:p>
    <w:p w:rsidR="00A34FDE" w:rsidRPr="00750092" w:rsidRDefault="007F74C4" w:rsidP="00A34FDE">
      <w:pPr>
        <w:jc w:val="center"/>
        <w:rPr>
          <w:rFonts w:ascii="Arial" w:hAnsi="Arial"/>
          <w:b/>
          <w:color w:val="000000"/>
        </w:rPr>
      </w:pPr>
      <w:r w:rsidRPr="00750092">
        <w:rPr>
          <w:rFonts w:ascii="Arial" w:hAnsi="Arial" w:cs="Arial"/>
          <w:b/>
          <w:bCs/>
          <w:color w:val="000000"/>
        </w:rPr>
        <w:lastRenderedPageBreak/>
        <w:t>Schedule 1</w:t>
      </w:r>
      <w:r w:rsidR="00A34FDE" w:rsidRPr="00750092">
        <w:rPr>
          <w:rFonts w:ascii="Arial" w:hAnsi="Arial" w:cs="Arial"/>
          <w:b/>
          <w:bCs/>
          <w:color w:val="000000"/>
        </w:rPr>
        <w:t xml:space="preserve"> – </w:t>
      </w:r>
      <w:r w:rsidR="008B7111" w:rsidRPr="00750092">
        <w:rPr>
          <w:rFonts w:ascii="Arial" w:hAnsi="Arial" w:cs="Arial"/>
          <w:b/>
          <w:color w:val="000000"/>
        </w:rPr>
        <w:t>Seniors health card</w:t>
      </w:r>
    </w:p>
    <w:p w:rsidR="00A34FDE" w:rsidRPr="00750092" w:rsidRDefault="00A34FDE" w:rsidP="00A34FDE">
      <w:pPr>
        <w:rPr>
          <w:rFonts w:ascii="Arial" w:hAnsi="Arial" w:cs="Arial"/>
          <w:color w:val="000000"/>
        </w:rPr>
      </w:pPr>
    </w:p>
    <w:p w:rsidR="00A34FDE" w:rsidRPr="00750092" w:rsidRDefault="00A34FDE" w:rsidP="00A34FDE">
      <w:pPr>
        <w:rPr>
          <w:rFonts w:ascii="Arial" w:hAnsi="Arial" w:cs="Arial"/>
          <w:color w:val="000000"/>
        </w:rPr>
      </w:pPr>
    </w:p>
    <w:p w:rsidR="00A34FDE" w:rsidRPr="00750092" w:rsidRDefault="00A34FDE" w:rsidP="00C5692A">
      <w:pPr>
        <w:spacing w:after="240"/>
        <w:jc w:val="center"/>
        <w:rPr>
          <w:rFonts w:ascii="Arial" w:hAnsi="Arial" w:cs="Arial"/>
          <w:b/>
          <w:bCs/>
          <w:color w:val="000000"/>
          <w:u w:val="single"/>
        </w:rPr>
      </w:pPr>
      <w:r w:rsidRPr="00750092">
        <w:rPr>
          <w:rFonts w:ascii="Arial" w:hAnsi="Arial" w:cs="Arial"/>
          <w:b/>
          <w:bCs/>
          <w:color w:val="000000"/>
          <w:u w:val="single"/>
        </w:rPr>
        <w:t>Summary</w:t>
      </w:r>
    </w:p>
    <w:p w:rsidR="008B7111" w:rsidRPr="00750092" w:rsidRDefault="008B7111" w:rsidP="008B7111">
      <w:pPr>
        <w:spacing w:after="240"/>
        <w:jc w:val="both"/>
        <w:rPr>
          <w:rFonts w:ascii="Arial" w:hAnsi="Arial" w:cs="Arial"/>
          <w:color w:val="000000"/>
          <w:lang w:val="en" w:eastAsia="en-AU"/>
        </w:rPr>
      </w:pPr>
      <w:r w:rsidRPr="00750092">
        <w:rPr>
          <w:rFonts w:ascii="Arial" w:hAnsi="Arial" w:cs="Arial"/>
          <w:color w:val="000000"/>
          <w:lang w:val="en" w:eastAsia="en-AU"/>
        </w:rPr>
        <w:t>This Schedule will implement the Government’s election commitment to index income thresholds for the Commonwealth Seniors Health Card</w:t>
      </w:r>
      <w:r w:rsidR="00F36E92">
        <w:rPr>
          <w:rFonts w:ascii="Arial" w:hAnsi="Arial" w:cs="Arial"/>
          <w:color w:val="000000"/>
          <w:lang w:val="en" w:eastAsia="en-AU"/>
        </w:rPr>
        <w:t xml:space="preserve"> (</w:t>
      </w:r>
      <w:proofErr w:type="spellStart"/>
      <w:r w:rsidR="00F36E92">
        <w:rPr>
          <w:rFonts w:ascii="Arial" w:hAnsi="Arial" w:cs="Arial"/>
          <w:color w:val="000000"/>
          <w:lang w:val="en" w:eastAsia="en-AU"/>
        </w:rPr>
        <w:t>CSHC</w:t>
      </w:r>
      <w:proofErr w:type="spellEnd"/>
      <w:r w:rsidR="00F36E92">
        <w:rPr>
          <w:rFonts w:ascii="Arial" w:hAnsi="Arial" w:cs="Arial"/>
          <w:color w:val="000000"/>
          <w:lang w:val="en" w:eastAsia="en-AU"/>
        </w:rPr>
        <w:t>)</w:t>
      </w:r>
      <w:r w:rsidRPr="00750092">
        <w:rPr>
          <w:rFonts w:ascii="Arial" w:hAnsi="Arial" w:cs="Arial"/>
          <w:color w:val="000000"/>
          <w:lang w:val="en" w:eastAsia="en-AU"/>
        </w:rPr>
        <w:t>.</w:t>
      </w:r>
    </w:p>
    <w:p w:rsidR="008B7111" w:rsidRPr="00750092" w:rsidRDefault="008B7111" w:rsidP="008B7111">
      <w:pPr>
        <w:spacing w:after="240"/>
        <w:jc w:val="both"/>
        <w:rPr>
          <w:rFonts w:ascii="Arial" w:hAnsi="Arial" w:cs="Arial"/>
          <w:color w:val="000000"/>
          <w:lang w:val="en" w:eastAsia="en-AU"/>
        </w:rPr>
      </w:pPr>
      <w:r w:rsidRPr="00750092">
        <w:rPr>
          <w:rFonts w:ascii="Arial" w:hAnsi="Arial" w:cs="Arial"/>
          <w:color w:val="000000"/>
          <w:lang w:val="en" w:eastAsia="en-AU"/>
        </w:rPr>
        <w:t xml:space="preserve">Qualification for the </w:t>
      </w:r>
      <w:proofErr w:type="spellStart"/>
      <w:r w:rsidR="00F36E92">
        <w:rPr>
          <w:rFonts w:ascii="Arial" w:hAnsi="Arial" w:cs="Arial"/>
          <w:color w:val="000000"/>
          <w:lang w:val="en" w:eastAsia="en-AU"/>
        </w:rPr>
        <w:t>CSHC</w:t>
      </w:r>
      <w:proofErr w:type="spellEnd"/>
      <w:r w:rsidRPr="00750092">
        <w:rPr>
          <w:rFonts w:ascii="Arial" w:hAnsi="Arial" w:cs="Arial"/>
          <w:color w:val="000000"/>
          <w:lang w:val="en" w:eastAsia="en-AU"/>
        </w:rPr>
        <w:t xml:space="preserve"> depends partly on a person satisfying the seniors health card taxable income test.  Under that test, the person’s adjusted taxable income must not exceed the taxable income limit that applies to the person’s family situation.  The taxable income limits are not currently indexed.  Introducing indexation means more people will satisfy the seniors health card taxable income test and therefore qualify for the </w:t>
      </w:r>
      <w:proofErr w:type="spellStart"/>
      <w:r w:rsidR="00F36E92">
        <w:rPr>
          <w:rFonts w:ascii="Arial" w:hAnsi="Arial" w:cs="Arial"/>
          <w:color w:val="000000"/>
          <w:lang w:val="en" w:eastAsia="en-AU"/>
        </w:rPr>
        <w:t>CSHC</w:t>
      </w:r>
      <w:proofErr w:type="spellEnd"/>
      <w:r w:rsidRPr="00750092">
        <w:rPr>
          <w:rFonts w:ascii="Arial" w:hAnsi="Arial" w:cs="Arial"/>
          <w:color w:val="000000"/>
          <w:lang w:val="en" w:eastAsia="en-AU"/>
        </w:rPr>
        <w:t>.</w:t>
      </w:r>
    </w:p>
    <w:p w:rsidR="008B7111" w:rsidRPr="00750092" w:rsidRDefault="008B7111" w:rsidP="008B7111">
      <w:pPr>
        <w:spacing w:after="240"/>
        <w:jc w:val="both"/>
        <w:rPr>
          <w:rFonts w:ascii="Arial" w:hAnsi="Arial" w:cs="Arial"/>
          <w:color w:val="000000"/>
          <w:lang w:val="en" w:eastAsia="en-AU"/>
        </w:rPr>
      </w:pPr>
      <w:r w:rsidRPr="00750092">
        <w:rPr>
          <w:rFonts w:ascii="Arial" w:hAnsi="Arial" w:cs="Arial"/>
          <w:color w:val="000000"/>
          <w:lang w:val="en" w:eastAsia="en-AU"/>
        </w:rPr>
        <w:t>Indexation of the thresholds will occur annually, starting on 20 September 2014, and will be based on movements in the Consumer Price Index</w:t>
      </w:r>
      <w:r w:rsidR="00034B18">
        <w:rPr>
          <w:rFonts w:ascii="Arial" w:hAnsi="Arial" w:cs="Arial"/>
          <w:color w:val="000000"/>
          <w:lang w:val="en" w:eastAsia="en-AU"/>
        </w:rPr>
        <w:t xml:space="preserve"> (CPI)</w:t>
      </w:r>
      <w:r w:rsidRPr="00750092">
        <w:rPr>
          <w:rFonts w:ascii="Arial" w:hAnsi="Arial" w:cs="Arial"/>
          <w:color w:val="000000"/>
          <w:lang w:val="en" w:eastAsia="en-AU"/>
        </w:rPr>
        <w:t>.</w:t>
      </w:r>
    </w:p>
    <w:p w:rsidR="008B7111" w:rsidRPr="00750092" w:rsidRDefault="008B7111" w:rsidP="008B7111">
      <w:pPr>
        <w:spacing w:after="240"/>
        <w:jc w:val="both"/>
        <w:rPr>
          <w:rFonts w:ascii="Arial" w:hAnsi="Arial" w:cs="Arial"/>
          <w:color w:val="000000"/>
          <w:lang w:val="en" w:eastAsia="en-AU"/>
        </w:rPr>
      </w:pPr>
      <w:r w:rsidRPr="00750092">
        <w:rPr>
          <w:rFonts w:ascii="Arial" w:hAnsi="Arial" w:cs="Arial"/>
          <w:color w:val="000000"/>
          <w:lang w:val="en" w:eastAsia="en-AU"/>
        </w:rPr>
        <w:t xml:space="preserve">This measure applies to the </w:t>
      </w:r>
      <w:proofErr w:type="spellStart"/>
      <w:r w:rsidR="00F36E92">
        <w:rPr>
          <w:rFonts w:ascii="Arial" w:hAnsi="Arial" w:cs="Arial"/>
          <w:color w:val="000000"/>
          <w:lang w:val="en" w:eastAsia="en-AU"/>
        </w:rPr>
        <w:t>CSHC</w:t>
      </w:r>
      <w:proofErr w:type="spellEnd"/>
      <w:r w:rsidRPr="00750092">
        <w:rPr>
          <w:rFonts w:ascii="Arial" w:hAnsi="Arial" w:cs="Arial"/>
          <w:color w:val="000000"/>
          <w:lang w:val="en" w:eastAsia="en-AU"/>
        </w:rPr>
        <w:t xml:space="preserve"> under either the</w:t>
      </w:r>
      <w:r w:rsidR="00F36E92">
        <w:rPr>
          <w:rFonts w:ascii="Arial" w:hAnsi="Arial" w:cs="Arial"/>
          <w:color w:val="000000"/>
          <w:lang w:val="en" w:eastAsia="en-AU"/>
        </w:rPr>
        <w:t xml:space="preserve"> Social Security Act </w:t>
      </w:r>
      <w:r w:rsidRPr="00750092">
        <w:rPr>
          <w:rFonts w:ascii="Arial" w:hAnsi="Arial" w:cs="Arial"/>
          <w:color w:val="000000"/>
          <w:lang w:val="en" w:eastAsia="en-AU"/>
        </w:rPr>
        <w:t xml:space="preserve">or the </w:t>
      </w:r>
      <w:r w:rsidR="00F36E92" w:rsidRPr="00955C9F">
        <w:rPr>
          <w:rFonts w:ascii="Arial" w:hAnsi="Arial" w:cs="Arial"/>
          <w:i/>
          <w:color w:val="000000"/>
          <w:lang w:val="en" w:eastAsia="en-AU"/>
        </w:rPr>
        <w:t>Veterans’ Entitlements Act</w:t>
      </w:r>
      <w:r w:rsidR="00955C9F" w:rsidRPr="00955C9F">
        <w:rPr>
          <w:rFonts w:ascii="Arial" w:hAnsi="Arial" w:cs="Arial"/>
          <w:i/>
          <w:color w:val="000000"/>
          <w:lang w:val="en" w:eastAsia="en-AU"/>
        </w:rPr>
        <w:t xml:space="preserve"> 1986</w:t>
      </w:r>
      <w:r w:rsidR="00955C9F">
        <w:rPr>
          <w:rFonts w:ascii="Arial" w:hAnsi="Arial" w:cs="Arial"/>
          <w:color w:val="000000"/>
          <w:lang w:val="en" w:eastAsia="en-AU"/>
        </w:rPr>
        <w:t xml:space="preserve"> (Veterans’ Entitlements Act)</w:t>
      </w:r>
      <w:r w:rsidRPr="00750092">
        <w:rPr>
          <w:rFonts w:ascii="Arial" w:hAnsi="Arial" w:cs="Arial"/>
          <w:color w:val="000000"/>
          <w:lang w:val="en" w:eastAsia="en-AU"/>
        </w:rPr>
        <w:t>.</w:t>
      </w:r>
    </w:p>
    <w:p w:rsidR="00A34FDE" w:rsidRPr="00750092" w:rsidRDefault="00A34FDE" w:rsidP="00C5692A">
      <w:pPr>
        <w:spacing w:after="240"/>
        <w:jc w:val="center"/>
        <w:rPr>
          <w:rFonts w:ascii="Arial" w:hAnsi="Arial" w:cs="Arial"/>
          <w:b/>
          <w:bCs/>
          <w:color w:val="000000"/>
          <w:u w:val="single"/>
        </w:rPr>
      </w:pPr>
      <w:r w:rsidRPr="00750092">
        <w:rPr>
          <w:rFonts w:ascii="Arial" w:hAnsi="Arial" w:cs="Arial"/>
          <w:b/>
          <w:bCs/>
          <w:color w:val="000000"/>
          <w:u w:val="single"/>
        </w:rPr>
        <w:t>Background</w:t>
      </w:r>
    </w:p>
    <w:p w:rsidR="00F64D74" w:rsidRPr="00A30142" w:rsidRDefault="00F64D74" w:rsidP="00F64D74">
      <w:pPr>
        <w:jc w:val="both"/>
        <w:rPr>
          <w:rFonts w:ascii="Arial" w:hAnsi="Arial" w:cs="Arial"/>
          <w:color w:val="000000"/>
        </w:rPr>
      </w:pPr>
      <w:r w:rsidRPr="00A30142">
        <w:rPr>
          <w:rFonts w:ascii="Arial" w:hAnsi="Arial" w:cs="Arial"/>
          <w:color w:val="000000"/>
        </w:rPr>
        <w:t xml:space="preserve">Section 1061ZG of the Social Security Act and section 118V of the Veterans’ Entitlements Act set out the qualification conditions for the </w:t>
      </w:r>
      <w:proofErr w:type="spellStart"/>
      <w:r w:rsidRPr="00A30142">
        <w:rPr>
          <w:rFonts w:ascii="Arial" w:hAnsi="Arial" w:cs="Arial"/>
          <w:color w:val="000000"/>
        </w:rPr>
        <w:t>CSHC</w:t>
      </w:r>
      <w:proofErr w:type="spellEnd"/>
      <w:r w:rsidRPr="00A30142">
        <w:rPr>
          <w:rFonts w:ascii="Arial" w:hAnsi="Arial" w:cs="Arial"/>
          <w:color w:val="000000"/>
        </w:rPr>
        <w:t xml:space="preserve">.  One of these conditions is that the person satisfies the seniors health card taxable income test, which is set out in Part 3.9 of the Social Security Act and Division 8 of Part </w:t>
      </w:r>
      <w:proofErr w:type="spellStart"/>
      <w:r w:rsidRPr="00A30142">
        <w:rPr>
          <w:rFonts w:ascii="Arial" w:hAnsi="Arial" w:cs="Arial"/>
          <w:color w:val="000000"/>
        </w:rPr>
        <w:t>VIIC</w:t>
      </w:r>
      <w:proofErr w:type="spellEnd"/>
      <w:r w:rsidRPr="00A30142">
        <w:rPr>
          <w:rFonts w:ascii="Arial" w:hAnsi="Arial" w:cs="Arial"/>
          <w:color w:val="000000"/>
        </w:rPr>
        <w:t xml:space="preserve"> of the Veterans’ Entitlements Act.  </w:t>
      </w:r>
    </w:p>
    <w:p w:rsidR="00F64D74" w:rsidRPr="00A30142" w:rsidRDefault="00F64D74" w:rsidP="00F64D74">
      <w:pPr>
        <w:jc w:val="both"/>
        <w:rPr>
          <w:rFonts w:ascii="Arial" w:hAnsi="Arial" w:cs="Arial"/>
          <w:color w:val="000000"/>
        </w:rPr>
      </w:pPr>
    </w:p>
    <w:p w:rsidR="00F64D74" w:rsidRPr="00A30142" w:rsidRDefault="00F64D74" w:rsidP="00F64D74">
      <w:pPr>
        <w:jc w:val="both"/>
        <w:rPr>
          <w:rFonts w:ascii="Arial" w:hAnsi="Arial" w:cs="Arial"/>
          <w:color w:val="000000"/>
        </w:rPr>
      </w:pPr>
      <w:r w:rsidRPr="00A30142">
        <w:rPr>
          <w:rFonts w:ascii="Arial" w:hAnsi="Arial" w:cs="Arial"/>
          <w:color w:val="000000"/>
        </w:rPr>
        <w:t xml:space="preserve">Point 1071-1 in Part 3.9 and </w:t>
      </w:r>
      <w:r w:rsidR="00872B29" w:rsidRPr="00A30142">
        <w:rPr>
          <w:rFonts w:ascii="Arial" w:hAnsi="Arial" w:cs="Arial"/>
          <w:color w:val="000000"/>
        </w:rPr>
        <w:t xml:space="preserve">point </w:t>
      </w:r>
      <w:r w:rsidRPr="00A30142">
        <w:rPr>
          <w:rFonts w:ascii="Arial" w:hAnsi="Arial" w:cs="Arial"/>
          <w:color w:val="000000"/>
        </w:rPr>
        <w:t xml:space="preserve">118ZZA-1 in Division 8 of Part </w:t>
      </w:r>
      <w:proofErr w:type="spellStart"/>
      <w:r w:rsidRPr="00A30142">
        <w:rPr>
          <w:rFonts w:ascii="Arial" w:hAnsi="Arial" w:cs="Arial"/>
          <w:color w:val="000000"/>
        </w:rPr>
        <w:t>VIIC</w:t>
      </w:r>
      <w:proofErr w:type="spellEnd"/>
      <w:r w:rsidRPr="00A30142">
        <w:rPr>
          <w:rFonts w:ascii="Arial" w:hAnsi="Arial" w:cs="Arial"/>
          <w:color w:val="000000"/>
        </w:rPr>
        <w:t xml:space="preserve"> then provide a method statement outlining the process for working out whether a person satisfies the seniors health card taxable income test.  Step 3 involves a comparison between the person’s adjusted taxable income and the seniors health card taxable income limit.  Point 1071-12 and </w:t>
      </w:r>
      <w:r w:rsidR="00872B29" w:rsidRPr="00A30142">
        <w:rPr>
          <w:rFonts w:ascii="Arial" w:hAnsi="Arial" w:cs="Arial"/>
          <w:color w:val="000000"/>
        </w:rPr>
        <w:t xml:space="preserve">point </w:t>
      </w:r>
      <w:r w:rsidRPr="00A30142">
        <w:rPr>
          <w:rFonts w:ascii="Arial" w:hAnsi="Arial" w:cs="Arial"/>
          <w:color w:val="000000"/>
        </w:rPr>
        <w:t xml:space="preserve">118ZZA-11 contain tables that set out the various income limits, depending on the person’s family situation.  </w:t>
      </w:r>
    </w:p>
    <w:p w:rsidR="00F64D74" w:rsidRPr="00A30142" w:rsidRDefault="00F64D74" w:rsidP="00F64D74">
      <w:pPr>
        <w:jc w:val="both"/>
        <w:rPr>
          <w:rFonts w:ascii="Arial" w:hAnsi="Arial" w:cs="Arial"/>
          <w:color w:val="000000"/>
        </w:rPr>
      </w:pPr>
    </w:p>
    <w:p w:rsidR="00F64D74" w:rsidRPr="00A30142" w:rsidRDefault="00F64D74" w:rsidP="00F64D74">
      <w:pPr>
        <w:jc w:val="both"/>
        <w:rPr>
          <w:rFonts w:ascii="Arial" w:hAnsi="Arial" w:cs="Arial"/>
          <w:color w:val="000000"/>
        </w:rPr>
      </w:pPr>
      <w:r w:rsidRPr="00A30142">
        <w:rPr>
          <w:rFonts w:ascii="Arial" w:hAnsi="Arial" w:cs="Arial"/>
          <w:color w:val="000000"/>
        </w:rPr>
        <w:t>The indexation arrangements for the various payments and amounts provided for in the social security law are set out in Part 3.6 of the Social Security Act.  For the Veterans’ Entitlements Act</w:t>
      </w:r>
      <w:r w:rsidR="00872B29" w:rsidRPr="00A30142">
        <w:rPr>
          <w:rFonts w:ascii="Arial" w:hAnsi="Arial" w:cs="Arial"/>
          <w:color w:val="000000"/>
        </w:rPr>
        <w:t>,</w:t>
      </w:r>
      <w:r w:rsidRPr="00A30142">
        <w:rPr>
          <w:rFonts w:ascii="Arial" w:hAnsi="Arial" w:cs="Arial"/>
          <w:color w:val="000000"/>
        </w:rPr>
        <w:t xml:space="preserve"> the indexation arrangements are set out in Part XII. </w:t>
      </w:r>
      <w:r w:rsidR="00872B29" w:rsidRPr="00A30142">
        <w:rPr>
          <w:rFonts w:ascii="Arial" w:hAnsi="Arial" w:cs="Arial"/>
          <w:color w:val="000000"/>
        </w:rPr>
        <w:t xml:space="preserve"> </w:t>
      </w:r>
      <w:r w:rsidRPr="00A30142">
        <w:rPr>
          <w:rFonts w:ascii="Arial" w:hAnsi="Arial" w:cs="Arial"/>
          <w:color w:val="000000"/>
        </w:rPr>
        <w:t xml:space="preserve">Under the current rules, the income limits set out in the tables in point 1071-12 and </w:t>
      </w:r>
      <w:r w:rsidR="00872B29" w:rsidRPr="00A30142">
        <w:rPr>
          <w:rFonts w:ascii="Arial" w:hAnsi="Arial" w:cs="Arial"/>
          <w:color w:val="000000"/>
        </w:rPr>
        <w:t xml:space="preserve">point </w:t>
      </w:r>
      <w:r w:rsidRPr="00A30142">
        <w:rPr>
          <w:rFonts w:ascii="Arial" w:hAnsi="Arial" w:cs="Arial"/>
          <w:color w:val="000000"/>
        </w:rPr>
        <w:t xml:space="preserve">118ZZA-11 are not indexed.  </w:t>
      </w:r>
    </w:p>
    <w:p w:rsidR="009D4B19" w:rsidRPr="00A30142" w:rsidRDefault="009D4B19" w:rsidP="00E7349F">
      <w:pPr>
        <w:jc w:val="both"/>
        <w:rPr>
          <w:rFonts w:ascii="Arial" w:hAnsi="Arial" w:cs="Arial"/>
          <w:color w:val="000000"/>
        </w:rPr>
      </w:pPr>
    </w:p>
    <w:p w:rsidR="00CB621E" w:rsidRPr="00A30142" w:rsidRDefault="00CB621E" w:rsidP="00CB621E">
      <w:pPr>
        <w:spacing w:after="240"/>
        <w:jc w:val="both"/>
        <w:rPr>
          <w:rFonts w:ascii="Arial" w:hAnsi="Arial" w:cs="Arial"/>
          <w:color w:val="000000"/>
          <w:lang w:val="en" w:eastAsia="en-AU"/>
        </w:rPr>
      </w:pPr>
      <w:r w:rsidRPr="00A30142">
        <w:rPr>
          <w:rFonts w:ascii="Arial" w:hAnsi="Arial" w:cs="Arial"/>
          <w:color w:val="000000"/>
          <w:lang w:val="en" w:eastAsia="en-AU"/>
        </w:rPr>
        <w:t>The amendments in this Schedule commence on the day after Royal Assent</w:t>
      </w:r>
      <w:r>
        <w:rPr>
          <w:rFonts w:ascii="Arial" w:hAnsi="Arial" w:cs="Arial"/>
          <w:color w:val="000000"/>
          <w:lang w:val="en" w:eastAsia="en-AU"/>
        </w:rPr>
        <w:t>, although the first indexation will occur on 20 September 2014</w:t>
      </w:r>
      <w:r w:rsidRPr="00A30142">
        <w:rPr>
          <w:rFonts w:ascii="Arial" w:hAnsi="Arial" w:cs="Arial"/>
          <w:color w:val="000000"/>
          <w:lang w:val="en" w:eastAsia="en-AU"/>
        </w:rPr>
        <w:t>.</w:t>
      </w:r>
    </w:p>
    <w:p w:rsidR="0088725C" w:rsidRDefault="0088725C" w:rsidP="00CB621E">
      <w:pPr>
        <w:keepNext/>
        <w:spacing w:after="240"/>
        <w:jc w:val="center"/>
        <w:rPr>
          <w:rFonts w:ascii="Arial" w:hAnsi="Arial" w:cs="Arial"/>
          <w:b/>
          <w:bCs/>
          <w:color w:val="000000"/>
          <w:u w:val="single"/>
        </w:rPr>
        <w:sectPr w:rsidR="0088725C" w:rsidSect="00F91ACA">
          <w:headerReference w:type="default" r:id="rId14"/>
          <w:pgSz w:w="11906" w:h="16838"/>
          <w:pgMar w:top="1440" w:right="1440" w:bottom="1440" w:left="1440" w:header="708" w:footer="708" w:gutter="0"/>
          <w:cols w:space="708"/>
          <w:docGrid w:linePitch="360"/>
        </w:sectPr>
      </w:pPr>
    </w:p>
    <w:p w:rsidR="00255182" w:rsidRPr="00750092" w:rsidRDefault="00255182" w:rsidP="00CB621E">
      <w:pPr>
        <w:keepNext/>
        <w:spacing w:after="240"/>
        <w:jc w:val="center"/>
        <w:rPr>
          <w:rFonts w:ascii="Arial" w:hAnsi="Arial" w:cs="Arial"/>
          <w:b/>
          <w:bCs/>
          <w:color w:val="000000"/>
          <w:u w:val="single"/>
        </w:rPr>
      </w:pPr>
      <w:r w:rsidRPr="00750092">
        <w:rPr>
          <w:rFonts w:ascii="Arial" w:hAnsi="Arial" w:cs="Arial"/>
          <w:b/>
          <w:bCs/>
          <w:color w:val="000000"/>
          <w:u w:val="single"/>
        </w:rPr>
        <w:lastRenderedPageBreak/>
        <w:t>Explanation of the changes</w:t>
      </w:r>
    </w:p>
    <w:p w:rsidR="00255182" w:rsidRPr="000A7B59" w:rsidRDefault="00255182" w:rsidP="00CB621E">
      <w:pPr>
        <w:keepNext/>
        <w:spacing w:after="240"/>
        <w:jc w:val="both"/>
        <w:rPr>
          <w:rFonts w:ascii="Arial" w:hAnsi="Arial" w:cs="Arial"/>
          <w:b/>
          <w:i/>
          <w:color w:val="000000"/>
        </w:rPr>
      </w:pPr>
      <w:r w:rsidRPr="000A7B59">
        <w:rPr>
          <w:rFonts w:ascii="Arial" w:hAnsi="Arial" w:cs="Arial"/>
          <w:b/>
          <w:i/>
          <w:color w:val="000000"/>
        </w:rPr>
        <w:t xml:space="preserve">Amendments to the </w:t>
      </w:r>
      <w:r w:rsidR="00D9192C" w:rsidRPr="000A7B59">
        <w:rPr>
          <w:rFonts w:ascii="Arial" w:hAnsi="Arial" w:cs="Arial"/>
          <w:b/>
          <w:i/>
          <w:color w:val="000000"/>
        </w:rPr>
        <w:t>Social Security</w:t>
      </w:r>
      <w:r w:rsidRPr="000A7B59">
        <w:rPr>
          <w:rFonts w:ascii="Arial" w:hAnsi="Arial" w:cs="Arial"/>
          <w:b/>
          <w:i/>
          <w:color w:val="000000"/>
        </w:rPr>
        <w:t xml:space="preserve"> Act</w:t>
      </w:r>
    </w:p>
    <w:p w:rsidR="00034B18" w:rsidRDefault="00034B18" w:rsidP="00CB621E">
      <w:pPr>
        <w:keepLines/>
        <w:jc w:val="both"/>
        <w:rPr>
          <w:rFonts w:ascii="Arial" w:hAnsi="Arial" w:cs="Arial"/>
        </w:rPr>
      </w:pPr>
      <w:r w:rsidRPr="00034B18">
        <w:rPr>
          <w:rFonts w:ascii="Arial" w:hAnsi="Arial" w:cs="Arial"/>
          <w:b/>
        </w:rPr>
        <w:t>Item 1</w:t>
      </w:r>
      <w:r>
        <w:rPr>
          <w:rFonts w:ascii="Arial" w:hAnsi="Arial" w:cs="Arial"/>
        </w:rPr>
        <w:t xml:space="preserve"> </w:t>
      </w:r>
      <w:r w:rsidR="005C113A">
        <w:rPr>
          <w:rFonts w:ascii="Arial" w:hAnsi="Arial" w:cs="Arial"/>
        </w:rPr>
        <w:t>adds</w:t>
      </w:r>
      <w:r>
        <w:rPr>
          <w:rFonts w:ascii="Arial" w:hAnsi="Arial" w:cs="Arial"/>
        </w:rPr>
        <w:t xml:space="preserve"> a note </w:t>
      </w:r>
      <w:r w:rsidR="005C113A">
        <w:rPr>
          <w:rFonts w:ascii="Arial" w:hAnsi="Arial" w:cs="Arial"/>
        </w:rPr>
        <w:t>to</w:t>
      </w:r>
      <w:r>
        <w:rPr>
          <w:rFonts w:ascii="Arial" w:hAnsi="Arial" w:cs="Arial"/>
        </w:rPr>
        <w:t xml:space="preserve"> the end of point 1071-12 (which provides the method statement for working out when a person satisfies the seniors health card taxable income test).  The note informs the reader that the income amounts in column 3 </w:t>
      </w:r>
      <w:r w:rsidR="006C36CF">
        <w:rPr>
          <w:rFonts w:ascii="Arial" w:hAnsi="Arial" w:cs="Arial"/>
        </w:rPr>
        <w:t xml:space="preserve">of the method statement </w:t>
      </w:r>
      <w:r>
        <w:rPr>
          <w:rFonts w:ascii="Arial" w:hAnsi="Arial" w:cs="Arial"/>
        </w:rPr>
        <w:t>are indexed on 20 September 2014 and each subsequent 20</w:t>
      </w:r>
      <w:r w:rsidR="006C36CF">
        <w:rPr>
          <w:rFonts w:ascii="Arial" w:hAnsi="Arial" w:cs="Arial"/>
        </w:rPr>
        <w:t> </w:t>
      </w:r>
      <w:r>
        <w:rPr>
          <w:rFonts w:ascii="Arial" w:hAnsi="Arial" w:cs="Arial"/>
        </w:rPr>
        <w:t xml:space="preserve">September, in line with increases in the CPI. </w:t>
      </w:r>
    </w:p>
    <w:p w:rsidR="00034B18" w:rsidRDefault="00034B18" w:rsidP="009D4B19">
      <w:pPr>
        <w:jc w:val="both"/>
        <w:rPr>
          <w:rFonts w:ascii="Arial" w:hAnsi="Arial" w:cs="Arial"/>
        </w:rPr>
      </w:pPr>
    </w:p>
    <w:p w:rsidR="006C36CF" w:rsidRDefault="00034B18" w:rsidP="000A7B59">
      <w:pPr>
        <w:keepLines/>
        <w:jc w:val="both"/>
        <w:rPr>
          <w:rFonts w:ascii="Arial" w:hAnsi="Arial" w:cs="Arial"/>
        </w:rPr>
      </w:pPr>
      <w:r>
        <w:rPr>
          <w:rFonts w:ascii="Arial" w:hAnsi="Arial" w:cs="Arial"/>
        </w:rPr>
        <w:t xml:space="preserve">Section 1190 </w:t>
      </w:r>
      <w:r w:rsidR="006C36CF">
        <w:rPr>
          <w:rFonts w:ascii="Arial" w:hAnsi="Arial" w:cs="Arial"/>
        </w:rPr>
        <w:t xml:space="preserve">of the Social Security Act </w:t>
      </w:r>
      <w:r>
        <w:rPr>
          <w:rFonts w:ascii="Arial" w:hAnsi="Arial" w:cs="Arial"/>
        </w:rPr>
        <w:t>contains the indexed and adjusted amounts table.  The table describes each amount that is to be indexed or adjusted</w:t>
      </w:r>
      <w:r w:rsidR="000A73DC">
        <w:rPr>
          <w:rFonts w:ascii="Arial" w:hAnsi="Arial" w:cs="Arial"/>
        </w:rPr>
        <w:t xml:space="preserve"> and</w:t>
      </w:r>
      <w:r>
        <w:rPr>
          <w:rFonts w:ascii="Arial" w:hAnsi="Arial" w:cs="Arial"/>
        </w:rPr>
        <w:t xml:space="preserve"> provides an abbreviation for the amount and an </w:t>
      </w:r>
      <w:r w:rsidR="006C36CF">
        <w:rPr>
          <w:rFonts w:ascii="Arial" w:hAnsi="Arial" w:cs="Arial"/>
        </w:rPr>
        <w:t>A</w:t>
      </w:r>
      <w:r>
        <w:rPr>
          <w:rFonts w:ascii="Arial" w:hAnsi="Arial" w:cs="Arial"/>
        </w:rPr>
        <w:t xml:space="preserve">ct reference.  </w:t>
      </w:r>
      <w:r w:rsidRPr="00034B18">
        <w:rPr>
          <w:rFonts w:ascii="Arial" w:hAnsi="Arial" w:cs="Arial"/>
          <w:b/>
        </w:rPr>
        <w:t>Item 2</w:t>
      </w:r>
      <w:r>
        <w:rPr>
          <w:rFonts w:ascii="Arial" w:hAnsi="Arial" w:cs="Arial"/>
        </w:rPr>
        <w:t xml:space="preserve"> inserts new item 36A into this table</w:t>
      </w:r>
      <w:r w:rsidR="000A73DC">
        <w:rPr>
          <w:rFonts w:ascii="Arial" w:hAnsi="Arial" w:cs="Arial"/>
        </w:rPr>
        <w:t xml:space="preserve">, specifying </w:t>
      </w:r>
      <w:r w:rsidR="006C36CF">
        <w:rPr>
          <w:rFonts w:ascii="Arial" w:hAnsi="Arial" w:cs="Arial"/>
        </w:rPr>
        <w:t xml:space="preserve">the seniors health care income limit, being </w:t>
      </w:r>
      <w:r w:rsidR="00C8015B">
        <w:rPr>
          <w:rFonts w:ascii="Arial" w:hAnsi="Arial" w:cs="Arial"/>
        </w:rPr>
        <w:t xml:space="preserve">all </w:t>
      </w:r>
      <w:r w:rsidR="006C36CF">
        <w:rPr>
          <w:rFonts w:ascii="Arial" w:hAnsi="Arial" w:cs="Arial"/>
        </w:rPr>
        <w:t xml:space="preserve">amounts in column 3 of the table in point 1071-12.  </w:t>
      </w:r>
    </w:p>
    <w:p w:rsidR="000A7B59" w:rsidRDefault="000A7B59" w:rsidP="009D4B19">
      <w:pPr>
        <w:jc w:val="both"/>
        <w:rPr>
          <w:rFonts w:ascii="Arial" w:hAnsi="Arial" w:cs="Arial"/>
        </w:rPr>
      </w:pPr>
    </w:p>
    <w:p w:rsidR="009D4B19" w:rsidRDefault="006C36CF" w:rsidP="009D4B19">
      <w:pPr>
        <w:jc w:val="both"/>
        <w:rPr>
          <w:rFonts w:ascii="Arial" w:hAnsi="Arial" w:cs="Arial"/>
        </w:rPr>
      </w:pPr>
      <w:r>
        <w:rPr>
          <w:rFonts w:ascii="Arial" w:hAnsi="Arial" w:cs="Arial"/>
        </w:rPr>
        <w:t>Section 1191 of the Social Security Act contains the CPI Indexation table</w:t>
      </w:r>
      <w:r w:rsidR="000A7B59">
        <w:rPr>
          <w:rFonts w:ascii="Arial" w:hAnsi="Arial" w:cs="Arial"/>
        </w:rPr>
        <w:t>,</w:t>
      </w:r>
      <w:r>
        <w:rPr>
          <w:rFonts w:ascii="Arial" w:hAnsi="Arial" w:cs="Arial"/>
        </w:rPr>
        <w:t xml:space="preserve"> which lists the amounts that </w:t>
      </w:r>
      <w:r w:rsidR="00C8015B">
        <w:rPr>
          <w:rFonts w:ascii="Arial" w:hAnsi="Arial" w:cs="Arial"/>
        </w:rPr>
        <w:t>are to be indexed in accordance with the CPI, the indexation day, the reference and base quarters for the amount</w:t>
      </w:r>
      <w:r w:rsidR="000A7B59">
        <w:rPr>
          <w:rFonts w:ascii="Arial" w:hAnsi="Arial" w:cs="Arial"/>
        </w:rPr>
        <w:t>,</w:t>
      </w:r>
      <w:r w:rsidR="00C8015B">
        <w:rPr>
          <w:rFonts w:ascii="Arial" w:hAnsi="Arial" w:cs="Arial"/>
        </w:rPr>
        <w:t xml:space="preserve"> and the rounding base.  </w:t>
      </w:r>
      <w:r w:rsidR="00C8015B" w:rsidRPr="00985B27">
        <w:rPr>
          <w:rFonts w:ascii="Arial" w:hAnsi="Arial" w:cs="Arial"/>
          <w:b/>
        </w:rPr>
        <w:t>Item 3</w:t>
      </w:r>
      <w:r w:rsidR="00C8015B">
        <w:rPr>
          <w:rFonts w:ascii="Arial" w:hAnsi="Arial" w:cs="Arial"/>
        </w:rPr>
        <w:t xml:space="preserve"> inserts new item 26A into this table</w:t>
      </w:r>
      <w:r w:rsidR="00985B27">
        <w:rPr>
          <w:rFonts w:ascii="Arial" w:hAnsi="Arial" w:cs="Arial"/>
        </w:rPr>
        <w:t>.  The new item ensures that the seniors health card income limit is indexed on 20 September</w:t>
      </w:r>
      <w:r w:rsidR="000A73DC">
        <w:rPr>
          <w:rFonts w:ascii="Arial" w:hAnsi="Arial" w:cs="Arial"/>
        </w:rPr>
        <w:t>,</w:t>
      </w:r>
      <w:r w:rsidR="00985B27">
        <w:rPr>
          <w:rFonts w:ascii="Arial" w:hAnsi="Arial" w:cs="Arial"/>
        </w:rPr>
        <w:t xml:space="preserve"> on the basis of the June reference quarter, a base quarter </w:t>
      </w:r>
      <w:r w:rsidR="00FF67D7">
        <w:rPr>
          <w:rFonts w:ascii="Arial" w:hAnsi="Arial" w:cs="Arial"/>
        </w:rPr>
        <w:t xml:space="preserve">that </w:t>
      </w:r>
      <w:r w:rsidR="009D4B19">
        <w:rPr>
          <w:rFonts w:ascii="Arial" w:hAnsi="Arial" w:cs="Arial"/>
        </w:rPr>
        <w:t>the highest June quarte</w:t>
      </w:r>
      <w:r w:rsidR="000A7B59">
        <w:rPr>
          <w:rFonts w:ascii="Arial" w:hAnsi="Arial" w:cs="Arial"/>
        </w:rPr>
        <w:t>r before reference quarter (but </w:t>
      </w:r>
      <w:r w:rsidR="009D4B19">
        <w:rPr>
          <w:rFonts w:ascii="Arial" w:hAnsi="Arial" w:cs="Arial"/>
        </w:rPr>
        <w:t xml:space="preserve">not earlier than </w:t>
      </w:r>
      <w:r w:rsidR="000A73DC">
        <w:rPr>
          <w:rFonts w:ascii="Arial" w:hAnsi="Arial" w:cs="Arial"/>
        </w:rPr>
        <w:t xml:space="preserve">the 2013 </w:t>
      </w:r>
      <w:r w:rsidR="009D4B19">
        <w:rPr>
          <w:rFonts w:ascii="Arial" w:hAnsi="Arial" w:cs="Arial"/>
        </w:rPr>
        <w:t xml:space="preserve">June </w:t>
      </w:r>
      <w:r w:rsidR="000A73DC">
        <w:rPr>
          <w:rFonts w:ascii="Arial" w:hAnsi="Arial" w:cs="Arial"/>
        </w:rPr>
        <w:t>quarter</w:t>
      </w:r>
      <w:r w:rsidR="009D4B19">
        <w:rPr>
          <w:rFonts w:ascii="Arial" w:hAnsi="Arial" w:cs="Arial"/>
        </w:rPr>
        <w:t>)</w:t>
      </w:r>
      <w:r w:rsidR="000A7B59">
        <w:rPr>
          <w:rFonts w:ascii="Arial" w:hAnsi="Arial" w:cs="Arial"/>
        </w:rPr>
        <w:t>,</w:t>
      </w:r>
      <w:r w:rsidR="009D4B19">
        <w:rPr>
          <w:rFonts w:ascii="Arial" w:hAnsi="Arial" w:cs="Arial"/>
        </w:rPr>
        <w:t xml:space="preserve"> and </w:t>
      </w:r>
      <w:r w:rsidR="00FF67D7">
        <w:rPr>
          <w:rFonts w:ascii="Arial" w:hAnsi="Arial" w:cs="Arial"/>
        </w:rPr>
        <w:t xml:space="preserve">a </w:t>
      </w:r>
      <w:r w:rsidR="009D4B19">
        <w:rPr>
          <w:rFonts w:ascii="Arial" w:hAnsi="Arial" w:cs="Arial"/>
        </w:rPr>
        <w:t xml:space="preserve">rounding base </w:t>
      </w:r>
      <w:r w:rsidR="00FF67D7">
        <w:rPr>
          <w:rFonts w:ascii="Arial" w:hAnsi="Arial" w:cs="Arial"/>
        </w:rPr>
        <w:t xml:space="preserve">of </w:t>
      </w:r>
      <w:r w:rsidR="009D4B19">
        <w:rPr>
          <w:rFonts w:ascii="Arial" w:hAnsi="Arial" w:cs="Arial"/>
        </w:rPr>
        <w:t>$1.00.</w:t>
      </w:r>
    </w:p>
    <w:p w:rsidR="000A73DC" w:rsidRDefault="000A73DC" w:rsidP="009D4B19">
      <w:pPr>
        <w:jc w:val="both"/>
        <w:rPr>
          <w:rFonts w:ascii="Arial" w:hAnsi="Arial" w:cs="Arial"/>
        </w:rPr>
      </w:pPr>
    </w:p>
    <w:p w:rsidR="00424BAE" w:rsidRDefault="000A73DC" w:rsidP="00255182">
      <w:pPr>
        <w:jc w:val="both"/>
        <w:rPr>
          <w:rFonts w:ascii="Arial" w:hAnsi="Arial" w:cs="Arial"/>
        </w:rPr>
      </w:pPr>
      <w:r w:rsidRPr="000A73DC">
        <w:rPr>
          <w:rFonts w:ascii="Arial" w:hAnsi="Arial" w:cs="Arial"/>
          <w:b/>
        </w:rPr>
        <w:t>Item 4</w:t>
      </w:r>
      <w:r>
        <w:rPr>
          <w:rFonts w:ascii="Arial" w:hAnsi="Arial" w:cs="Arial"/>
        </w:rPr>
        <w:t xml:space="preserve"> inserts new subsection 1192(5B) </w:t>
      </w:r>
      <w:r w:rsidR="00C15A29">
        <w:rPr>
          <w:rFonts w:ascii="Arial" w:hAnsi="Arial" w:cs="Arial"/>
        </w:rPr>
        <w:t>into the Social Security A</w:t>
      </w:r>
      <w:r>
        <w:rPr>
          <w:rFonts w:ascii="Arial" w:hAnsi="Arial" w:cs="Arial"/>
        </w:rPr>
        <w:t>ct.  This new provision ensures the seniors health care income limits are first indexed on 20 September 2014.</w:t>
      </w:r>
    </w:p>
    <w:p w:rsidR="000A7B59" w:rsidRDefault="000A7B59" w:rsidP="00255182">
      <w:pPr>
        <w:jc w:val="both"/>
        <w:rPr>
          <w:rFonts w:ascii="Arial" w:hAnsi="Arial" w:cs="Arial"/>
        </w:rPr>
      </w:pPr>
    </w:p>
    <w:p w:rsidR="000A7B59" w:rsidRPr="00A30142" w:rsidRDefault="000A7B59" w:rsidP="000A7B59">
      <w:pPr>
        <w:spacing w:after="240"/>
        <w:jc w:val="both"/>
        <w:rPr>
          <w:rFonts w:ascii="Arial" w:hAnsi="Arial" w:cs="Arial"/>
          <w:b/>
          <w:i/>
          <w:color w:val="000000"/>
        </w:rPr>
      </w:pPr>
      <w:r w:rsidRPr="00A30142">
        <w:rPr>
          <w:rFonts w:ascii="Arial" w:hAnsi="Arial" w:cs="Arial"/>
          <w:b/>
          <w:i/>
          <w:color w:val="000000"/>
        </w:rPr>
        <w:t xml:space="preserve">Amendments to the </w:t>
      </w:r>
      <w:r w:rsidR="00955C9F" w:rsidRPr="00A30142">
        <w:rPr>
          <w:rFonts w:ascii="Arial" w:hAnsi="Arial" w:cs="Arial"/>
          <w:b/>
          <w:i/>
          <w:color w:val="000000"/>
        </w:rPr>
        <w:t>Veterans’ Entitlements Act</w:t>
      </w:r>
    </w:p>
    <w:p w:rsidR="0098252F" w:rsidRPr="00A30142" w:rsidRDefault="0098252F" w:rsidP="0098252F">
      <w:pPr>
        <w:jc w:val="both"/>
        <w:rPr>
          <w:rFonts w:ascii="Arial" w:hAnsi="Arial" w:cs="Arial"/>
          <w:color w:val="000000"/>
        </w:rPr>
      </w:pPr>
      <w:r w:rsidRPr="00A30142">
        <w:rPr>
          <w:rFonts w:ascii="Arial" w:hAnsi="Arial" w:cs="Arial"/>
          <w:b/>
          <w:color w:val="000000"/>
        </w:rPr>
        <w:t>Item 5</w:t>
      </w:r>
      <w:r w:rsidRPr="00A30142">
        <w:rPr>
          <w:rFonts w:ascii="Arial" w:hAnsi="Arial" w:cs="Arial"/>
          <w:color w:val="000000"/>
        </w:rPr>
        <w:t xml:space="preserve"> </w:t>
      </w:r>
      <w:r w:rsidR="005C113A" w:rsidRPr="00A30142">
        <w:rPr>
          <w:rFonts w:ascii="Arial" w:hAnsi="Arial" w:cs="Arial"/>
          <w:color w:val="000000"/>
        </w:rPr>
        <w:t>adds a</w:t>
      </w:r>
      <w:r w:rsidRPr="00A30142">
        <w:rPr>
          <w:rFonts w:ascii="Arial" w:hAnsi="Arial" w:cs="Arial"/>
          <w:color w:val="000000"/>
        </w:rPr>
        <w:t xml:space="preserve"> new note 4 </w:t>
      </w:r>
      <w:r w:rsidR="005C113A" w:rsidRPr="00A30142">
        <w:rPr>
          <w:rFonts w:ascii="Arial" w:hAnsi="Arial" w:cs="Arial"/>
          <w:color w:val="000000"/>
        </w:rPr>
        <w:t>to</w:t>
      </w:r>
      <w:r w:rsidRPr="00A30142">
        <w:rPr>
          <w:rFonts w:ascii="Arial" w:hAnsi="Arial" w:cs="Arial"/>
          <w:color w:val="000000"/>
        </w:rPr>
        <w:t xml:space="preserve"> the end of point 118ZZA-11 (which provides the method statement for working out when a person satisfies the seniors health card taxable income test).  The note informs the reader that the income amounts in column 3 of the method statement are indexed on 20 September 2014 and each subsequent 20 September, in</w:t>
      </w:r>
      <w:r w:rsidR="005C113A" w:rsidRPr="00A30142">
        <w:rPr>
          <w:rFonts w:ascii="Arial" w:hAnsi="Arial" w:cs="Arial"/>
          <w:color w:val="000000"/>
        </w:rPr>
        <w:t xml:space="preserve"> line with increases in the CPI,</w:t>
      </w:r>
      <w:r w:rsidRPr="00A30142">
        <w:rPr>
          <w:rFonts w:ascii="Arial" w:hAnsi="Arial" w:cs="Arial"/>
          <w:color w:val="000000"/>
        </w:rPr>
        <w:t xml:space="preserve"> as set out in new section 198FAA (inserted by </w:t>
      </w:r>
      <w:r w:rsidR="005C113A" w:rsidRPr="00A30142">
        <w:rPr>
          <w:rFonts w:ascii="Arial" w:hAnsi="Arial" w:cs="Arial"/>
          <w:color w:val="000000"/>
        </w:rPr>
        <w:t>i</w:t>
      </w:r>
      <w:r w:rsidRPr="00A30142">
        <w:rPr>
          <w:rFonts w:ascii="Arial" w:hAnsi="Arial" w:cs="Arial"/>
          <w:color w:val="000000"/>
        </w:rPr>
        <w:t xml:space="preserve">tem 6). </w:t>
      </w:r>
    </w:p>
    <w:p w:rsidR="0098252F" w:rsidRPr="00A30142" w:rsidRDefault="0098252F" w:rsidP="0098252F">
      <w:pPr>
        <w:jc w:val="both"/>
        <w:rPr>
          <w:rFonts w:ascii="Arial" w:hAnsi="Arial" w:cs="Arial"/>
          <w:color w:val="000000"/>
        </w:rPr>
      </w:pPr>
    </w:p>
    <w:p w:rsidR="0098252F" w:rsidRPr="00A30142" w:rsidRDefault="0098252F" w:rsidP="005C113A">
      <w:pPr>
        <w:jc w:val="both"/>
        <w:rPr>
          <w:rFonts w:ascii="Arial" w:hAnsi="Arial" w:cs="Arial"/>
          <w:color w:val="000000"/>
        </w:rPr>
      </w:pPr>
      <w:r w:rsidRPr="00A30142">
        <w:rPr>
          <w:rFonts w:ascii="Arial" w:hAnsi="Arial" w:cs="Arial"/>
          <w:b/>
          <w:color w:val="000000"/>
        </w:rPr>
        <w:t>Item 6</w:t>
      </w:r>
      <w:r w:rsidRPr="00A30142">
        <w:rPr>
          <w:rFonts w:ascii="Arial" w:hAnsi="Arial" w:cs="Arial"/>
          <w:color w:val="000000"/>
        </w:rPr>
        <w:t xml:space="preserve"> inserts new section 198FAA. </w:t>
      </w:r>
      <w:r w:rsidR="005C113A" w:rsidRPr="00A30142">
        <w:rPr>
          <w:rFonts w:ascii="Arial" w:hAnsi="Arial" w:cs="Arial"/>
          <w:color w:val="000000"/>
        </w:rPr>
        <w:t xml:space="preserve"> New s</w:t>
      </w:r>
      <w:r w:rsidRPr="00A30142">
        <w:rPr>
          <w:rFonts w:ascii="Arial" w:hAnsi="Arial" w:cs="Arial"/>
          <w:color w:val="000000"/>
        </w:rPr>
        <w:t>ubsection 198FAA(1) refers to application of the section to the indexation of the dollar amount of the seniors health card limits set out in items 1, 2, 3 and 4 of column 3 in point 118ZZA-11.</w:t>
      </w:r>
    </w:p>
    <w:p w:rsidR="0098252F" w:rsidRPr="00A30142" w:rsidRDefault="0098252F" w:rsidP="005C113A">
      <w:pPr>
        <w:pStyle w:val="paragraph"/>
        <w:tabs>
          <w:tab w:val="clear" w:pos="1531"/>
          <w:tab w:val="right" w:pos="0"/>
        </w:tabs>
        <w:spacing w:before="240"/>
        <w:ind w:left="0" w:firstLine="0"/>
        <w:jc w:val="both"/>
        <w:rPr>
          <w:rFonts w:ascii="Arial" w:hAnsi="Arial" w:cs="Arial"/>
          <w:color w:val="000000"/>
          <w:sz w:val="24"/>
          <w:szCs w:val="24"/>
        </w:rPr>
      </w:pPr>
      <w:r w:rsidRPr="00A30142">
        <w:rPr>
          <w:rFonts w:ascii="Arial" w:hAnsi="Arial" w:cs="Arial"/>
          <w:color w:val="000000"/>
          <w:sz w:val="24"/>
          <w:szCs w:val="24"/>
        </w:rPr>
        <w:t xml:space="preserve">New subsection 198FAA(2) sets out the formula to be applied to the dollar amounts mentioned in point 118ZZA-11 for an indexation day on which the indexation factor is greater than one.  On any such indexation day, </w:t>
      </w:r>
      <w:r w:rsidR="005C113A" w:rsidRPr="00A30142">
        <w:rPr>
          <w:rFonts w:ascii="Arial" w:hAnsi="Arial" w:cs="Arial"/>
          <w:color w:val="000000"/>
          <w:sz w:val="24"/>
          <w:szCs w:val="24"/>
        </w:rPr>
        <w:t>the amount referred to in point </w:t>
      </w:r>
      <w:r w:rsidRPr="00A30142">
        <w:rPr>
          <w:rFonts w:ascii="Arial" w:hAnsi="Arial" w:cs="Arial"/>
          <w:color w:val="000000"/>
          <w:sz w:val="24"/>
          <w:szCs w:val="24"/>
        </w:rPr>
        <w:t xml:space="preserve">118ZZA-11 is to be replaced with an amount that is worked out by multiplying the dollar amount on the day before the indexation day by the indexation </w:t>
      </w:r>
      <w:r w:rsidR="005C113A" w:rsidRPr="00A30142">
        <w:rPr>
          <w:rFonts w:ascii="Arial" w:hAnsi="Arial" w:cs="Arial"/>
          <w:color w:val="000000"/>
          <w:sz w:val="24"/>
          <w:szCs w:val="24"/>
        </w:rPr>
        <w:t>factor for the indexation day.</w:t>
      </w:r>
    </w:p>
    <w:p w:rsidR="0098252F" w:rsidRPr="00A30142" w:rsidRDefault="0098252F" w:rsidP="005C113A">
      <w:pPr>
        <w:pStyle w:val="paragraph"/>
        <w:tabs>
          <w:tab w:val="clear" w:pos="1531"/>
          <w:tab w:val="right" w:pos="0"/>
        </w:tabs>
        <w:spacing w:before="240"/>
        <w:ind w:left="0" w:firstLine="0"/>
        <w:jc w:val="both"/>
        <w:rPr>
          <w:rFonts w:ascii="Arial" w:hAnsi="Arial" w:cs="Arial"/>
          <w:color w:val="000000"/>
          <w:sz w:val="24"/>
          <w:szCs w:val="24"/>
        </w:rPr>
      </w:pPr>
      <w:r w:rsidRPr="00A30142">
        <w:rPr>
          <w:rFonts w:ascii="Arial" w:hAnsi="Arial" w:cs="Arial"/>
          <w:color w:val="000000"/>
          <w:sz w:val="24"/>
          <w:szCs w:val="24"/>
        </w:rPr>
        <w:t>New subsection 198FAA(3) provides t</w:t>
      </w:r>
      <w:r w:rsidR="005C113A" w:rsidRPr="00A30142">
        <w:rPr>
          <w:rFonts w:ascii="Arial" w:hAnsi="Arial" w:cs="Arial"/>
          <w:color w:val="000000"/>
          <w:sz w:val="24"/>
          <w:szCs w:val="24"/>
        </w:rPr>
        <w:t xml:space="preserve">he formula for calculating the </w:t>
      </w:r>
      <w:r w:rsidR="005C113A" w:rsidRPr="00A30142">
        <w:rPr>
          <w:rFonts w:ascii="Arial" w:hAnsi="Arial" w:cs="Arial"/>
          <w:b/>
          <w:i/>
          <w:color w:val="000000"/>
          <w:sz w:val="24"/>
          <w:szCs w:val="24"/>
        </w:rPr>
        <w:t>indexation factor</w:t>
      </w:r>
      <w:r w:rsidRPr="00A30142">
        <w:rPr>
          <w:rFonts w:ascii="Arial" w:hAnsi="Arial" w:cs="Arial"/>
          <w:color w:val="000000"/>
          <w:sz w:val="24"/>
          <w:szCs w:val="24"/>
        </w:rPr>
        <w:t xml:space="preserve"> for the indexation day referred to in new subsection 198FAA(2).</w:t>
      </w:r>
    </w:p>
    <w:p w:rsidR="0098252F" w:rsidRPr="00A30142" w:rsidRDefault="0098252F" w:rsidP="005C113A">
      <w:pPr>
        <w:pStyle w:val="paragraph"/>
        <w:tabs>
          <w:tab w:val="clear" w:pos="1531"/>
          <w:tab w:val="right" w:pos="0"/>
        </w:tabs>
        <w:spacing w:before="240"/>
        <w:ind w:left="0" w:firstLine="0"/>
        <w:jc w:val="both"/>
        <w:rPr>
          <w:rFonts w:ascii="Arial" w:hAnsi="Arial" w:cs="Arial"/>
          <w:color w:val="000000"/>
          <w:sz w:val="24"/>
          <w:szCs w:val="24"/>
        </w:rPr>
      </w:pPr>
      <w:r w:rsidRPr="00A30142">
        <w:rPr>
          <w:rFonts w:ascii="Arial" w:hAnsi="Arial" w:cs="Arial"/>
          <w:color w:val="000000"/>
          <w:sz w:val="24"/>
          <w:szCs w:val="24"/>
        </w:rPr>
        <w:lastRenderedPageBreak/>
        <w:t xml:space="preserve">The formula determines the indexation factor for the seniors health card income limit for each indexation day, on the basis of the most recent June reference quarter, divided by the highest index number for a base quarter that is the highest June quarter before </w:t>
      </w:r>
      <w:r w:rsidR="005C113A" w:rsidRPr="00A30142">
        <w:rPr>
          <w:rFonts w:ascii="Arial" w:hAnsi="Arial" w:cs="Arial"/>
          <w:color w:val="000000"/>
          <w:sz w:val="24"/>
          <w:szCs w:val="24"/>
        </w:rPr>
        <w:t xml:space="preserve">the </w:t>
      </w:r>
      <w:r w:rsidRPr="00A30142">
        <w:rPr>
          <w:rFonts w:ascii="Arial" w:hAnsi="Arial" w:cs="Arial"/>
          <w:color w:val="000000"/>
          <w:sz w:val="24"/>
          <w:szCs w:val="24"/>
        </w:rPr>
        <w:t>reference quarter (but not a quarter earlier than the 2013 June quarter)</w:t>
      </w:r>
      <w:r w:rsidR="005C113A" w:rsidRPr="00A30142">
        <w:rPr>
          <w:rFonts w:ascii="Arial" w:hAnsi="Arial" w:cs="Arial"/>
          <w:color w:val="000000"/>
          <w:sz w:val="24"/>
          <w:szCs w:val="24"/>
        </w:rPr>
        <w:t>.</w:t>
      </w:r>
    </w:p>
    <w:p w:rsidR="0098252F" w:rsidRPr="00A30142" w:rsidRDefault="0098252F" w:rsidP="005C113A">
      <w:pPr>
        <w:pStyle w:val="paragraph"/>
        <w:keepLines/>
        <w:tabs>
          <w:tab w:val="clear" w:pos="1531"/>
          <w:tab w:val="right" w:pos="0"/>
        </w:tabs>
        <w:spacing w:before="240"/>
        <w:ind w:left="0" w:firstLine="0"/>
        <w:jc w:val="both"/>
        <w:rPr>
          <w:rFonts w:ascii="Arial" w:hAnsi="Arial" w:cs="Arial"/>
          <w:color w:val="000000"/>
          <w:sz w:val="24"/>
          <w:szCs w:val="24"/>
        </w:rPr>
      </w:pPr>
      <w:r w:rsidRPr="00A30142">
        <w:rPr>
          <w:rFonts w:ascii="Arial" w:hAnsi="Arial" w:cs="Arial"/>
          <w:color w:val="000000"/>
          <w:sz w:val="24"/>
          <w:szCs w:val="24"/>
        </w:rPr>
        <w:t xml:space="preserve">New subsection 198FAA(4) requires the indexation factor to be calculated to three decimal places.  New subsection 198FAA(4) also requires the indexation factor to be increased by 0.001 if the fourth decimal place of the indexation factor is more than </w:t>
      </w:r>
      <w:r w:rsidR="005C113A" w:rsidRPr="00A30142">
        <w:rPr>
          <w:rFonts w:ascii="Arial" w:hAnsi="Arial" w:cs="Arial"/>
          <w:color w:val="000000"/>
          <w:sz w:val="24"/>
          <w:szCs w:val="24"/>
        </w:rPr>
        <w:t>4</w:t>
      </w:r>
      <w:r w:rsidRPr="00A30142">
        <w:rPr>
          <w:rFonts w:ascii="Arial" w:hAnsi="Arial" w:cs="Arial"/>
          <w:color w:val="000000"/>
          <w:sz w:val="24"/>
          <w:szCs w:val="24"/>
        </w:rPr>
        <w:t xml:space="preserve">.  </w:t>
      </w:r>
    </w:p>
    <w:p w:rsidR="0098252F" w:rsidRPr="00A30142" w:rsidRDefault="0098252F" w:rsidP="005C113A">
      <w:pPr>
        <w:pStyle w:val="paragraph"/>
        <w:tabs>
          <w:tab w:val="clear" w:pos="1531"/>
          <w:tab w:val="right" w:pos="0"/>
        </w:tabs>
        <w:spacing w:before="240"/>
        <w:ind w:left="0" w:firstLine="0"/>
        <w:jc w:val="both"/>
        <w:rPr>
          <w:rFonts w:ascii="Arial" w:hAnsi="Arial" w:cs="Arial"/>
          <w:color w:val="000000"/>
          <w:sz w:val="24"/>
          <w:szCs w:val="24"/>
        </w:rPr>
      </w:pPr>
      <w:r w:rsidRPr="00A30142">
        <w:rPr>
          <w:rFonts w:ascii="Arial" w:hAnsi="Arial" w:cs="Arial"/>
          <w:color w:val="000000"/>
          <w:sz w:val="24"/>
          <w:szCs w:val="24"/>
        </w:rPr>
        <w:t>New subsection 198FAA(5) states that</w:t>
      </w:r>
      <w:r w:rsidR="005C113A" w:rsidRPr="00A30142">
        <w:rPr>
          <w:rFonts w:ascii="Arial" w:hAnsi="Arial" w:cs="Arial"/>
          <w:color w:val="000000"/>
          <w:sz w:val="24"/>
          <w:szCs w:val="24"/>
        </w:rPr>
        <w:t>,</w:t>
      </w:r>
      <w:r w:rsidRPr="00A30142">
        <w:rPr>
          <w:rFonts w:ascii="Arial" w:hAnsi="Arial" w:cs="Arial"/>
          <w:color w:val="000000"/>
          <w:sz w:val="24"/>
          <w:szCs w:val="24"/>
        </w:rPr>
        <w:t xml:space="preserve"> if an amo</w:t>
      </w:r>
      <w:r w:rsidR="005C113A" w:rsidRPr="00A30142">
        <w:rPr>
          <w:rFonts w:ascii="Arial" w:hAnsi="Arial" w:cs="Arial"/>
          <w:color w:val="000000"/>
          <w:sz w:val="24"/>
          <w:szCs w:val="24"/>
        </w:rPr>
        <w:t>unt worked out under new subsection </w:t>
      </w:r>
      <w:r w:rsidRPr="00A30142">
        <w:rPr>
          <w:rFonts w:ascii="Arial" w:hAnsi="Arial" w:cs="Arial"/>
          <w:color w:val="000000"/>
          <w:sz w:val="24"/>
          <w:szCs w:val="24"/>
        </w:rPr>
        <w:t xml:space="preserve">198FAA(2) is not a multiple of a dollar, then the amount is to be rounded to the nearest dollar (rounding up in the case of </w:t>
      </w:r>
      <w:r w:rsidR="005C113A" w:rsidRPr="00A30142">
        <w:rPr>
          <w:rFonts w:ascii="Arial" w:hAnsi="Arial" w:cs="Arial"/>
          <w:color w:val="000000"/>
          <w:sz w:val="24"/>
          <w:szCs w:val="24"/>
        </w:rPr>
        <w:t>50</w:t>
      </w:r>
      <w:r w:rsidRPr="00A30142">
        <w:rPr>
          <w:rFonts w:ascii="Arial" w:hAnsi="Arial" w:cs="Arial"/>
          <w:color w:val="000000"/>
          <w:sz w:val="24"/>
          <w:szCs w:val="24"/>
        </w:rPr>
        <w:t xml:space="preserve"> cents).</w:t>
      </w:r>
    </w:p>
    <w:p w:rsidR="0098252F" w:rsidRPr="00A30142" w:rsidRDefault="0098252F" w:rsidP="005C113A">
      <w:pPr>
        <w:pStyle w:val="paragraph"/>
        <w:tabs>
          <w:tab w:val="clear" w:pos="1531"/>
          <w:tab w:val="right" w:pos="0"/>
        </w:tabs>
        <w:spacing w:before="240"/>
        <w:ind w:left="0" w:firstLine="0"/>
        <w:jc w:val="both"/>
        <w:rPr>
          <w:rFonts w:ascii="Arial" w:hAnsi="Arial" w:cs="Arial"/>
          <w:color w:val="000000"/>
          <w:sz w:val="24"/>
          <w:szCs w:val="24"/>
        </w:rPr>
      </w:pPr>
      <w:r w:rsidRPr="00A30142">
        <w:rPr>
          <w:rFonts w:ascii="Arial" w:hAnsi="Arial" w:cs="Arial"/>
          <w:color w:val="000000"/>
          <w:sz w:val="24"/>
          <w:szCs w:val="24"/>
        </w:rPr>
        <w:t xml:space="preserve">New subsection 198FAA(6) provides that, for the </w:t>
      </w:r>
      <w:r w:rsidR="005C113A" w:rsidRPr="00A30142">
        <w:rPr>
          <w:rFonts w:ascii="Arial" w:hAnsi="Arial" w:cs="Arial"/>
          <w:color w:val="000000"/>
          <w:sz w:val="24"/>
          <w:szCs w:val="24"/>
        </w:rPr>
        <w:t>purposes of new section 198FAA, the </w:t>
      </w:r>
      <w:r w:rsidRPr="00A30142">
        <w:rPr>
          <w:rFonts w:ascii="Arial" w:hAnsi="Arial" w:cs="Arial"/>
          <w:color w:val="000000"/>
          <w:sz w:val="24"/>
          <w:szCs w:val="24"/>
        </w:rPr>
        <w:t xml:space="preserve">indexation day is 20 September 2014 and each 20 September of later years. </w:t>
      </w:r>
    </w:p>
    <w:p w:rsidR="00F71509" w:rsidRPr="00A30142" w:rsidRDefault="00F71509" w:rsidP="005C113A">
      <w:pPr>
        <w:pStyle w:val="paragraph"/>
        <w:tabs>
          <w:tab w:val="clear" w:pos="1531"/>
          <w:tab w:val="right" w:pos="0"/>
        </w:tabs>
        <w:spacing w:before="240"/>
        <w:ind w:left="0" w:firstLine="0"/>
        <w:jc w:val="both"/>
        <w:rPr>
          <w:rFonts w:ascii="Arial" w:hAnsi="Arial" w:cs="Arial"/>
          <w:color w:val="000000"/>
          <w:sz w:val="24"/>
          <w:szCs w:val="24"/>
        </w:rPr>
      </w:pPr>
    </w:p>
    <w:p w:rsidR="0098252F" w:rsidRPr="00A30142" w:rsidRDefault="0098252F" w:rsidP="005C113A">
      <w:pPr>
        <w:jc w:val="both"/>
        <w:rPr>
          <w:rFonts w:ascii="Arial" w:hAnsi="Arial" w:cs="Arial"/>
          <w:color w:val="000000"/>
        </w:rPr>
      </w:pPr>
    </w:p>
    <w:p w:rsidR="00F71509" w:rsidRDefault="00F71509" w:rsidP="00D16E3E">
      <w:pPr>
        <w:tabs>
          <w:tab w:val="left" w:pos="3480"/>
        </w:tabs>
        <w:spacing w:after="240"/>
        <w:jc w:val="center"/>
        <w:rPr>
          <w:rFonts w:ascii="Arial" w:hAnsi="Arial" w:cs="Arial"/>
          <w:b/>
          <w:bCs/>
          <w:color w:val="FF0000"/>
        </w:rPr>
        <w:sectPr w:rsidR="00F71509" w:rsidSect="00F91ACA">
          <w:headerReference w:type="default" r:id="rId15"/>
          <w:pgSz w:w="11906" w:h="16838"/>
          <w:pgMar w:top="1440" w:right="1440" w:bottom="1440" w:left="1440" w:header="708" w:footer="708" w:gutter="0"/>
          <w:cols w:space="708"/>
          <w:docGrid w:linePitch="360"/>
        </w:sectPr>
      </w:pPr>
    </w:p>
    <w:p w:rsidR="00D16E3E" w:rsidRPr="00A30142" w:rsidRDefault="00D16E3E" w:rsidP="00D16E3E">
      <w:pPr>
        <w:tabs>
          <w:tab w:val="left" w:pos="3480"/>
        </w:tabs>
        <w:spacing w:after="240"/>
        <w:jc w:val="center"/>
        <w:rPr>
          <w:rFonts w:ascii="Arial" w:hAnsi="Arial" w:cs="Arial"/>
          <w:b/>
          <w:color w:val="000000"/>
        </w:rPr>
      </w:pPr>
      <w:r w:rsidRPr="00A30142">
        <w:rPr>
          <w:rFonts w:ascii="Arial" w:hAnsi="Arial" w:cs="Arial"/>
          <w:b/>
          <w:bCs/>
          <w:color w:val="000000"/>
        </w:rPr>
        <w:lastRenderedPageBreak/>
        <w:t xml:space="preserve">Schedule 2 – </w:t>
      </w:r>
      <w:r w:rsidRPr="00A30142">
        <w:rPr>
          <w:rFonts w:ascii="Arial" w:hAnsi="Arial" w:cs="Arial"/>
          <w:b/>
          <w:snapToGrid w:val="0"/>
          <w:color w:val="000000"/>
        </w:rPr>
        <w:t>Review of decisions</w:t>
      </w:r>
    </w:p>
    <w:p w:rsidR="00D16E3E" w:rsidRPr="00A30142" w:rsidRDefault="00D16E3E" w:rsidP="00D16E3E">
      <w:pPr>
        <w:jc w:val="center"/>
        <w:rPr>
          <w:rFonts w:ascii="Arial" w:hAnsi="Arial" w:cs="Arial"/>
          <w:b/>
          <w:color w:val="000000"/>
        </w:rPr>
      </w:pPr>
    </w:p>
    <w:p w:rsidR="00D16E3E" w:rsidRPr="00A30142" w:rsidRDefault="00D16E3E" w:rsidP="00D16E3E">
      <w:pPr>
        <w:spacing w:after="240"/>
        <w:jc w:val="center"/>
        <w:rPr>
          <w:rFonts w:ascii="Arial" w:hAnsi="Arial" w:cs="Arial"/>
          <w:b/>
          <w:bCs/>
          <w:color w:val="000000"/>
          <w:u w:val="single"/>
        </w:rPr>
      </w:pPr>
      <w:r w:rsidRPr="00A30142">
        <w:rPr>
          <w:rFonts w:ascii="Arial" w:hAnsi="Arial" w:cs="Arial"/>
          <w:b/>
          <w:bCs/>
          <w:color w:val="000000"/>
          <w:u w:val="single"/>
        </w:rPr>
        <w:t>Summary</w:t>
      </w:r>
    </w:p>
    <w:p w:rsidR="00E608CF" w:rsidRPr="00A30142" w:rsidRDefault="00D16E3E" w:rsidP="00E608CF">
      <w:pPr>
        <w:spacing w:after="240"/>
        <w:jc w:val="both"/>
        <w:rPr>
          <w:rFonts w:ascii="Arial" w:hAnsi="Arial" w:cs="Arial"/>
          <w:i/>
          <w:color w:val="000000"/>
          <w:lang w:val="en" w:eastAsia="en-AU"/>
        </w:rPr>
      </w:pPr>
      <w:r w:rsidRPr="00A30142">
        <w:rPr>
          <w:rFonts w:ascii="Arial" w:hAnsi="Arial" w:cs="Arial"/>
          <w:color w:val="000000"/>
          <w:lang w:val="en" w:eastAsia="en-AU"/>
        </w:rPr>
        <w:t xml:space="preserve">This </w:t>
      </w:r>
      <w:r w:rsidR="00E608CF" w:rsidRPr="00A30142">
        <w:rPr>
          <w:rFonts w:ascii="Arial" w:hAnsi="Arial" w:cs="Arial"/>
          <w:color w:val="000000"/>
          <w:lang w:val="en" w:eastAsia="en-AU"/>
        </w:rPr>
        <w:t>Schedule</w:t>
      </w:r>
      <w:r w:rsidRPr="00A30142">
        <w:rPr>
          <w:rFonts w:ascii="Arial" w:hAnsi="Arial" w:cs="Arial"/>
          <w:color w:val="000000"/>
          <w:lang w:val="en" w:eastAsia="en-AU"/>
        </w:rPr>
        <w:t xml:space="preserve"> </w:t>
      </w:r>
      <w:r w:rsidR="00E608CF" w:rsidRPr="00A30142">
        <w:rPr>
          <w:rFonts w:ascii="Arial" w:hAnsi="Arial" w:cs="Arial"/>
          <w:color w:val="000000"/>
          <w:lang w:val="en" w:eastAsia="en-AU"/>
        </w:rPr>
        <w:t xml:space="preserve">will bring provisions </w:t>
      </w:r>
      <w:r w:rsidR="00F71DFE">
        <w:rPr>
          <w:rFonts w:ascii="Arial" w:hAnsi="Arial" w:cs="Arial"/>
          <w:color w:val="000000"/>
          <w:lang w:val="en" w:eastAsia="en-AU"/>
        </w:rPr>
        <w:t>of</w:t>
      </w:r>
      <w:r w:rsidR="00E608CF" w:rsidRPr="00A30142">
        <w:rPr>
          <w:rFonts w:ascii="Arial" w:hAnsi="Arial" w:cs="Arial"/>
          <w:color w:val="000000"/>
          <w:lang w:val="en" w:eastAsia="en-AU"/>
        </w:rPr>
        <w:t xml:space="preserve"> the </w:t>
      </w:r>
      <w:r w:rsidR="008E2CA7" w:rsidRPr="00A30142">
        <w:rPr>
          <w:rFonts w:ascii="Arial" w:hAnsi="Arial" w:cs="Arial"/>
          <w:color w:val="000000"/>
          <w:lang w:val="en" w:eastAsia="en-AU"/>
        </w:rPr>
        <w:t xml:space="preserve">Student Assistance Act </w:t>
      </w:r>
      <w:r w:rsidR="00E608CF" w:rsidRPr="00A30142">
        <w:rPr>
          <w:rFonts w:ascii="Arial" w:hAnsi="Arial" w:cs="Arial"/>
          <w:color w:val="000000"/>
          <w:lang w:val="en" w:eastAsia="en-AU"/>
        </w:rPr>
        <w:t>relating to the Social Security Appeals Tribunal (</w:t>
      </w:r>
      <w:proofErr w:type="spellStart"/>
      <w:r w:rsidR="00E608CF" w:rsidRPr="00A30142">
        <w:rPr>
          <w:rFonts w:ascii="Arial" w:hAnsi="Arial" w:cs="Arial"/>
          <w:color w:val="000000"/>
          <w:lang w:val="en" w:eastAsia="en-AU"/>
        </w:rPr>
        <w:t>SSAT</w:t>
      </w:r>
      <w:proofErr w:type="spellEnd"/>
      <w:r w:rsidR="00E608CF" w:rsidRPr="00A30142">
        <w:rPr>
          <w:rFonts w:ascii="Arial" w:hAnsi="Arial" w:cs="Arial"/>
          <w:color w:val="000000"/>
          <w:lang w:val="en" w:eastAsia="en-AU"/>
        </w:rPr>
        <w:t>)</w:t>
      </w:r>
      <w:r w:rsidR="00E608CF" w:rsidRPr="00A30142">
        <w:rPr>
          <w:rFonts w:ascii="Arial" w:hAnsi="Arial" w:cs="Arial"/>
          <w:i/>
          <w:color w:val="000000"/>
          <w:lang w:val="en" w:eastAsia="en-AU"/>
        </w:rPr>
        <w:t xml:space="preserve"> </w:t>
      </w:r>
      <w:r w:rsidR="00E608CF" w:rsidRPr="00A30142">
        <w:rPr>
          <w:rFonts w:ascii="Arial" w:hAnsi="Arial" w:cs="Arial"/>
          <w:color w:val="000000"/>
          <w:lang w:val="en" w:eastAsia="en-AU"/>
        </w:rPr>
        <w:t>into line with similar provisions in the social security and related laws.</w:t>
      </w:r>
    </w:p>
    <w:p w:rsidR="00D16E3E" w:rsidRPr="00A30142" w:rsidRDefault="00D16E3E" w:rsidP="00D16E3E">
      <w:pPr>
        <w:spacing w:after="240"/>
        <w:jc w:val="center"/>
        <w:rPr>
          <w:rFonts w:ascii="Arial" w:hAnsi="Arial" w:cs="Arial"/>
          <w:b/>
          <w:bCs/>
          <w:color w:val="000000"/>
          <w:u w:val="single"/>
        </w:rPr>
      </w:pPr>
      <w:r w:rsidRPr="00A30142">
        <w:rPr>
          <w:rFonts w:ascii="Arial" w:hAnsi="Arial" w:cs="Arial"/>
          <w:b/>
          <w:bCs/>
          <w:color w:val="000000"/>
          <w:u w:val="single"/>
        </w:rPr>
        <w:t>Background</w:t>
      </w:r>
    </w:p>
    <w:p w:rsidR="00D16E3E" w:rsidRDefault="00D16E3E" w:rsidP="00D16E3E">
      <w:pPr>
        <w:spacing w:after="240"/>
        <w:jc w:val="both"/>
        <w:rPr>
          <w:rFonts w:ascii="Arial" w:hAnsi="Arial" w:cs="Arial"/>
          <w:color w:val="000000"/>
          <w:lang w:val="en" w:eastAsia="en-AU"/>
        </w:rPr>
      </w:pPr>
      <w:r w:rsidRPr="00A30142">
        <w:rPr>
          <w:rFonts w:ascii="Arial" w:hAnsi="Arial" w:cs="Arial"/>
          <w:color w:val="000000"/>
          <w:lang w:val="en" w:eastAsia="en-AU"/>
        </w:rPr>
        <w:t>The</w:t>
      </w:r>
      <w:r w:rsidRPr="00A30142">
        <w:rPr>
          <w:rFonts w:ascii="Arial" w:hAnsi="Arial" w:cs="Arial"/>
          <w:i/>
          <w:color w:val="000000"/>
          <w:lang w:val="en" w:eastAsia="en-AU"/>
        </w:rPr>
        <w:t xml:space="preserve"> Social Security and Other Legislation Amendment (Further Budget and Other Measures) Act 2012</w:t>
      </w:r>
      <w:r w:rsidRPr="00A30142">
        <w:rPr>
          <w:rFonts w:ascii="Arial" w:hAnsi="Arial" w:cs="Arial"/>
          <w:color w:val="000000"/>
          <w:lang w:val="en" w:eastAsia="en-AU"/>
        </w:rPr>
        <w:t xml:space="preserve"> made various amendments</w:t>
      </w:r>
      <w:r w:rsidR="00E608CF" w:rsidRPr="00A30142">
        <w:rPr>
          <w:rFonts w:ascii="Arial" w:hAnsi="Arial" w:cs="Arial"/>
          <w:color w:val="000000"/>
          <w:lang w:val="en" w:eastAsia="en-AU"/>
        </w:rPr>
        <w:t>,</w:t>
      </w:r>
      <w:r w:rsidRPr="00A30142">
        <w:rPr>
          <w:rFonts w:ascii="Arial" w:hAnsi="Arial" w:cs="Arial"/>
          <w:color w:val="000000"/>
          <w:lang w:val="en" w:eastAsia="en-AU"/>
        </w:rPr>
        <w:t xml:space="preserve"> to the Social Security Administration Act, </w:t>
      </w:r>
      <w:r w:rsidR="00E608CF" w:rsidRPr="00A30142">
        <w:rPr>
          <w:rFonts w:ascii="Arial" w:hAnsi="Arial" w:cs="Arial"/>
          <w:color w:val="000000"/>
          <w:lang w:val="en" w:eastAsia="en-AU"/>
        </w:rPr>
        <w:t xml:space="preserve">the </w:t>
      </w:r>
      <w:r w:rsidR="00E608CF" w:rsidRPr="00A30142">
        <w:rPr>
          <w:rFonts w:ascii="Arial" w:hAnsi="Arial" w:cs="Arial"/>
          <w:i/>
          <w:color w:val="000000"/>
          <w:lang w:val="en" w:eastAsia="en-AU"/>
        </w:rPr>
        <w:t>A New Tax System (</w:t>
      </w:r>
      <w:r w:rsidRPr="00A30142">
        <w:rPr>
          <w:rFonts w:ascii="Arial" w:hAnsi="Arial" w:cs="Arial"/>
          <w:i/>
          <w:color w:val="000000"/>
          <w:lang w:val="en" w:eastAsia="en-AU"/>
        </w:rPr>
        <w:t>Family Assistance</w:t>
      </w:r>
      <w:r w:rsidR="00E608CF" w:rsidRPr="00A30142">
        <w:rPr>
          <w:rFonts w:ascii="Arial" w:hAnsi="Arial" w:cs="Arial"/>
          <w:i/>
          <w:color w:val="000000"/>
          <w:lang w:val="en" w:eastAsia="en-AU"/>
        </w:rPr>
        <w:t>)</w:t>
      </w:r>
      <w:r w:rsidRPr="00A30142">
        <w:rPr>
          <w:rFonts w:ascii="Arial" w:hAnsi="Arial" w:cs="Arial"/>
          <w:i/>
          <w:color w:val="000000"/>
          <w:lang w:val="en" w:eastAsia="en-AU"/>
        </w:rPr>
        <w:t xml:space="preserve"> </w:t>
      </w:r>
      <w:r w:rsidR="00E608CF" w:rsidRPr="00A30142">
        <w:rPr>
          <w:rFonts w:ascii="Arial" w:hAnsi="Arial" w:cs="Arial"/>
          <w:i/>
          <w:color w:val="000000"/>
          <w:lang w:val="en" w:eastAsia="en-AU"/>
        </w:rPr>
        <w:t>(</w:t>
      </w:r>
      <w:r w:rsidRPr="00A30142">
        <w:rPr>
          <w:rFonts w:ascii="Arial" w:hAnsi="Arial" w:cs="Arial"/>
          <w:i/>
          <w:color w:val="000000"/>
          <w:lang w:val="en" w:eastAsia="en-AU"/>
        </w:rPr>
        <w:t>Administration</w:t>
      </w:r>
      <w:r w:rsidR="00E608CF" w:rsidRPr="00A30142">
        <w:rPr>
          <w:rFonts w:ascii="Arial" w:hAnsi="Arial" w:cs="Arial"/>
          <w:i/>
          <w:color w:val="000000"/>
          <w:lang w:val="en" w:eastAsia="en-AU"/>
        </w:rPr>
        <w:t>)</w:t>
      </w:r>
      <w:r w:rsidRPr="00A30142">
        <w:rPr>
          <w:rFonts w:ascii="Arial" w:hAnsi="Arial" w:cs="Arial"/>
          <w:i/>
          <w:color w:val="000000"/>
          <w:lang w:val="en" w:eastAsia="en-AU"/>
        </w:rPr>
        <w:t xml:space="preserve"> Act</w:t>
      </w:r>
      <w:r w:rsidR="00E608CF" w:rsidRPr="00A30142">
        <w:rPr>
          <w:rFonts w:ascii="Arial" w:hAnsi="Arial" w:cs="Arial"/>
          <w:i/>
          <w:color w:val="000000"/>
          <w:lang w:val="en" w:eastAsia="en-AU"/>
        </w:rPr>
        <w:t> 1999</w:t>
      </w:r>
      <w:r w:rsidR="00E608CF" w:rsidRPr="00A30142">
        <w:rPr>
          <w:rFonts w:ascii="Arial" w:hAnsi="Arial" w:cs="Arial"/>
          <w:color w:val="000000"/>
          <w:lang w:val="en" w:eastAsia="en-AU"/>
        </w:rPr>
        <w:t xml:space="preserve"> (Family Assistance Administration Act)</w:t>
      </w:r>
      <w:r w:rsidRPr="00A30142">
        <w:rPr>
          <w:rFonts w:ascii="Arial" w:hAnsi="Arial" w:cs="Arial"/>
          <w:color w:val="000000"/>
          <w:lang w:val="en" w:eastAsia="en-AU"/>
        </w:rPr>
        <w:t>,</w:t>
      </w:r>
      <w:r w:rsidR="00E608CF" w:rsidRPr="00A30142">
        <w:rPr>
          <w:rFonts w:ascii="Arial" w:hAnsi="Arial" w:cs="Arial"/>
          <w:color w:val="000000"/>
          <w:lang w:val="en" w:eastAsia="en-AU"/>
        </w:rPr>
        <w:t xml:space="preserve"> the</w:t>
      </w:r>
      <w:r w:rsidRPr="00A30142">
        <w:rPr>
          <w:rFonts w:ascii="Arial" w:hAnsi="Arial" w:cs="Arial"/>
          <w:color w:val="000000"/>
          <w:lang w:val="en" w:eastAsia="en-AU"/>
        </w:rPr>
        <w:t xml:space="preserve"> </w:t>
      </w:r>
      <w:r w:rsidRPr="00A30142">
        <w:rPr>
          <w:rFonts w:ascii="Arial" w:hAnsi="Arial" w:cs="Arial"/>
          <w:i/>
          <w:color w:val="000000"/>
          <w:lang w:val="en" w:eastAsia="en-AU"/>
        </w:rPr>
        <w:t>Child Support (Registration and Co</w:t>
      </w:r>
      <w:r w:rsidR="00E608CF" w:rsidRPr="00A30142">
        <w:rPr>
          <w:rFonts w:ascii="Arial" w:hAnsi="Arial" w:cs="Arial"/>
          <w:i/>
          <w:color w:val="000000"/>
          <w:lang w:val="en" w:eastAsia="en-AU"/>
        </w:rPr>
        <w:t>llection) Act </w:t>
      </w:r>
      <w:r w:rsidRPr="00A30142">
        <w:rPr>
          <w:rFonts w:ascii="Arial" w:hAnsi="Arial" w:cs="Arial"/>
          <w:i/>
          <w:color w:val="000000"/>
          <w:lang w:val="en" w:eastAsia="en-AU"/>
        </w:rPr>
        <w:t>1988</w:t>
      </w:r>
      <w:r w:rsidRPr="00A30142">
        <w:rPr>
          <w:rFonts w:ascii="Arial" w:hAnsi="Arial" w:cs="Arial"/>
          <w:color w:val="000000"/>
          <w:lang w:val="en" w:eastAsia="en-AU"/>
        </w:rPr>
        <w:t xml:space="preserve"> and the </w:t>
      </w:r>
      <w:r w:rsidRPr="00A30142">
        <w:rPr>
          <w:rFonts w:ascii="Arial" w:hAnsi="Arial" w:cs="Arial"/>
          <w:i/>
          <w:color w:val="000000"/>
          <w:lang w:val="en" w:eastAsia="en-AU"/>
        </w:rPr>
        <w:t>Paid Parental Leave Act 2010</w:t>
      </w:r>
      <w:r w:rsidR="00E608CF" w:rsidRPr="00A30142">
        <w:rPr>
          <w:rFonts w:ascii="Arial" w:hAnsi="Arial" w:cs="Arial"/>
          <w:color w:val="000000"/>
          <w:lang w:val="en" w:eastAsia="en-AU"/>
        </w:rPr>
        <w:t>,</w:t>
      </w:r>
      <w:r w:rsidRPr="00A30142">
        <w:rPr>
          <w:rFonts w:ascii="Arial" w:hAnsi="Arial" w:cs="Arial"/>
          <w:i/>
          <w:color w:val="000000"/>
          <w:lang w:val="en" w:eastAsia="en-AU"/>
        </w:rPr>
        <w:t xml:space="preserve"> </w:t>
      </w:r>
      <w:r w:rsidRPr="00A30142">
        <w:rPr>
          <w:rFonts w:ascii="Arial" w:hAnsi="Arial" w:cs="Arial"/>
          <w:color w:val="000000"/>
          <w:lang w:val="en" w:eastAsia="en-AU"/>
        </w:rPr>
        <w:t xml:space="preserve">affecting the operation of the </w:t>
      </w:r>
      <w:proofErr w:type="spellStart"/>
      <w:r w:rsidRPr="00A30142">
        <w:rPr>
          <w:rFonts w:ascii="Arial" w:hAnsi="Arial" w:cs="Arial"/>
          <w:color w:val="000000"/>
          <w:lang w:val="en" w:eastAsia="en-AU"/>
        </w:rPr>
        <w:t>SSAT</w:t>
      </w:r>
      <w:proofErr w:type="spellEnd"/>
      <w:r w:rsidRPr="00A30142">
        <w:rPr>
          <w:rFonts w:ascii="Arial" w:hAnsi="Arial" w:cs="Arial"/>
          <w:color w:val="000000"/>
          <w:lang w:val="en" w:eastAsia="en-AU"/>
        </w:rPr>
        <w:t xml:space="preserve">. </w:t>
      </w:r>
      <w:r w:rsidR="00E608CF" w:rsidRPr="00A30142">
        <w:rPr>
          <w:rFonts w:ascii="Arial" w:hAnsi="Arial" w:cs="Arial"/>
          <w:color w:val="000000"/>
          <w:lang w:val="en" w:eastAsia="en-AU"/>
        </w:rPr>
        <w:t xml:space="preserve"> </w:t>
      </w:r>
      <w:r w:rsidRPr="00A30142">
        <w:rPr>
          <w:rFonts w:ascii="Arial" w:hAnsi="Arial" w:cs="Arial"/>
          <w:color w:val="000000"/>
          <w:lang w:val="en" w:eastAsia="en-AU"/>
        </w:rPr>
        <w:t xml:space="preserve">However, parallel amendments were not made to the Student Assistance Act. </w:t>
      </w:r>
      <w:r w:rsidR="00E608CF" w:rsidRPr="00A30142">
        <w:rPr>
          <w:rFonts w:ascii="Arial" w:hAnsi="Arial" w:cs="Arial"/>
          <w:color w:val="000000"/>
          <w:lang w:val="en" w:eastAsia="en-AU"/>
        </w:rPr>
        <w:t xml:space="preserve"> </w:t>
      </w:r>
      <w:r w:rsidRPr="00A30142">
        <w:rPr>
          <w:rFonts w:ascii="Arial" w:hAnsi="Arial" w:cs="Arial"/>
          <w:color w:val="000000"/>
          <w:lang w:val="en" w:eastAsia="en-AU"/>
        </w:rPr>
        <w:t xml:space="preserve">This </w:t>
      </w:r>
      <w:r w:rsidR="00E608CF" w:rsidRPr="00A30142">
        <w:rPr>
          <w:rFonts w:ascii="Arial" w:hAnsi="Arial" w:cs="Arial"/>
          <w:color w:val="000000"/>
          <w:lang w:val="en" w:eastAsia="en-AU"/>
        </w:rPr>
        <w:t>Schedule</w:t>
      </w:r>
      <w:r w:rsidRPr="00A30142">
        <w:rPr>
          <w:rFonts w:ascii="Arial" w:hAnsi="Arial" w:cs="Arial"/>
          <w:color w:val="000000"/>
          <w:lang w:val="en" w:eastAsia="en-AU"/>
        </w:rPr>
        <w:t xml:space="preserve"> amends the Student Assistance Act to bring the provisions affecting the operation of the </w:t>
      </w:r>
      <w:proofErr w:type="spellStart"/>
      <w:r w:rsidRPr="00A30142">
        <w:rPr>
          <w:rFonts w:ascii="Arial" w:hAnsi="Arial" w:cs="Arial"/>
          <w:color w:val="000000"/>
          <w:lang w:val="en" w:eastAsia="en-AU"/>
        </w:rPr>
        <w:t>SSAT</w:t>
      </w:r>
      <w:proofErr w:type="spellEnd"/>
      <w:r w:rsidRPr="00A30142">
        <w:rPr>
          <w:rFonts w:ascii="Arial" w:hAnsi="Arial" w:cs="Arial"/>
          <w:color w:val="000000"/>
          <w:lang w:val="en" w:eastAsia="en-AU"/>
        </w:rPr>
        <w:t xml:space="preserve"> in</w:t>
      </w:r>
      <w:r w:rsidR="00E608CF" w:rsidRPr="00A30142">
        <w:rPr>
          <w:rFonts w:ascii="Arial" w:hAnsi="Arial" w:cs="Arial"/>
          <w:color w:val="000000"/>
          <w:lang w:val="en" w:eastAsia="en-AU"/>
        </w:rPr>
        <w:t>to</w:t>
      </w:r>
      <w:r w:rsidRPr="00A30142">
        <w:rPr>
          <w:rFonts w:ascii="Arial" w:hAnsi="Arial" w:cs="Arial"/>
          <w:color w:val="000000"/>
          <w:lang w:val="en" w:eastAsia="en-AU"/>
        </w:rPr>
        <w:t xml:space="preserve"> line with the </w:t>
      </w:r>
      <w:r w:rsidR="008E2CA7" w:rsidRPr="00A30142">
        <w:rPr>
          <w:rFonts w:ascii="Arial" w:hAnsi="Arial" w:cs="Arial"/>
          <w:color w:val="000000"/>
          <w:lang w:val="en" w:eastAsia="en-AU"/>
        </w:rPr>
        <w:t xml:space="preserve">Acts </w:t>
      </w:r>
      <w:r w:rsidRPr="00A30142">
        <w:rPr>
          <w:rFonts w:ascii="Arial" w:hAnsi="Arial" w:cs="Arial"/>
          <w:color w:val="000000"/>
          <w:lang w:val="en" w:eastAsia="en-AU"/>
        </w:rPr>
        <w:t>mentioned</w:t>
      </w:r>
      <w:r w:rsidR="008E2CA7" w:rsidRPr="00A30142">
        <w:rPr>
          <w:rFonts w:ascii="Arial" w:hAnsi="Arial" w:cs="Arial"/>
          <w:color w:val="000000"/>
          <w:lang w:val="en" w:eastAsia="en-AU"/>
        </w:rPr>
        <w:t xml:space="preserve"> above</w:t>
      </w:r>
      <w:r w:rsidRPr="00A30142">
        <w:rPr>
          <w:rFonts w:ascii="Arial" w:hAnsi="Arial" w:cs="Arial"/>
          <w:color w:val="000000"/>
          <w:lang w:val="en" w:eastAsia="en-AU"/>
        </w:rPr>
        <w:t>.</w:t>
      </w:r>
    </w:p>
    <w:p w:rsidR="00423A02" w:rsidRPr="006B0E82" w:rsidRDefault="0001714D" w:rsidP="00D16E3E">
      <w:pPr>
        <w:spacing w:after="240"/>
        <w:jc w:val="both"/>
        <w:rPr>
          <w:rFonts w:ascii="Arial" w:hAnsi="Arial" w:cs="Arial"/>
          <w:color w:val="000000"/>
          <w:lang w:val="en" w:eastAsia="en-AU"/>
        </w:rPr>
      </w:pPr>
      <w:r w:rsidRPr="006B0E82">
        <w:rPr>
          <w:rFonts w:ascii="Arial" w:hAnsi="Arial" w:cs="Arial"/>
          <w:color w:val="000000"/>
          <w:lang w:val="en" w:eastAsia="en-AU"/>
        </w:rPr>
        <w:t xml:space="preserve">The Schedule also clarifies a provision in each of the Family Assistance Administration Act, the Social Security Administration Act and the Student Assistance Act to ensure a statement of reasons for an </w:t>
      </w:r>
      <w:proofErr w:type="spellStart"/>
      <w:r w:rsidRPr="006B0E82">
        <w:rPr>
          <w:rFonts w:ascii="Arial" w:hAnsi="Arial" w:cs="Arial"/>
          <w:color w:val="000000"/>
          <w:lang w:val="en" w:eastAsia="en-AU"/>
        </w:rPr>
        <w:t>SSAT</w:t>
      </w:r>
      <w:proofErr w:type="spellEnd"/>
      <w:r w:rsidRPr="006B0E82">
        <w:rPr>
          <w:rFonts w:ascii="Arial" w:hAnsi="Arial" w:cs="Arial"/>
          <w:color w:val="000000"/>
          <w:lang w:val="en" w:eastAsia="en-AU"/>
        </w:rPr>
        <w:t xml:space="preserve"> decision is given to the Administrative Appeals Tribunal (</w:t>
      </w:r>
      <w:proofErr w:type="spellStart"/>
      <w:r w:rsidRPr="006B0E82">
        <w:rPr>
          <w:rFonts w:ascii="Arial" w:hAnsi="Arial" w:cs="Arial"/>
          <w:color w:val="000000"/>
          <w:lang w:val="en" w:eastAsia="en-AU"/>
        </w:rPr>
        <w:t>AAT</w:t>
      </w:r>
      <w:proofErr w:type="spellEnd"/>
      <w:r w:rsidRPr="006B0E82">
        <w:rPr>
          <w:rFonts w:ascii="Arial" w:hAnsi="Arial" w:cs="Arial"/>
          <w:color w:val="000000"/>
          <w:lang w:val="en" w:eastAsia="en-AU"/>
        </w:rPr>
        <w:t xml:space="preserve">) if there is to be a review of the </w:t>
      </w:r>
      <w:proofErr w:type="spellStart"/>
      <w:r w:rsidRPr="006B0E82">
        <w:rPr>
          <w:rFonts w:ascii="Arial" w:hAnsi="Arial" w:cs="Arial"/>
          <w:color w:val="000000"/>
          <w:lang w:val="en" w:eastAsia="en-AU"/>
        </w:rPr>
        <w:t>SSAT’s</w:t>
      </w:r>
      <w:proofErr w:type="spellEnd"/>
      <w:r w:rsidRPr="006B0E82">
        <w:rPr>
          <w:rFonts w:ascii="Arial" w:hAnsi="Arial" w:cs="Arial"/>
          <w:color w:val="000000"/>
          <w:lang w:val="en" w:eastAsia="en-AU"/>
        </w:rPr>
        <w:t xml:space="preserve"> decision.</w:t>
      </w:r>
    </w:p>
    <w:p w:rsidR="00D16E3E" w:rsidRPr="00A30142" w:rsidRDefault="00D16E3E" w:rsidP="00D16E3E">
      <w:pPr>
        <w:spacing w:after="240"/>
        <w:jc w:val="both"/>
        <w:rPr>
          <w:rFonts w:ascii="Arial" w:hAnsi="Arial" w:cs="Arial"/>
          <w:color w:val="000000"/>
          <w:lang w:val="en" w:eastAsia="en-AU"/>
        </w:rPr>
      </w:pPr>
      <w:r w:rsidRPr="00A30142">
        <w:rPr>
          <w:rFonts w:ascii="Arial" w:hAnsi="Arial" w:cs="Arial"/>
          <w:color w:val="000000"/>
          <w:lang w:val="en" w:eastAsia="en-AU"/>
        </w:rPr>
        <w:t>The amendments in this Schedule commence on the day after Royal Assent.</w:t>
      </w:r>
    </w:p>
    <w:p w:rsidR="00D16E3E" w:rsidRPr="00490755" w:rsidRDefault="00D16E3E" w:rsidP="00D16E3E">
      <w:pPr>
        <w:spacing w:after="240"/>
        <w:jc w:val="center"/>
        <w:rPr>
          <w:rFonts w:ascii="Arial" w:hAnsi="Arial" w:cs="Arial"/>
          <w:b/>
          <w:bCs/>
          <w:color w:val="000000"/>
          <w:u w:val="single"/>
        </w:rPr>
      </w:pPr>
      <w:r w:rsidRPr="00490755">
        <w:rPr>
          <w:rFonts w:ascii="Arial" w:hAnsi="Arial" w:cs="Arial"/>
          <w:b/>
          <w:bCs/>
          <w:color w:val="000000"/>
          <w:u w:val="single"/>
        </w:rPr>
        <w:t>Explanation of the changes</w:t>
      </w:r>
    </w:p>
    <w:p w:rsidR="00D16E3E" w:rsidRPr="00490755" w:rsidRDefault="00D16E3E" w:rsidP="00D16E3E">
      <w:pPr>
        <w:spacing w:after="240"/>
        <w:rPr>
          <w:rFonts w:ascii="Arial" w:hAnsi="Arial" w:cs="Arial"/>
          <w:b/>
          <w:i/>
          <w:color w:val="000000"/>
          <w:lang w:val="en" w:eastAsia="en-AU"/>
        </w:rPr>
      </w:pPr>
      <w:r w:rsidRPr="00490755">
        <w:rPr>
          <w:rFonts w:ascii="Arial" w:hAnsi="Arial" w:cs="Arial"/>
          <w:b/>
          <w:i/>
          <w:color w:val="000000"/>
          <w:lang w:val="en" w:eastAsia="en-AU"/>
        </w:rPr>
        <w:t>Amendments to the Family Assistance</w:t>
      </w:r>
      <w:r w:rsidR="00E91C35">
        <w:rPr>
          <w:rFonts w:ascii="Arial" w:hAnsi="Arial" w:cs="Arial"/>
          <w:b/>
          <w:i/>
          <w:color w:val="000000"/>
          <w:lang w:val="en" w:eastAsia="en-AU"/>
        </w:rPr>
        <w:t xml:space="preserve"> </w:t>
      </w:r>
      <w:r w:rsidRPr="00490755">
        <w:rPr>
          <w:rFonts w:ascii="Arial" w:hAnsi="Arial" w:cs="Arial"/>
          <w:b/>
          <w:i/>
          <w:color w:val="000000"/>
          <w:lang w:val="en" w:eastAsia="en-AU"/>
        </w:rPr>
        <w:t>Administration Act and the Social Security Administration Act</w:t>
      </w:r>
    </w:p>
    <w:p w:rsidR="007503C9" w:rsidRPr="00490755" w:rsidRDefault="00D16E3E" w:rsidP="00D16E3E">
      <w:pPr>
        <w:spacing w:after="240"/>
        <w:jc w:val="both"/>
        <w:rPr>
          <w:rFonts w:ascii="Arial" w:hAnsi="Arial" w:cs="Arial"/>
          <w:color w:val="000000"/>
        </w:rPr>
      </w:pPr>
      <w:r w:rsidRPr="00490755">
        <w:rPr>
          <w:rFonts w:ascii="Arial" w:hAnsi="Arial" w:cs="Arial"/>
          <w:b/>
          <w:color w:val="000000"/>
        </w:rPr>
        <w:t xml:space="preserve">Item 1 </w:t>
      </w:r>
      <w:r w:rsidRPr="00490755">
        <w:rPr>
          <w:rFonts w:ascii="Arial" w:hAnsi="Arial" w:cs="Arial"/>
          <w:color w:val="000000"/>
        </w:rPr>
        <w:t xml:space="preserve">amends subsection 149(2) of the </w:t>
      </w:r>
      <w:r w:rsidR="00377F54" w:rsidRPr="00490755">
        <w:rPr>
          <w:rFonts w:ascii="Arial" w:hAnsi="Arial" w:cs="Arial"/>
          <w:color w:val="000000"/>
          <w:lang w:val="en" w:eastAsia="en-AU"/>
        </w:rPr>
        <w:t>Famil</w:t>
      </w:r>
      <w:r w:rsidR="004C56D3">
        <w:rPr>
          <w:rFonts w:ascii="Arial" w:hAnsi="Arial" w:cs="Arial"/>
          <w:color w:val="000000"/>
          <w:lang w:val="en" w:eastAsia="en-AU"/>
        </w:rPr>
        <w:t>y Assistance Administration Act</w:t>
      </w:r>
      <w:r w:rsidR="007503C9" w:rsidRPr="00490755">
        <w:rPr>
          <w:rFonts w:ascii="Arial" w:hAnsi="Arial" w:cs="Arial"/>
          <w:color w:val="000000"/>
        </w:rPr>
        <w:t>.</w:t>
      </w:r>
    </w:p>
    <w:p w:rsidR="007503C9" w:rsidRPr="00490755" w:rsidRDefault="00D16E3E" w:rsidP="00D16E3E">
      <w:pPr>
        <w:spacing w:after="240"/>
        <w:jc w:val="both"/>
        <w:rPr>
          <w:rFonts w:ascii="Arial" w:hAnsi="Arial" w:cs="Arial"/>
          <w:color w:val="000000"/>
        </w:rPr>
      </w:pPr>
      <w:r w:rsidRPr="00490755">
        <w:rPr>
          <w:rFonts w:ascii="Arial" w:hAnsi="Arial" w:cs="Arial"/>
          <w:color w:val="000000"/>
        </w:rPr>
        <w:t>Current subsection 149(2) provides that</w:t>
      </w:r>
      <w:r w:rsidR="007503C9" w:rsidRPr="00490755">
        <w:rPr>
          <w:rFonts w:ascii="Arial" w:hAnsi="Arial" w:cs="Arial"/>
          <w:color w:val="000000"/>
        </w:rPr>
        <w:t>,</w:t>
      </w:r>
      <w:r w:rsidRPr="00490755">
        <w:rPr>
          <w:rFonts w:ascii="Arial" w:hAnsi="Arial" w:cs="Arial"/>
          <w:color w:val="000000"/>
        </w:rPr>
        <w:t xml:space="preserve"> if a person applies to the AAT for review of an </w:t>
      </w:r>
      <w:proofErr w:type="spellStart"/>
      <w:r w:rsidRPr="00490755">
        <w:rPr>
          <w:rFonts w:ascii="Arial" w:hAnsi="Arial" w:cs="Arial"/>
          <w:color w:val="000000"/>
        </w:rPr>
        <w:t>SSAT</w:t>
      </w:r>
      <w:proofErr w:type="spellEnd"/>
      <w:r w:rsidRPr="00490755">
        <w:rPr>
          <w:rFonts w:ascii="Arial" w:hAnsi="Arial" w:cs="Arial"/>
          <w:color w:val="000000"/>
        </w:rPr>
        <w:t xml:space="preserve"> decision, the Secretary is to give to the AAT copies of the statement of reasons prepa</w:t>
      </w:r>
      <w:r w:rsidR="007503C9" w:rsidRPr="00490755">
        <w:rPr>
          <w:rFonts w:ascii="Arial" w:hAnsi="Arial" w:cs="Arial"/>
          <w:color w:val="000000"/>
        </w:rPr>
        <w:t xml:space="preserve">red by the </w:t>
      </w:r>
      <w:proofErr w:type="spellStart"/>
      <w:r w:rsidR="007503C9" w:rsidRPr="00490755">
        <w:rPr>
          <w:rFonts w:ascii="Arial" w:hAnsi="Arial" w:cs="Arial"/>
          <w:color w:val="000000"/>
        </w:rPr>
        <w:t>SSAT</w:t>
      </w:r>
      <w:proofErr w:type="spellEnd"/>
      <w:r w:rsidR="007503C9" w:rsidRPr="00490755">
        <w:rPr>
          <w:rFonts w:ascii="Arial" w:hAnsi="Arial" w:cs="Arial"/>
          <w:color w:val="000000"/>
        </w:rPr>
        <w:t xml:space="preserve"> under paragraph </w:t>
      </w:r>
      <w:r w:rsidRPr="00490755">
        <w:rPr>
          <w:rFonts w:ascii="Arial" w:hAnsi="Arial" w:cs="Arial"/>
          <w:color w:val="000000"/>
        </w:rPr>
        <w:t xml:space="preserve">141(1)(a) of </w:t>
      </w:r>
      <w:r w:rsidR="007503C9" w:rsidRPr="00490755">
        <w:rPr>
          <w:rFonts w:ascii="Arial" w:hAnsi="Arial" w:cs="Arial"/>
          <w:color w:val="000000"/>
        </w:rPr>
        <w:t>the Act.  H</w:t>
      </w:r>
      <w:r w:rsidRPr="00490755">
        <w:rPr>
          <w:rFonts w:ascii="Arial" w:hAnsi="Arial" w:cs="Arial"/>
          <w:color w:val="000000"/>
        </w:rPr>
        <w:t xml:space="preserve">owever, paragraph 141(1)(a) applies </w:t>
      </w:r>
      <w:r w:rsidR="007503C9" w:rsidRPr="00490755">
        <w:rPr>
          <w:rFonts w:ascii="Arial" w:hAnsi="Arial" w:cs="Arial"/>
          <w:color w:val="000000"/>
        </w:rPr>
        <w:t xml:space="preserve">only </w:t>
      </w:r>
      <w:r w:rsidRPr="00490755">
        <w:rPr>
          <w:rFonts w:ascii="Arial" w:hAnsi="Arial" w:cs="Arial"/>
          <w:color w:val="000000"/>
        </w:rPr>
        <w:t xml:space="preserve">where the </w:t>
      </w:r>
      <w:proofErr w:type="spellStart"/>
      <w:r w:rsidRPr="00490755">
        <w:rPr>
          <w:rFonts w:ascii="Arial" w:hAnsi="Arial" w:cs="Arial"/>
          <w:color w:val="000000"/>
        </w:rPr>
        <w:t>SSAT</w:t>
      </w:r>
      <w:proofErr w:type="spellEnd"/>
      <w:r w:rsidRPr="00490755">
        <w:rPr>
          <w:rFonts w:ascii="Arial" w:hAnsi="Arial" w:cs="Arial"/>
          <w:color w:val="000000"/>
        </w:rPr>
        <w:t xml:space="preserve"> varies decisions or sets decisions aside. </w:t>
      </w:r>
      <w:r w:rsidR="007503C9" w:rsidRPr="00490755">
        <w:rPr>
          <w:rFonts w:ascii="Arial" w:hAnsi="Arial" w:cs="Arial"/>
          <w:color w:val="000000"/>
        </w:rPr>
        <w:t xml:space="preserve"> </w:t>
      </w:r>
      <w:r w:rsidRPr="00490755">
        <w:rPr>
          <w:rFonts w:ascii="Arial" w:hAnsi="Arial" w:cs="Arial"/>
          <w:color w:val="000000"/>
        </w:rPr>
        <w:t xml:space="preserve">Where the </w:t>
      </w:r>
      <w:proofErr w:type="spellStart"/>
      <w:r w:rsidRPr="00490755">
        <w:rPr>
          <w:rFonts w:ascii="Arial" w:hAnsi="Arial" w:cs="Arial"/>
          <w:color w:val="000000"/>
        </w:rPr>
        <w:t>SSAT</w:t>
      </w:r>
      <w:proofErr w:type="spellEnd"/>
      <w:r w:rsidRPr="00490755">
        <w:rPr>
          <w:rFonts w:ascii="Arial" w:hAnsi="Arial" w:cs="Arial"/>
          <w:color w:val="000000"/>
        </w:rPr>
        <w:t xml:space="preserve"> affirms a decision, the </w:t>
      </w:r>
      <w:proofErr w:type="spellStart"/>
      <w:r w:rsidRPr="00490755">
        <w:rPr>
          <w:rFonts w:ascii="Arial" w:hAnsi="Arial" w:cs="Arial"/>
          <w:color w:val="000000"/>
        </w:rPr>
        <w:t>SSAT</w:t>
      </w:r>
      <w:proofErr w:type="spellEnd"/>
      <w:r w:rsidRPr="00490755">
        <w:rPr>
          <w:rFonts w:ascii="Arial" w:hAnsi="Arial" w:cs="Arial"/>
          <w:color w:val="000000"/>
        </w:rPr>
        <w:t xml:space="preserve"> would give </w:t>
      </w:r>
      <w:r w:rsidR="007503C9" w:rsidRPr="00490755">
        <w:rPr>
          <w:rFonts w:ascii="Arial" w:hAnsi="Arial" w:cs="Arial"/>
          <w:color w:val="000000"/>
        </w:rPr>
        <w:t>the statement</w:t>
      </w:r>
      <w:r w:rsidRPr="00490755">
        <w:rPr>
          <w:rFonts w:ascii="Arial" w:hAnsi="Arial" w:cs="Arial"/>
          <w:color w:val="000000"/>
        </w:rPr>
        <w:t xml:space="preserve"> of reasons und</w:t>
      </w:r>
      <w:r w:rsidR="007503C9" w:rsidRPr="00490755">
        <w:rPr>
          <w:rFonts w:ascii="Arial" w:hAnsi="Arial" w:cs="Arial"/>
          <w:color w:val="000000"/>
        </w:rPr>
        <w:t>er subparagraph 141(1A)(c)(ii).</w:t>
      </w:r>
    </w:p>
    <w:p w:rsidR="00D16E3E" w:rsidRPr="00490755" w:rsidRDefault="00D16E3E" w:rsidP="00D16E3E">
      <w:pPr>
        <w:spacing w:after="240"/>
        <w:jc w:val="both"/>
        <w:rPr>
          <w:rFonts w:ascii="Arial" w:hAnsi="Arial" w:cs="Arial"/>
          <w:color w:val="000000"/>
        </w:rPr>
      </w:pPr>
      <w:r w:rsidRPr="00490755">
        <w:rPr>
          <w:rFonts w:ascii="Arial" w:hAnsi="Arial" w:cs="Arial"/>
          <w:color w:val="000000"/>
        </w:rPr>
        <w:t xml:space="preserve">The effect of the proposed </w:t>
      </w:r>
      <w:r w:rsidR="007503C9" w:rsidRPr="00490755">
        <w:rPr>
          <w:rFonts w:ascii="Arial" w:hAnsi="Arial" w:cs="Arial"/>
          <w:color w:val="000000"/>
        </w:rPr>
        <w:t>amendment</w:t>
      </w:r>
      <w:r w:rsidRPr="00490755">
        <w:rPr>
          <w:rFonts w:ascii="Arial" w:hAnsi="Arial" w:cs="Arial"/>
          <w:color w:val="000000"/>
        </w:rPr>
        <w:t xml:space="preserve"> is that</w:t>
      </w:r>
      <w:r w:rsidR="007503C9" w:rsidRPr="00490755">
        <w:rPr>
          <w:rFonts w:ascii="Arial" w:hAnsi="Arial" w:cs="Arial"/>
          <w:color w:val="000000"/>
        </w:rPr>
        <w:t>,</w:t>
      </w:r>
      <w:r w:rsidRPr="00490755">
        <w:rPr>
          <w:rFonts w:ascii="Arial" w:hAnsi="Arial" w:cs="Arial"/>
          <w:color w:val="000000"/>
        </w:rPr>
        <w:t xml:space="preserve"> if a person applies to the AAT for a review of an </w:t>
      </w:r>
      <w:proofErr w:type="spellStart"/>
      <w:r w:rsidRPr="00490755">
        <w:rPr>
          <w:rFonts w:ascii="Arial" w:hAnsi="Arial" w:cs="Arial"/>
          <w:color w:val="000000"/>
        </w:rPr>
        <w:t>SSAT</w:t>
      </w:r>
      <w:proofErr w:type="spellEnd"/>
      <w:r w:rsidRPr="00490755">
        <w:rPr>
          <w:rFonts w:ascii="Arial" w:hAnsi="Arial" w:cs="Arial"/>
          <w:color w:val="000000"/>
        </w:rPr>
        <w:t xml:space="preserve"> decision</w:t>
      </w:r>
      <w:r w:rsidR="007503C9" w:rsidRPr="00490755">
        <w:rPr>
          <w:rFonts w:ascii="Arial" w:hAnsi="Arial" w:cs="Arial"/>
          <w:color w:val="000000"/>
        </w:rPr>
        <w:t>,</w:t>
      </w:r>
      <w:r w:rsidRPr="00490755">
        <w:rPr>
          <w:rFonts w:ascii="Arial" w:hAnsi="Arial" w:cs="Arial"/>
          <w:color w:val="000000"/>
        </w:rPr>
        <w:t xml:space="preserve"> the Secretary is to give the AAT copies of the statement of reasons prepared by the </w:t>
      </w:r>
      <w:proofErr w:type="spellStart"/>
      <w:r w:rsidRPr="00490755">
        <w:rPr>
          <w:rFonts w:ascii="Arial" w:hAnsi="Arial" w:cs="Arial"/>
          <w:color w:val="000000"/>
        </w:rPr>
        <w:t>SSAT</w:t>
      </w:r>
      <w:proofErr w:type="spellEnd"/>
      <w:r w:rsidRPr="00490755">
        <w:rPr>
          <w:rFonts w:ascii="Arial" w:hAnsi="Arial" w:cs="Arial"/>
          <w:color w:val="000000"/>
        </w:rPr>
        <w:t xml:space="preserve"> under either subparagraph 141(1A)(c)(ii) or paragraph 141(1)(a).</w:t>
      </w:r>
    </w:p>
    <w:p w:rsidR="0088725C" w:rsidRDefault="0088725C" w:rsidP="007503C9">
      <w:pPr>
        <w:keepLines/>
        <w:spacing w:after="240"/>
        <w:jc w:val="both"/>
        <w:rPr>
          <w:rFonts w:ascii="Arial" w:hAnsi="Arial" w:cs="Arial"/>
          <w:color w:val="000000"/>
        </w:rPr>
        <w:sectPr w:rsidR="0088725C" w:rsidSect="00F91ACA">
          <w:headerReference w:type="default" r:id="rId16"/>
          <w:pgSz w:w="11906" w:h="16838"/>
          <w:pgMar w:top="1440" w:right="1440" w:bottom="1440" w:left="1440" w:header="708" w:footer="708" w:gutter="0"/>
          <w:cols w:space="708"/>
          <w:docGrid w:linePitch="360"/>
        </w:sectPr>
      </w:pPr>
    </w:p>
    <w:p w:rsidR="00D16E3E" w:rsidRPr="00490755" w:rsidRDefault="00D16E3E" w:rsidP="007503C9">
      <w:pPr>
        <w:keepLines/>
        <w:spacing w:after="240"/>
        <w:jc w:val="both"/>
        <w:rPr>
          <w:rFonts w:ascii="Arial" w:hAnsi="Arial" w:cs="Arial"/>
          <w:color w:val="000000"/>
        </w:rPr>
      </w:pPr>
      <w:r w:rsidRPr="00490755">
        <w:rPr>
          <w:rFonts w:ascii="Arial" w:hAnsi="Arial" w:cs="Arial"/>
          <w:color w:val="000000"/>
        </w:rPr>
        <w:lastRenderedPageBreak/>
        <w:t xml:space="preserve">In the same way, </w:t>
      </w:r>
      <w:r w:rsidRPr="00490755">
        <w:rPr>
          <w:rFonts w:ascii="Arial" w:hAnsi="Arial" w:cs="Arial"/>
          <w:b/>
          <w:color w:val="000000"/>
        </w:rPr>
        <w:t>item 2</w:t>
      </w:r>
      <w:r w:rsidRPr="00490755">
        <w:rPr>
          <w:rFonts w:ascii="Arial" w:hAnsi="Arial" w:cs="Arial"/>
          <w:color w:val="000000"/>
        </w:rPr>
        <w:t xml:space="preserve"> amends subsection 186(2) of the Social Security Administration Act. </w:t>
      </w:r>
      <w:r w:rsidR="007503C9" w:rsidRPr="00490755">
        <w:rPr>
          <w:rFonts w:ascii="Arial" w:hAnsi="Arial" w:cs="Arial"/>
          <w:color w:val="000000"/>
        </w:rPr>
        <w:t xml:space="preserve"> </w:t>
      </w:r>
      <w:r w:rsidRPr="00490755">
        <w:rPr>
          <w:rFonts w:ascii="Arial" w:hAnsi="Arial" w:cs="Arial"/>
          <w:color w:val="000000"/>
        </w:rPr>
        <w:t xml:space="preserve">The effect of the proposed </w:t>
      </w:r>
      <w:r w:rsidR="007503C9" w:rsidRPr="00490755">
        <w:rPr>
          <w:rFonts w:ascii="Arial" w:hAnsi="Arial" w:cs="Arial"/>
          <w:color w:val="000000"/>
        </w:rPr>
        <w:t>amendment</w:t>
      </w:r>
      <w:r w:rsidRPr="00490755">
        <w:rPr>
          <w:rFonts w:ascii="Arial" w:hAnsi="Arial" w:cs="Arial"/>
          <w:color w:val="000000"/>
        </w:rPr>
        <w:t xml:space="preserve"> is that</w:t>
      </w:r>
      <w:r w:rsidR="007503C9" w:rsidRPr="00490755">
        <w:rPr>
          <w:rFonts w:ascii="Arial" w:hAnsi="Arial" w:cs="Arial"/>
          <w:color w:val="000000"/>
        </w:rPr>
        <w:t>,</w:t>
      </w:r>
      <w:r w:rsidRPr="00490755">
        <w:rPr>
          <w:rFonts w:ascii="Arial" w:hAnsi="Arial" w:cs="Arial"/>
          <w:color w:val="000000"/>
        </w:rPr>
        <w:t xml:space="preserve"> if a person applies to the AAT for a review of an </w:t>
      </w:r>
      <w:proofErr w:type="spellStart"/>
      <w:r w:rsidRPr="00490755">
        <w:rPr>
          <w:rFonts w:ascii="Arial" w:hAnsi="Arial" w:cs="Arial"/>
          <w:color w:val="000000"/>
        </w:rPr>
        <w:t>SSAT</w:t>
      </w:r>
      <w:proofErr w:type="spellEnd"/>
      <w:r w:rsidRPr="00490755">
        <w:rPr>
          <w:rFonts w:ascii="Arial" w:hAnsi="Arial" w:cs="Arial"/>
          <w:color w:val="000000"/>
        </w:rPr>
        <w:t xml:space="preserve"> decision, the Secretary is to give the AAT copies of the statement of reasons prepared by </w:t>
      </w:r>
      <w:r w:rsidR="007503C9" w:rsidRPr="00490755">
        <w:rPr>
          <w:rFonts w:ascii="Arial" w:hAnsi="Arial" w:cs="Arial"/>
          <w:color w:val="000000"/>
        </w:rPr>
        <w:t xml:space="preserve">the </w:t>
      </w:r>
      <w:proofErr w:type="spellStart"/>
      <w:r w:rsidR="007503C9" w:rsidRPr="00490755">
        <w:rPr>
          <w:rFonts w:ascii="Arial" w:hAnsi="Arial" w:cs="Arial"/>
          <w:color w:val="000000"/>
        </w:rPr>
        <w:t>SSAT</w:t>
      </w:r>
      <w:proofErr w:type="spellEnd"/>
      <w:r w:rsidR="007503C9" w:rsidRPr="00490755">
        <w:rPr>
          <w:rFonts w:ascii="Arial" w:hAnsi="Arial" w:cs="Arial"/>
          <w:color w:val="000000"/>
        </w:rPr>
        <w:t xml:space="preserve"> under either subparagraph </w:t>
      </w:r>
      <w:r w:rsidRPr="00490755">
        <w:rPr>
          <w:rFonts w:ascii="Arial" w:hAnsi="Arial" w:cs="Arial"/>
          <w:color w:val="000000"/>
        </w:rPr>
        <w:t>177(1A)(c)(ii) or paragraph 177 (1)(a).</w:t>
      </w:r>
    </w:p>
    <w:p w:rsidR="00D16E3E" w:rsidRPr="00490755" w:rsidRDefault="00D16E3E" w:rsidP="00D16E3E">
      <w:pPr>
        <w:spacing w:after="240"/>
        <w:jc w:val="both"/>
        <w:rPr>
          <w:rFonts w:ascii="Arial" w:hAnsi="Arial" w:cs="Arial"/>
          <w:b/>
          <w:i/>
          <w:color w:val="000000"/>
        </w:rPr>
      </w:pPr>
      <w:r w:rsidRPr="00490755">
        <w:rPr>
          <w:rFonts w:ascii="Arial" w:hAnsi="Arial" w:cs="Arial"/>
          <w:b/>
          <w:i/>
          <w:color w:val="000000"/>
        </w:rPr>
        <w:t>Amendment</w:t>
      </w:r>
      <w:r w:rsidR="007C1E05">
        <w:rPr>
          <w:rFonts w:ascii="Arial" w:hAnsi="Arial" w:cs="Arial"/>
          <w:b/>
          <w:i/>
          <w:color w:val="000000"/>
        </w:rPr>
        <w:t>s to the Student Assistance Act</w:t>
      </w:r>
    </w:p>
    <w:p w:rsidR="00D16E3E" w:rsidRPr="00490755" w:rsidRDefault="00D16E3E" w:rsidP="00D16E3E">
      <w:pPr>
        <w:spacing w:after="240"/>
        <w:jc w:val="both"/>
        <w:rPr>
          <w:rFonts w:ascii="Arial" w:hAnsi="Arial" w:cs="Arial"/>
          <w:color w:val="000000"/>
        </w:rPr>
      </w:pPr>
      <w:r w:rsidRPr="00490755">
        <w:rPr>
          <w:rFonts w:ascii="Arial" w:hAnsi="Arial" w:cs="Arial"/>
          <w:b/>
          <w:bCs/>
          <w:color w:val="000000"/>
        </w:rPr>
        <w:t>Items 3 to 10, 12 to 15 and 18 to 27</w:t>
      </w:r>
      <w:r w:rsidRPr="00490755">
        <w:rPr>
          <w:rFonts w:ascii="Arial" w:hAnsi="Arial" w:cs="Arial"/>
          <w:color w:val="000000"/>
        </w:rPr>
        <w:t xml:space="preserve"> make various minor and technical amendments to Part 9 of the </w:t>
      </w:r>
      <w:r w:rsidR="007503C9" w:rsidRPr="00490755">
        <w:rPr>
          <w:rFonts w:ascii="Arial" w:hAnsi="Arial" w:cs="Arial"/>
          <w:color w:val="000000"/>
        </w:rPr>
        <w:t>Student Assistance Act</w:t>
      </w:r>
      <w:r w:rsidRPr="00490755">
        <w:rPr>
          <w:rFonts w:ascii="Arial" w:hAnsi="Arial" w:cs="Arial"/>
          <w:color w:val="000000"/>
        </w:rPr>
        <w:t xml:space="preserve">, including amendments to reflect the change of title </w:t>
      </w:r>
      <w:r w:rsidR="007503C9" w:rsidRPr="00490755">
        <w:rPr>
          <w:rFonts w:ascii="Arial" w:hAnsi="Arial" w:cs="Arial"/>
          <w:color w:val="000000"/>
        </w:rPr>
        <w:t xml:space="preserve">from National Convener to </w:t>
      </w:r>
      <w:r w:rsidRPr="00490755">
        <w:rPr>
          <w:rFonts w:ascii="Arial" w:hAnsi="Arial" w:cs="Arial"/>
          <w:color w:val="000000"/>
        </w:rPr>
        <w:t>Principal Member.</w:t>
      </w:r>
    </w:p>
    <w:p w:rsidR="00D16E3E" w:rsidRPr="00490755" w:rsidRDefault="00D16E3E" w:rsidP="00D16E3E">
      <w:pPr>
        <w:spacing w:after="240"/>
        <w:jc w:val="both"/>
        <w:rPr>
          <w:rFonts w:ascii="Arial" w:hAnsi="Arial" w:cs="Arial"/>
          <w:color w:val="000000"/>
        </w:rPr>
      </w:pPr>
      <w:r w:rsidRPr="00490755">
        <w:rPr>
          <w:rFonts w:ascii="Arial" w:hAnsi="Arial" w:cs="Arial"/>
          <w:b/>
          <w:color w:val="000000"/>
        </w:rPr>
        <w:t>Item 11</w:t>
      </w:r>
      <w:r w:rsidRPr="00490755">
        <w:rPr>
          <w:rFonts w:ascii="Arial" w:hAnsi="Arial" w:cs="Arial"/>
          <w:color w:val="000000"/>
        </w:rPr>
        <w:t xml:space="preserve"> makes a consequential amendment to </w:t>
      </w:r>
      <w:r w:rsidR="007503C9" w:rsidRPr="00490755">
        <w:rPr>
          <w:rFonts w:ascii="Arial" w:hAnsi="Arial" w:cs="Arial"/>
          <w:color w:val="000000"/>
        </w:rPr>
        <w:t>subsection 321(3)</w:t>
      </w:r>
      <w:r w:rsidRPr="00490755">
        <w:rPr>
          <w:rFonts w:ascii="Arial" w:hAnsi="Arial" w:cs="Arial"/>
          <w:color w:val="000000"/>
        </w:rPr>
        <w:t xml:space="preserve"> to refer to new sections 322A and 322B, rather than section 1274 of the Social Security Act</w:t>
      </w:r>
      <w:r w:rsidR="007503C9" w:rsidRPr="00490755">
        <w:rPr>
          <w:rFonts w:ascii="Arial" w:hAnsi="Arial" w:cs="Arial"/>
          <w:color w:val="000000"/>
        </w:rPr>
        <w:t>,</w:t>
      </w:r>
      <w:r w:rsidRPr="00490755">
        <w:rPr>
          <w:rFonts w:ascii="Arial" w:hAnsi="Arial" w:cs="Arial"/>
          <w:color w:val="000000"/>
        </w:rPr>
        <w:t xml:space="preserve"> which no longer exists.</w:t>
      </w:r>
    </w:p>
    <w:p w:rsidR="00D16E3E" w:rsidRPr="00490755" w:rsidRDefault="00D16E3E" w:rsidP="00D16E3E">
      <w:pPr>
        <w:spacing w:after="240"/>
        <w:jc w:val="both"/>
        <w:rPr>
          <w:rFonts w:ascii="Arial" w:hAnsi="Arial" w:cs="Arial"/>
          <w:color w:val="000000"/>
        </w:rPr>
      </w:pPr>
      <w:r w:rsidRPr="00490755">
        <w:rPr>
          <w:rFonts w:ascii="Arial" w:hAnsi="Arial" w:cs="Arial"/>
          <w:b/>
          <w:bCs/>
          <w:color w:val="000000"/>
        </w:rPr>
        <w:t>Item 16</w:t>
      </w:r>
      <w:r w:rsidRPr="00490755">
        <w:rPr>
          <w:rFonts w:ascii="Arial" w:hAnsi="Arial" w:cs="Arial"/>
          <w:bCs/>
          <w:color w:val="000000"/>
        </w:rPr>
        <w:t xml:space="preserve"> </w:t>
      </w:r>
      <w:r w:rsidR="007503C9" w:rsidRPr="00490755">
        <w:rPr>
          <w:rFonts w:ascii="Arial" w:hAnsi="Arial" w:cs="Arial"/>
          <w:bCs/>
          <w:color w:val="000000"/>
        </w:rPr>
        <w:t>inserts new sections 322A, 322B and</w:t>
      </w:r>
      <w:r w:rsidRPr="00490755">
        <w:rPr>
          <w:rFonts w:ascii="Arial" w:hAnsi="Arial" w:cs="Arial"/>
          <w:bCs/>
          <w:color w:val="000000"/>
        </w:rPr>
        <w:t xml:space="preserve"> 322C at the end of Division 2 of Part 9 of the Student Assistance Act</w:t>
      </w:r>
      <w:r w:rsidRPr="00490755">
        <w:rPr>
          <w:rFonts w:ascii="Arial" w:hAnsi="Arial" w:cs="Arial"/>
          <w:color w:val="000000"/>
        </w:rPr>
        <w:t xml:space="preserve">. </w:t>
      </w:r>
    </w:p>
    <w:p w:rsidR="007503C9" w:rsidRPr="00490755" w:rsidRDefault="00D16E3E" w:rsidP="00D16E3E">
      <w:pPr>
        <w:spacing w:after="240"/>
        <w:jc w:val="both"/>
        <w:rPr>
          <w:rFonts w:ascii="Arial" w:hAnsi="Arial" w:cs="Arial"/>
          <w:color w:val="000000"/>
        </w:rPr>
      </w:pPr>
      <w:r w:rsidRPr="00490755">
        <w:rPr>
          <w:rFonts w:ascii="Arial" w:hAnsi="Arial" w:cs="Arial"/>
          <w:color w:val="000000"/>
        </w:rPr>
        <w:t xml:space="preserve">New section 322A gives the Principal Member of the </w:t>
      </w:r>
      <w:proofErr w:type="spellStart"/>
      <w:r w:rsidRPr="00490755">
        <w:rPr>
          <w:rFonts w:ascii="Arial" w:hAnsi="Arial" w:cs="Arial"/>
          <w:color w:val="000000"/>
        </w:rPr>
        <w:t>SSAT</w:t>
      </w:r>
      <w:proofErr w:type="spellEnd"/>
      <w:r w:rsidRPr="00490755">
        <w:rPr>
          <w:rFonts w:ascii="Arial" w:hAnsi="Arial" w:cs="Arial"/>
          <w:color w:val="000000"/>
        </w:rPr>
        <w:t xml:space="preserve"> the power to dismiss an application for review of a decision under any of the circumstances listed in paragraphs 322A(1)(a) to (e). </w:t>
      </w:r>
      <w:r w:rsidR="007503C9" w:rsidRPr="00490755">
        <w:rPr>
          <w:rFonts w:ascii="Arial" w:hAnsi="Arial" w:cs="Arial"/>
          <w:color w:val="000000"/>
        </w:rPr>
        <w:t xml:space="preserve"> </w:t>
      </w:r>
      <w:r w:rsidRPr="00490755">
        <w:rPr>
          <w:rFonts w:ascii="Arial" w:hAnsi="Arial" w:cs="Arial"/>
          <w:color w:val="000000"/>
        </w:rPr>
        <w:t xml:space="preserve">It also gives the Principal Member the power to reinstate an application that has been dismissed </w:t>
      </w:r>
      <w:r w:rsidR="007503C9" w:rsidRPr="00490755">
        <w:rPr>
          <w:rFonts w:ascii="Arial" w:hAnsi="Arial" w:cs="Arial"/>
          <w:color w:val="000000"/>
        </w:rPr>
        <w:t>in</w:t>
      </w:r>
      <w:r w:rsidRPr="00490755">
        <w:rPr>
          <w:rFonts w:ascii="Arial" w:hAnsi="Arial" w:cs="Arial"/>
          <w:color w:val="000000"/>
        </w:rPr>
        <w:t xml:space="preserve"> certain circumstances.</w:t>
      </w:r>
    </w:p>
    <w:p w:rsidR="00D16E3E" w:rsidRPr="00490755" w:rsidRDefault="00D16E3E" w:rsidP="00D16E3E">
      <w:pPr>
        <w:spacing w:after="240"/>
        <w:jc w:val="both"/>
        <w:rPr>
          <w:rFonts w:ascii="Arial" w:hAnsi="Arial" w:cs="Arial"/>
          <w:color w:val="000000"/>
        </w:rPr>
      </w:pPr>
      <w:r w:rsidRPr="00490755">
        <w:rPr>
          <w:rFonts w:ascii="Arial" w:hAnsi="Arial" w:cs="Arial"/>
          <w:color w:val="000000"/>
        </w:rPr>
        <w:t xml:space="preserve">New section 322B provides that an applicant for review may notify the </w:t>
      </w:r>
      <w:proofErr w:type="spellStart"/>
      <w:r w:rsidRPr="00490755">
        <w:rPr>
          <w:rFonts w:ascii="Arial" w:hAnsi="Arial" w:cs="Arial"/>
          <w:color w:val="000000"/>
        </w:rPr>
        <w:t>SSAT</w:t>
      </w:r>
      <w:proofErr w:type="spellEnd"/>
      <w:r w:rsidRPr="00490755">
        <w:rPr>
          <w:rFonts w:ascii="Arial" w:hAnsi="Arial" w:cs="Arial"/>
          <w:color w:val="000000"/>
        </w:rPr>
        <w:t xml:space="preserve"> at any time that the application is discontinued or withdrawn.</w:t>
      </w:r>
      <w:r w:rsidR="007503C9" w:rsidRPr="00490755">
        <w:rPr>
          <w:rFonts w:ascii="Arial" w:hAnsi="Arial" w:cs="Arial"/>
          <w:color w:val="000000"/>
        </w:rPr>
        <w:t xml:space="preserve"> </w:t>
      </w:r>
      <w:r w:rsidRPr="00490755">
        <w:rPr>
          <w:rFonts w:ascii="Arial" w:hAnsi="Arial" w:cs="Arial"/>
          <w:color w:val="000000"/>
        </w:rPr>
        <w:t xml:space="preserve"> If the Principal </w:t>
      </w:r>
      <w:r w:rsidR="007503C9" w:rsidRPr="00490755">
        <w:rPr>
          <w:rFonts w:ascii="Arial" w:hAnsi="Arial" w:cs="Arial"/>
          <w:color w:val="000000"/>
        </w:rPr>
        <w:t>M</w:t>
      </w:r>
      <w:r w:rsidRPr="00490755">
        <w:rPr>
          <w:rFonts w:ascii="Arial" w:hAnsi="Arial" w:cs="Arial"/>
          <w:color w:val="000000"/>
        </w:rPr>
        <w:t>ember has dismissed an application under section 322A, the applicant may also request that the dismissed application be reinstated.</w:t>
      </w:r>
    </w:p>
    <w:p w:rsidR="00D16E3E" w:rsidRPr="00490755" w:rsidRDefault="00D16E3E" w:rsidP="00D16E3E">
      <w:pPr>
        <w:spacing w:after="240"/>
        <w:jc w:val="both"/>
        <w:rPr>
          <w:rFonts w:ascii="Arial" w:hAnsi="Arial" w:cs="Arial"/>
          <w:color w:val="000000"/>
        </w:rPr>
      </w:pPr>
      <w:r w:rsidRPr="00490755">
        <w:rPr>
          <w:rFonts w:ascii="Arial" w:hAnsi="Arial" w:cs="Arial"/>
          <w:color w:val="000000"/>
        </w:rPr>
        <w:t>New section 322C</w:t>
      </w:r>
      <w:r w:rsidRPr="00490755">
        <w:rPr>
          <w:rFonts w:ascii="Arial" w:hAnsi="Arial" w:cs="Arial"/>
          <w:b/>
          <w:color w:val="000000"/>
        </w:rPr>
        <w:t xml:space="preserve"> </w:t>
      </w:r>
      <w:r w:rsidRPr="00490755">
        <w:rPr>
          <w:rFonts w:ascii="Arial" w:hAnsi="Arial" w:cs="Arial"/>
          <w:color w:val="000000"/>
        </w:rPr>
        <w:t xml:space="preserve">replaces existing section 328, which is being repealed by </w:t>
      </w:r>
      <w:r w:rsidRPr="00490755">
        <w:rPr>
          <w:rFonts w:ascii="Arial" w:hAnsi="Arial" w:cs="Arial"/>
          <w:b/>
          <w:color w:val="000000"/>
        </w:rPr>
        <w:t>item 17</w:t>
      </w:r>
      <w:r w:rsidRPr="00490755">
        <w:rPr>
          <w:rFonts w:ascii="Arial" w:hAnsi="Arial" w:cs="Arial"/>
          <w:color w:val="000000"/>
        </w:rPr>
        <w:t xml:space="preserve">.  Existing section 328 provides that section 28 of the </w:t>
      </w:r>
      <w:r w:rsidRPr="00490755">
        <w:rPr>
          <w:rFonts w:ascii="Arial" w:hAnsi="Arial" w:cs="Arial"/>
          <w:i/>
          <w:color w:val="000000"/>
        </w:rPr>
        <w:t>Administrative Appeals Tribunal Act 1975</w:t>
      </w:r>
      <w:r w:rsidRPr="00490755">
        <w:rPr>
          <w:rFonts w:ascii="Arial" w:hAnsi="Arial" w:cs="Arial"/>
          <w:color w:val="000000"/>
        </w:rPr>
        <w:t xml:space="preserve"> applies. </w:t>
      </w:r>
      <w:r w:rsidR="007503C9" w:rsidRPr="00490755">
        <w:rPr>
          <w:rFonts w:ascii="Arial" w:hAnsi="Arial" w:cs="Arial"/>
          <w:color w:val="000000"/>
        </w:rPr>
        <w:t xml:space="preserve"> </w:t>
      </w:r>
      <w:r w:rsidRPr="00490755">
        <w:rPr>
          <w:rFonts w:ascii="Arial" w:hAnsi="Arial" w:cs="Arial"/>
          <w:color w:val="000000"/>
        </w:rPr>
        <w:t xml:space="preserve">The effect is that an applicant to an AAT proceeding has the right to request that the </w:t>
      </w:r>
      <w:proofErr w:type="spellStart"/>
      <w:r w:rsidRPr="00490755">
        <w:rPr>
          <w:rFonts w:ascii="Arial" w:hAnsi="Arial" w:cs="Arial"/>
          <w:color w:val="000000"/>
        </w:rPr>
        <w:t>SSAT</w:t>
      </w:r>
      <w:proofErr w:type="spellEnd"/>
      <w:r w:rsidRPr="00490755">
        <w:rPr>
          <w:rFonts w:ascii="Arial" w:hAnsi="Arial" w:cs="Arial"/>
          <w:color w:val="000000"/>
        </w:rPr>
        <w:t xml:space="preserve"> provide a statement setting out </w:t>
      </w:r>
      <w:r w:rsidR="007503C9" w:rsidRPr="00490755">
        <w:rPr>
          <w:rFonts w:ascii="Arial" w:hAnsi="Arial" w:cs="Arial"/>
          <w:color w:val="000000"/>
        </w:rPr>
        <w:t>the</w:t>
      </w:r>
      <w:r w:rsidRPr="00490755">
        <w:rPr>
          <w:rFonts w:ascii="Arial" w:hAnsi="Arial" w:cs="Arial"/>
          <w:color w:val="000000"/>
        </w:rPr>
        <w:t xml:space="preserve"> reasons for </w:t>
      </w:r>
      <w:r w:rsidR="007503C9" w:rsidRPr="00490755">
        <w:rPr>
          <w:rFonts w:ascii="Arial" w:hAnsi="Arial" w:cs="Arial"/>
          <w:color w:val="000000"/>
        </w:rPr>
        <w:t>its</w:t>
      </w:r>
      <w:r w:rsidRPr="00490755">
        <w:rPr>
          <w:rFonts w:ascii="Arial" w:hAnsi="Arial" w:cs="Arial"/>
          <w:color w:val="000000"/>
        </w:rPr>
        <w:t xml:space="preserve"> decision. </w:t>
      </w:r>
      <w:r w:rsidR="007503C9" w:rsidRPr="00490755">
        <w:rPr>
          <w:rFonts w:ascii="Arial" w:hAnsi="Arial" w:cs="Arial"/>
          <w:color w:val="000000"/>
        </w:rPr>
        <w:t xml:space="preserve"> </w:t>
      </w:r>
      <w:r w:rsidRPr="00490755">
        <w:rPr>
          <w:rFonts w:ascii="Arial" w:hAnsi="Arial" w:cs="Arial"/>
          <w:color w:val="000000"/>
        </w:rPr>
        <w:t>This will be replaced by new section 322C</w:t>
      </w:r>
      <w:r w:rsidR="007503C9" w:rsidRPr="00490755">
        <w:rPr>
          <w:rFonts w:ascii="Arial" w:hAnsi="Arial" w:cs="Arial"/>
          <w:color w:val="000000"/>
        </w:rPr>
        <w:t>,</w:t>
      </w:r>
      <w:r w:rsidRPr="00490755">
        <w:rPr>
          <w:rFonts w:ascii="Arial" w:hAnsi="Arial" w:cs="Arial"/>
          <w:color w:val="000000"/>
        </w:rPr>
        <w:t xml:space="preserve"> which sets out the requirements for the </w:t>
      </w:r>
      <w:proofErr w:type="spellStart"/>
      <w:r w:rsidRPr="00490755">
        <w:rPr>
          <w:rFonts w:ascii="Arial" w:hAnsi="Arial" w:cs="Arial"/>
          <w:color w:val="000000"/>
        </w:rPr>
        <w:t>SSAT</w:t>
      </w:r>
      <w:proofErr w:type="spellEnd"/>
      <w:r w:rsidRPr="00490755">
        <w:rPr>
          <w:rFonts w:ascii="Arial" w:hAnsi="Arial" w:cs="Arial"/>
          <w:color w:val="000000"/>
        </w:rPr>
        <w:t xml:space="preserve"> to notify parties of its decision.</w:t>
      </w:r>
    </w:p>
    <w:p w:rsidR="00377F54" w:rsidRPr="00490755" w:rsidRDefault="00D16E3E" w:rsidP="00D16E3E">
      <w:pPr>
        <w:spacing w:after="240"/>
        <w:jc w:val="both"/>
        <w:rPr>
          <w:rFonts w:ascii="Arial" w:hAnsi="Arial" w:cs="Arial"/>
          <w:color w:val="000000"/>
        </w:rPr>
      </w:pPr>
      <w:r w:rsidRPr="00490755">
        <w:rPr>
          <w:rFonts w:ascii="Arial" w:hAnsi="Arial" w:cs="Arial"/>
          <w:color w:val="000000"/>
        </w:rPr>
        <w:t xml:space="preserve">New subsection 322C(1) sets out the requirement on the </w:t>
      </w:r>
      <w:proofErr w:type="spellStart"/>
      <w:r w:rsidRPr="00490755">
        <w:rPr>
          <w:rFonts w:ascii="Arial" w:hAnsi="Arial" w:cs="Arial"/>
          <w:color w:val="000000"/>
        </w:rPr>
        <w:t>SSAT</w:t>
      </w:r>
      <w:proofErr w:type="spellEnd"/>
      <w:r w:rsidRPr="00490755">
        <w:rPr>
          <w:rFonts w:ascii="Arial" w:hAnsi="Arial" w:cs="Arial"/>
          <w:color w:val="000000"/>
        </w:rPr>
        <w:t xml:space="preserve"> to notify parties of its decision where the </w:t>
      </w:r>
      <w:proofErr w:type="spellStart"/>
      <w:r w:rsidRPr="00490755">
        <w:rPr>
          <w:rFonts w:ascii="Arial" w:hAnsi="Arial" w:cs="Arial"/>
          <w:color w:val="000000"/>
        </w:rPr>
        <w:t>SSAT</w:t>
      </w:r>
      <w:proofErr w:type="spellEnd"/>
      <w:r w:rsidRPr="00490755">
        <w:rPr>
          <w:rFonts w:ascii="Arial" w:hAnsi="Arial" w:cs="Arial"/>
          <w:color w:val="000000"/>
        </w:rPr>
        <w:t xml:space="preserve"> affirms the decision on review. </w:t>
      </w:r>
      <w:r w:rsidR="00377F54" w:rsidRPr="00490755">
        <w:rPr>
          <w:rFonts w:ascii="Arial" w:hAnsi="Arial" w:cs="Arial"/>
          <w:color w:val="000000"/>
        </w:rPr>
        <w:t xml:space="preserve"> </w:t>
      </w:r>
      <w:r w:rsidRPr="00490755">
        <w:rPr>
          <w:rFonts w:ascii="Arial" w:hAnsi="Arial" w:cs="Arial"/>
          <w:color w:val="000000"/>
        </w:rPr>
        <w:t xml:space="preserve">It provides that the </w:t>
      </w:r>
      <w:proofErr w:type="spellStart"/>
      <w:r w:rsidRPr="00490755">
        <w:rPr>
          <w:rFonts w:ascii="Arial" w:hAnsi="Arial" w:cs="Arial"/>
          <w:color w:val="000000"/>
        </w:rPr>
        <w:t>SSAT</w:t>
      </w:r>
      <w:proofErr w:type="spellEnd"/>
      <w:r w:rsidRPr="00490755">
        <w:rPr>
          <w:rFonts w:ascii="Arial" w:hAnsi="Arial" w:cs="Arial"/>
          <w:color w:val="000000"/>
        </w:rPr>
        <w:t xml:space="preserve"> must prepare a written statement of the decision, and either give reasons for the decision orally, or give a written statement setting out the reasons, findings on material questions of fact and a reference to the evidence or other material on</w:t>
      </w:r>
      <w:r w:rsidR="00377F54" w:rsidRPr="00490755">
        <w:rPr>
          <w:rFonts w:ascii="Arial" w:hAnsi="Arial" w:cs="Arial"/>
          <w:color w:val="000000"/>
        </w:rPr>
        <w:t xml:space="preserve"> which the findings were based.</w:t>
      </w:r>
    </w:p>
    <w:p w:rsidR="00377F54" w:rsidRPr="00490755" w:rsidRDefault="00D16E3E" w:rsidP="00D16E3E">
      <w:pPr>
        <w:spacing w:after="240"/>
        <w:jc w:val="both"/>
        <w:rPr>
          <w:rFonts w:ascii="Arial" w:hAnsi="Arial" w:cs="Arial"/>
          <w:color w:val="000000"/>
        </w:rPr>
      </w:pPr>
      <w:r w:rsidRPr="00490755">
        <w:rPr>
          <w:rFonts w:ascii="Arial" w:hAnsi="Arial" w:cs="Arial"/>
          <w:color w:val="000000"/>
        </w:rPr>
        <w:t>New subsection 322C(2) provides that</w:t>
      </w:r>
      <w:r w:rsidR="00377F54" w:rsidRPr="00490755">
        <w:rPr>
          <w:rFonts w:ascii="Arial" w:hAnsi="Arial" w:cs="Arial"/>
          <w:color w:val="000000"/>
        </w:rPr>
        <w:t>,</w:t>
      </w:r>
      <w:r w:rsidRPr="00490755">
        <w:rPr>
          <w:rFonts w:ascii="Arial" w:hAnsi="Arial" w:cs="Arial"/>
          <w:color w:val="000000"/>
        </w:rPr>
        <w:t xml:space="preserve"> if the </w:t>
      </w:r>
      <w:proofErr w:type="spellStart"/>
      <w:r w:rsidRPr="00490755">
        <w:rPr>
          <w:rFonts w:ascii="Arial" w:hAnsi="Arial" w:cs="Arial"/>
          <w:color w:val="000000"/>
        </w:rPr>
        <w:t>SSAT</w:t>
      </w:r>
      <w:proofErr w:type="spellEnd"/>
      <w:r w:rsidRPr="00490755">
        <w:rPr>
          <w:rFonts w:ascii="Arial" w:hAnsi="Arial" w:cs="Arial"/>
          <w:color w:val="000000"/>
        </w:rPr>
        <w:t xml:space="preserve"> did not give a written statement of reasons to a party, the party may make a written request of the </w:t>
      </w:r>
      <w:proofErr w:type="spellStart"/>
      <w:r w:rsidRPr="00490755">
        <w:rPr>
          <w:rFonts w:ascii="Arial" w:hAnsi="Arial" w:cs="Arial"/>
          <w:color w:val="000000"/>
        </w:rPr>
        <w:t>SSAT</w:t>
      </w:r>
      <w:proofErr w:type="spellEnd"/>
      <w:r w:rsidRPr="00490755">
        <w:rPr>
          <w:rFonts w:ascii="Arial" w:hAnsi="Arial" w:cs="Arial"/>
          <w:color w:val="000000"/>
        </w:rPr>
        <w:t xml:space="preserve"> for such a statement, within 14 days after the written </w:t>
      </w:r>
      <w:r w:rsidR="00377F54" w:rsidRPr="00490755">
        <w:rPr>
          <w:rFonts w:ascii="Arial" w:hAnsi="Arial" w:cs="Arial"/>
          <w:color w:val="000000"/>
        </w:rPr>
        <w:t>statement of decision is given.</w:t>
      </w:r>
    </w:p>
    <w:p w:rsidR="00377F54" w:rsidRPr="00490755" w:rsidRDefault="00D16E3E" w:rsidP="00377F54">
      <w:pPr>
        <w:keepLines/>
        <w:spacing w:after="240"/>
        <w:jc w:val="both"/>
        <w:rPr>
          <w:rFonts w:ascii="Arial" w:hAnsi="Arial" w:cs="Arial"/>
          <w:color w:val="000000"/>
        </w:rPr>
      </w:pPr>
      <w:r w:rsidRPr="00490755">
        <w:rPr>
          <w:rFonts w:ascii="Arial" w:hAnsi="Arial" w:cs="Arial"/>
          <w:color w:val="000000"/>
        </w:rPr>
        <w:lastRenderedPageBreak/>
        <w:t xml:space="preserve">New subsection 322C(4) sets out the requirement on the </w:t>
      </w:r>
      <w:proofErr w:type="spellStart"/>
      <w:r w:rsidRPr="00490755">
        <w:rPr>
          <w:rFonts w:ascii="Arial" w:hAnsi="Arial" w:cs="Arial"/>
          <w:color w:val="000000"/>
        </w:rPr>
        <w:t>SSAT</w:t>
      </w:r>
      <w:proofErr w:type="spellEnd"/>
      <w:r w:rsidRPr="00490755">
        <w:rPr>
          <w:rFonts w:ascii="Arial" w:hAnsi="Arial" w:cs="Arial"/>
          <w:color w:val="000000"/>
        </w:rPr>
        <w:t xml:space="preserve"> to notify parties of its decision where the </w:t>
      </w:r>
      <w:proofErr w:type="spellStart"/>
      <w:r w:rsidRPr="00490755">
        <w:rPr>
          <w:rFonts w:ascii="Arial" w:hAnsi="Arial" w:cs="Arial"/>
          <w:color w:val="000000"/>
        </w:rPr>
        <w:t>SSAT</w:t>
      </w:r>
      <w:proofErr w:type="spellEnd"/>
      <w:r w:rsidRPr="00490755">
        <w:rPr>
          <w:rFonts w:ascii="Arial" w:hAnsi="Arial" w:cs="Arial"/>
          <w:color w:val="000000"/>
        </w:rPr>
        <w:t xml:space="preserve"> varies or sets decisions aside. </w:t>
      </w:r>
      <w:r w:rsidR="00377F54" w:rsidRPr="00490755">
        <w:rPr>
          <w:rFonts w:ascii="Arial" w:hAnsi="Arial" w:cs="Arial"/>
          <w:color w:val="000000"/>
        </w:rPr>
        <w:t xml:space="preserve"> </w:t>
      </w:r>
      <w:r w:rsidRPr="00490755">
        <w:rPr>
          <w:rFonts w:ascii="Arial" w:hAnsi="Arial" w:cs="Arial"/>
          <w:color w:val="000000"/>
        </w:rPr>
        <w:t xml:space="preserve">It provides that the </w:t>
      </w:r>
      <w:proofErr w:type="spellStart"/>
      <w:r w:rsidRPr="00490755">
        <w:rPr>
          <w:rFonts w:ascii="Arial" w:hAnsi="Arial" w:cs="Arial"/>
          <w:color w:val="000000"/>
        </w:rPr>
        <w:t>SSAT</w:t>
      </w:r>
      <w:proofErr w:type="spellEnd"/>
      <w:r w:rsidRPr="00490755">
        <w:rPr>
          <w:rFonts w:ascii="Arial" w:hAnsi="Arial" w:cs="Arial"/>
          <w:color w:val="000000"/>
        </w:rPr>
        <w:t xml:space="preserve"> must give each party a written statement that sets </w:t>
      </w:r>
      <w:r w:rsidR="00377F54" w:rsidRPr="00490755">
        <w:rPr>
          <w:rFonts w:ascii="Arial" w:hAnsi="Arial" w:cs="Arial"/>
          <w:color w:val="000000"/>
        </w:rPr>
        <w:t>out the decision on review, the </w:t>
      </w:r>
      <w:r w:rsidRPr="00490755">
        <w:rPr>
          <w:rFonts w:ascii="Arial" w:hAnsi="Arial" w:cs="Arial"/>
          <w:color w:val="000000"/>
        </w:rPr>
        <w:t>reasons, findings on material questions of fact and a reference to the evidence or other material on</w:t>
      </w:r>
      <w:r w:rsidR="00377F54" w:rsidRPr="00490755">
        <w:rPr>
          <w:rFonts w:ascii="Arial" w:hAnsi="Arial" w:cs="Arial"/>
          <w:color w:val="000000"/>
        </w:rPr>
        <w:t xml:space="preserve"> which the findings were based.</w:t>
      </w:r>
    </w:p>
    <w:p w:rsidR="00D16E3E" w:rsidRPr="00490755" w:rsidRDefault="00D16E3E" w:rsidP="00377F54">
      <w:pPr>
        <w:keepLines/>
        <w:spacing w:after="240"/>
        <w:jc w:val="both"/>
        <w:rPr>
          <w:rFonts w:ascii="Arial" w:hAnsi="Arial" w:cs="Arial"/>
          <w:color w:val="000000"/>
        </w:rPr>
      </w:pPr>
      <w:r w:rsidRPr="00490755">
        <w:rPr>
          <w:rFonts w:ascii="Arial" w:hAnsi="Arial" w:cs="Arial"/>
          <w:color w:val="000000"/>
        </w:rPr>
        <w:t xml:space="preserve">New subsection 322C(5) requires the </w:t>
      </w:r>
      <w:proofErr w:type="spellStart"/>
      <w:r w:rsidRPr="00490755">
        <w:rPr>
          <w:rFonts w:ascii="Arial" w:hAnsi="Arial" w:cs="Arial"/>
          <w:color w:val="000000"/>
        </w:rPr>
        <w:t>SSAT</w:t>
      </w:r>
      <w:proofErr w:type="spellEnd"/>
      <w:r w:rsidRPr="00490755">
        <w:rPr>
          <w:rFonts w:ascii="Arial" w:hAnsi="Arial" w:cs="Arial"/>
          <w:color w:val="000000"/>
        </w:rPr>
        <w:t xml:space="preserve"> to give notice to each party advising them of their further review rights.</w:t>
      </w:r>
    </w:p>
    <w:p w:rsidR="00D16E3E" w:rsidRPr="00490755" w:rsidRDefault="00D16E3E" w:rsidP="00D16E3E">
      <w:pPr>
        <w:spacing w:after="240"/>
        <w:jc w:val="both"/>
        <w:rPr>
          <w:rFonts w:ascii="Arial" w:hAnsi="Arial" w:cs="Arial"/>
          <w:color w:val="000000"/>
        </w:rPr>
      </w:pPr>
      <w:r w:rsidRPr="00490755">
        <w:rPr>
          <w:rFonts w:ascii="Arial" w:hAnsi="Arial" w:cs="Arial"/>
          <w:color w:val="000000"/>
        </w:rPr>
        <w:t xml:space="preserve">New sections 322A, 322B and 322C align the rules </w:t>
      </w:r>
      <w:r w:rsidR="00377F54" w:rsidRPr="00490755">
        <w:rPr>
          <w:rFonts w:ascii="Arial" w:hAnsi="Arial" w:cs="Arial"/>
          <w:color w:val="000000"/>
        </w:rPr>
        <w:t xml:space="preserve">in the Student Assistance Act </w:t>
      </w:r>
      <w:r w:rsidRPr="00490755">
        <w:rPr>
          <w:rFonts w:ascii="Arial" w:hAnsi="Arial" w:cs="Arial"/>
          <w:color w:val="000000"/>
        </w:rPr>
        <w:t>relating to dismissals of applications, withdrawal of application</w:t>
      </w:r>
      <w:r w:rsidR="00377F54" w:rsidRPr="00490755">
        <w:rPr>
          <w:rFonts w:ascii="Arial" w:hAnsi="Arial" w:cs="Arial"/>
          <w:color w:val="000000"/>
        </w:rPr>
        <w:t>s</w:t>
      </w:r>
      <w:r w:rsidRPr="00490755">
        <w:rPr>
          <w:rFonts w:ascii="Arial" w:hAnsi="Arial" w:cs="Arial"/>
          <w:color w:val="000000"/>
        </w:rPr>
        <w:t xml:space="preserve"> and the notification of decisions with similar rules in other legislation that conf</w:t>
      </w:r>
      <w:r w:rsidR="00377F54" w:rsidRPr="00490755">
        <w:rPr>
          <w:rFonts w:ascii="Arial" w:hAnsi="Arial" w:cs="Arial"/>
          <w:color w:val="000000"/>
        </w:rPr>
        <w:t xml:space="preserve">ers jurisdiction upon the </w:t>
      </w:r>
      <w:proofErr w:type="spellStart"/>
      <w:r w:rsidR="00377F54" w:rsidRPr="00490755">
        <w:rPr>
          <w:rFonts w:ascii="Arial" w:hAnsi="Arial" w:cs="Arial"/>
          <w:color w:val="000000"/>
        </w:rPr>
        <w:t>SSAT</w:t>
      </w:r>
      <w:proofErr w:type="spellEnd"/>
      <w:r w:rsidR="00377F54" w:rsidRPr="00490755">
        <w:rPr>
          <w:rFonts w:ascii="Arial" w:hAnsi="Arial" w:cs="Arial"/>
          <w:color w:val="000000"/>
        </w:rPr>
        <w:t xml:space="preserve"> – </w:t>
      </w:r>
      <w:r w:rsidRPr="00490755">
        <w:rPr>
          <w:rFonts w:ascii="Arial" w:hAnsi="Arial" w:cs="Arial"/>
          <w:color w:val="000000"/>
        </w:rPr>
        <w:t xml:space="preserve">namely, the </w:t>
      </w:r>
      <w:r w:rsidRPr="00490755">
        <w:rPr>
          <w:rFonts w:ascii="Arial" w:hAnsi="Arial" w:cs="Arial"/>
          <w:i/>
          <w:color w:val="000000"/>
          <w:lang w:val="en" w:eastAsia="en-AU"/>
        </w:rPr>
        <w:t>Child Support (Registration and Collection) Act 1988</w:t>
      </w:r>
      <w:r w:rsidRPr="00490755">
        <w:rPr>
          <w:rFonts w:ascii="Arial" w:hAnsi="Arial" w:cs="Arial"/>
          <w:color w:val="000000"/>
        </w:rPr>
        <w:t xml:space="preserve">, the Family Assistance Administration Act, </w:t>
      </w:r>
      <w:r w:rsidRPr="00490755">
        <w:rPr>
          <w:rFonts w:ascii="Arial" w:hAnsi="Arial" w:cs="Arial"/>
          <w:color w:val="000000"/>
          <w:lang w:val="en" w:eastAsia="en-AU"/>
        </w:rPr>
        <w:t xml:space="preserve">the </w:t>
      </w:r>
      <w:r w:rsidRPr="00490755">
        <w:rPr>
          <w:rFonts w:ascii="Arial" w:hAnsi="Arial" w:cs="Arial"/>
          <w:i/>
          <w:color w:val="000000"/>
          <w:lang w:val="en" w:eastAsia="en-AU"/>
        </w:rPr>
        <w:t>Paid Parental Leave Act 2010</w:t>
      </w:r>
      <w:r w:rsidRPr="00490755">
        <w:rPr>
          <w:rFonts w:ascii="Arial" w:hAnsi="Arial" w:cs="Arial"/>
          <w:color w:val="000000"/>
        </w:rPr>
        <w:t xml:space="preserve"> and the Social Security Administration Act.</w:t>
      </w:r>
    </w:p>
    <w:p w:rsidR="00377F54" w:rsidRPr="00490755" w:rsidRDefault="00D16E3E" w:rsidP="00D16E3E">
      <w:pPr>
        <w:spacing w:before="100" w:beforeAutospacing="1" w:after="100" w:afterAutospacing="1"/>
        <w:jc w:val="both"/>
        <w:rPr>
          <w:rFonts w:ascii="Arial" w:hAnsi="Arial" w:cs="Arial"/>
          <w:color w:val="000000"/>
          <w:lang w:eastAsia="en-AU"/>
        </w:rPr>
      </w:pPr>
      <w:r w:rsidRPr="00490755">
        <w:rPr>
          <w:rFonts w:ascii="Arial" w:hAnsi="Arial" w:cs="Arial"/>
          <w:b/>
          <w:color w:val="000000"/>
          <w:lang w:eastAsia="en-AU"/>
        </w:rPr>
        <w:t xml:space="preserve">Item 28 </w:t>
      </w:r>
      <w:r w:rsidRPr="00490755">
        <w:rPr>
          <w:rFonts w:ascii="Arial" w:hAnsi="Arial" w:cs="Arial"/>
          <w:color w:val="000000"/>
          <w:lang w:eastAsia="en-AU"/>
        </w:rPr>
        <w:t>provides for how the changes are intended to apply.</w:t>
      </w:r>
    </w:p>
    <w:p w:rsidR="00377F54" w:rsidRPr="00490755" w:rsidRDefault="00377F54" w:rsidP="00D16E3E">
      <w:pPr>
        <w:spacing w:before="100" w:beforeAutospacing="1" w:after="100" w:afterAutospacing="1"/>
        <w:jc w:val="both"/>
        <w:rPr>
          <w:rFonts w:ascii="Arial" w:hAnsi="Arial" w:cs="Arial"/>
          <w:color w:val="000000"/>
          <w:lang w:eastAsia="en-AU"/>
        </w:rPr>
      </w:pPr>
      <w:r w:rsidRPr="00490755">
        <w:rPr>
          <w:rFonts w:ascii="Arial" w:hAnsi="Arial" w:cs="Arial"/>
          <w:color w:val="000000"/>
          <w:lang w:eastAsia="en-AU"/>
        </w:rPr>
        <w:t>Items</w:t>
      </w:r>
      <w:r w:rsidR="00D16E3E" w:rsidRPr="00490755">
        <w:rPr>
          <w:rFonts w:ascii="Arial" w:hAnsi="Arial" w:cs="Arial"/>
          <w:color w:val="000000"/>
          <w:lang w:eastAsia="en-AU"/>
        </w:rPr>
        <w:t xml:space="preserve"> 11 and</w:t>
      </w:r>
      <w:r w:rsidRPr="00490755">
        <w:rPr>
          <w:rFonts w:ascii="Arial" w:hAnsi="Arial" w:cs="Arial"/>
          <w:color w:val="000000"/>
          <w:lang w:eastAsia="en-AU"/>
        </w:rPr>
        <w:t xml:space="preserve"> 16 (to the extent that the latter inserts</w:t>
      </w:r>
      <w:r w:rsidR="00D16E3E" w:rsidRPr="00490755">
        <w:rPr>
          <w:rFonts w:ascii="Arial" w:hAnsi="Arial" w:cs="Arial"/>
          <w:color w:val="000000"/>
          <w:lang w:eastAsia="en-AU"/>
        </w:rPr>
        <w:t xml:space="preserve"> new sections 322A and 322B</w:t>
      </w:r>
      <w:r w:rsidRPr="00490755">
        <w:rPr>
          <w:rFonts w:ascii="Arial" w:hAnsi="Arial" w:cs="Arial"/>
          <w:color w:val="000000"/>
          <w:lang w:eastAsia="en-AU"/>
        </w:rPr>
        <w:t>)</w:t>
      </w:r>
      <w:r w:rsidR="00D16E3E" w:rsidRPr="00490755">
        <w:rPr>
          <w:rFonts w:ascii="Arial" w:hAnsi="Arial" w:cs="Arial"/>
          <w:color w:val="000000"/>
          <w:lang w:eastAsia="en-AU"/>
        </w:rPr>
        <w:t xml:space="preserve"> will apply </w:t>
      </w:r>
      <w:r w:rsidRPr="00490755">
        <w:rPr>
          <w:rFonts w:ascii="Arial" w:hAnsi="Arial" w:cs="Arial"/>
          <w:color w:val="000000"/>
          <w:lang w:eastAsia="en-AU"/>
        </w:rPr>
        <w:t>in relation</w:t>
      </w:r>
      <w:r w:rsidR="00D16E3E" w:rsidRPr="00490755">
        <w:rPr>
          <w:rFonts w:ascii="Arial" w:hAnsi="Arial" w:cs="Arial"/>
          <w:color w:val="000000"/>
          <w:lang w:eastAsia="en-AU"/>
        </w:rPr>
        <w:t xml:space="preserve"> to an application to the </w:t>
      </w:r>
      <w:proofErr w:type="spellStart"/>
      <w:r w:rsidR="00D16E3E" w:rsidRPr="00490755">
        <w:rPr>
          <w:rFonts w:ascii="Arial" w:hAnsi="Arial" w:cs="Arial"/>
          <w:color w:val="000000"/>
          <w:lang w:eastAsia="en-AU"/>
        </w:rPr>
        <w:t>SSAT</w:t>
      </w:r>
      <w:proofErr w:type="spellEnd"/>
      <w:r w:rsidR="00D16E3E" w:rsidRPr="00490755">
        <w:rPr>
          <w:rFonts w:ascii="Arial" w:hAnsi="Arial" w:cs="Arial"/>
          <w:color w:val="000000"/>
          <w:lang w:eastAsia="en-AU"/>
        </w:rPr>
        <w:t xml:space="preserve"> for review of a decision that is made on or after </w:t>
      </w:r>
      <w:r w:rsidRPr="00490755">
        <w:rPr>
          <w:rFonts w:ascii="Arial" w:hAnsi="Arial" w:cs="Arial"/>
          <w:color w:val="000000"/>
          <w:lang w:eastAsia="en-AU"/>
        </w:rPr>
        <w:t xml:space="preserve">the </w:t>
      </w:r>
      <w:r w:rsidR="00D16E3E" w:rsidRPr="00490755">
        <w:rPr>
          <w:rFonts w:ascii="Arial" w:hAnsi="Arial" w:cs="Arial"/>
          <w:color w:val="000000"/>
          <w:lang w:eastAsia="en-AU"/>
        </w:rPr>
        <w:t xml:space="preserve">commencement </w:t>
      </w:r>
      <w:r w:rsidRPr="00490755">
        <w:rPr>
          <w:rFonts w:ascii="Arial" w:hAnsi="Arial" w:cs="Arial"/>
          <w:color w:val="000000"/>
          <w:lang w:eastAsia="en-AU"/>
        </w:rPr>
        <w:t>of the items</w:t>
      </w:r>
      <w:r w:rsidR="00D16E3E" w:rsidRPr="00490755">
        <w:rPr>
          <w:rFonts w:ascii="Arial" w:hAnsi="Arial" w:cs="Arial"/>
          <w:color w:val="000000"/>
          <w:lang w:eastAsia="en-AU"/>
        </w:rPr>
        <w:t>.</w:t>
      </w:r>
    </w:p>
    <w:p w:rsidR="00D16E3E" w:rsidRPr="00490755" w:rsidRDefault="00377F54" w:rsidP="00D16E3E">
      <w:pPr>
        <w:spacing w:before="100" w:beforeAutospacing="1" w:after="100" w:afterAutospacing="1"/>
        <w:jc w:val="both"/>
        <w:rPr>
          <w:rFonts w:ascii="Arial" w:hAnsi="Arial" w:cs="Arial"/>
          <w:color w:val="000000"/>
          <w:lang w:eastAsia="en-AU"/>
        </w:rPr>
      </w:pPr>
      <w:r w:rsidRPr="00490755">
        <w:rPr>
          <w:rFonts w:ascii="Arial" w:hAnsi="Arial" w:cs="Arial"/>
          <w:color w:val="000000"/>
          <w:lang w:eastAsia="en-AU"/>
        </w:rPr>
        <w:t xml:space="preserve">Item 16 (to the extent that it inserts new section 322C) </w:t>
      </w:r>
      <w:r w:rsidR="00D16E3E" w:rsidRPr="00490755">
        <w:rPr>
          <w:rFonts w:ascii="Arial" w:hAnsi="Arial" w:cs="Arial"/>
          <w:color w:val="000000"/>
          <w:lang w:eastAsia="en-AU"/>
        </w:rPr>
        <w:t xml:space="preserve">and items 17 and 18 will apply </w:t>
      </w:r>
      <w:r w:rsidRPr="00490755">
        <w:rPr>
          <w:rFonts w:ascii="Arial" w:hAnsi="Arial" w:cs="Arial"/>
          <w:color w:val="000000"/>
          <w:lang w:eastAsia="en-AU"/>
        </w:rPr>
        <w:t>in relation</w:t>
      </w:r>
      <w:r w:rsidR="00D16E3E" w:rsidRPr="00490755">
        <w:rPr>
          <w:rFonts w:ascii="Arial" w:hAnsi="Arial" w:cs="Arial"/>
          <w:color w:val="000000"/>
          <w:lang w:eastAsia="en-AU"/>
        </w:rPr>
        <w:t xml:space="preserve"> to a decision of the </w:t>
      </w:r>
      <w:proofErr w:type="spellStart"/>
      <w:r w:rsidR="00D16E3E" w:rsidRPr="00490755">
        <w:rPr>
          <w:rFonts w:ascii="Arial" w:hAnsi="Arial" w:cs="Arial"/>
          <w:color w:val="000000"/>
          <w:lang w:eastAsia="en-AU"/>
        </w:rPr>
        <w:t>SSAT</w:t>
      </w:r>
      <w:proofErr w:type="spellEnd"/>
      <w:r w:rsidR="00D16E3E" w:rsidRPr="00490755">
        <w:rPr>
          <w:rFonts w:ascii="Arial" w:hAnsi="Arial" w:cs="Arial"/>
          <w:color w:val="000000"/>
          <w:lang w:eastAsia="en-AU"/>
        </w:rPr>
        <w:t xml:space="preserve"> that is made on or after commencement </w:t>
      </w:r>
      <w:r w:rsidRPr="00490755">
        <w:rPr>
          <w:rFonts w:ascii="Arial" w:hAnsi="Arial" w:cs="Arial"/>
          <w:color w:val="000000"/>
          <w:lang w:eastAsia="en-AU"/>
        </w:rPr>
        <w:t>of the items</w:t>
      </w:r>
      <w:r w:rsidR="00D16E3E" w:rsidRPr="00490755">
        <w:rPr>
          <w:rFonts w:ascii="Arial" w:hAnsi="Arial" w:cs="Arial"/>
          <w:color w:val="000000"/>
          <w:lang w:eastAsia="en-AU"/>
        </w:rPr>
        <w:t>.</w:t>
      </w:r>
    </w:p>
    <w:p w:rsidR="00377F54" w:rsidRPr="00490755" w:rsidRDefault="00377F54" w:rsidP="00D16E3E">
      <w:pPr>
        <w:spacing w:before="100" w:beforeAutospacing="1" w:after="100" w:afterAutospacing="1"/>
        <w:jc w:val="both"/>
        <w:rPr>
          <w:color w:val="000000"/>
          <w:lang w:eastAsia="en-AU"/>
        </w:rPr>
      </w:pPr>
    </w:p>
    <w:p w:rsidR="004646AF" w:rsidRPr="006B0E82" w:rsidRDefault="004646AF" w:rsidP="004646AF">
      <w:pPr>
        <w:spacing w:before="100" w:beforeAutospacing="1" w:after="100" w:afterAutospacing="1"/>
        <w:jc w:val="center"/>
        <w:rPr>
          <w:rFonts w:ascii="Arial" w:hAnsi="Arial" w:cs="Arial"/>
          <w:b/>
          <w:bCs/>
          <w:color w:val="000000"/>
        </w:rPr>
        <w:sectPr w:rsidR="004646AF" w:rsidRPr="006B0E82" w:rsidSect="00F91ACA">
          <w:headerReference w:type="default" r:id="rId17"/>
          <w:pgSz w:w="11906" w:h="16838"/>
          <w:pgMar w:top="1440" w:right="1440" w:bottom="1440" w:left="1440" w:header="708" w:footer="708" w:gutter="0"/>
          <w:cols w:space="708"/>
          <w:docGrid w:linePitch="360"/>
        </w:sectPr>
      </w:pPr>
    </w:p>
    <w:p w:rsidR="00D16E3E" w:rsidRPr="006B0E82" w:rsidRDefault="00D16E3E" w:rsidP="004646AF">
      <w:pPr>
        <w:spacing w:before="100" w:beforeAutospacing="1" w:after="100" w:afterAutospacing="1"/>
        <w:jc w:val="center"/>
        <w:rPr>
          <w:rFonts w:ascii="Arial" w:hAnsi="Arial" w:cs="Arial"/>
          <w:b/>
          <w:color w:val="000000"/>
        </w:rPr>
      </w:pPr>
      <w:r w:rsidRPr="006B0E82">
        <w:rPr>
          <w:rFonts w:ascii="Arial" w:hAnsi="Arial" w:cs="Arial"/>
          <w:b/>
          <w:bCs/>
          <w:color w:val="000000"/>
        </w:rPr>
        <w:lastRenderedPageBreak/>
        <w:t xml:space="preserve">Schedule 3 – </w:t>
      </w:r>
      <w:r w:rsidRPr="006B0E82">
        <w:rPr>
          <w:rFonts w:ascii="Arial" w:hAnsi="Arial" w:cs="Arial"/>
          <w:b/>
          <w:snapToGrid w:val="0"/>
          <w:color w:val="000000"/>
        </w:rPr>
        <w:t>Machinery of government changes</w:t>
      </w:r>
    </w:p>
    <w:p w:rsidR="00D16E3E" w:rsidRPr="006B0E82" w:rsidRDefault="00D16E3E" w:rsidP="00D16E3E">
      <w:pPr>
        <w:jc w:val="center"/>
        <w:rPr>
          <w:rFonts w:ascii="Arial" w:hAnsi="Arial" w:cs="Arial"/>
          <w:b/>
          <w:color w:val="000000"/>
        </w:rPr>
      </w:pPr>
    </w:p>
    <w:p w:rsidR="00D16E3E" w:rsidRPr="006B0E82" w:rsidRDefault="00D16E3E" w:rsidP="00D16E3E">
      <w:pPr>
        <w:spacing w:after="240"/>
        <w:jc w:val="center"/>
        <w:rPr>
          <w:rFonts w:ascii="Arial" w:hAnsi="Arial" w:cs="Arial"/>
          <w:b/>
          <w:bCs/>
          <w:color w:val="000000"/>
          <w:u w:val="single"/>
        </w:rPr>
      </w:pPr>
      <w:r w:rsidRPr="006B0E82">
        <w:rPr>
          <w:rFonts w:ascii="Arial" w:hAnsi="Arial" w:cs="Arial"/>
          <w:b/>
          <w:bCs/>
          <w:color w:val="000000"/>
          <w:u w:val="single"/>
        </w:rPr>
        <w:t>Summary</w:t>
      </w:r>
    </w:p>
    <w:p w:rsidR="00D16E3E" w:rsidRPr="006B0E82" w:rsidRDefault="00423A02" w:rsidP="00D16E3E">
      <w:pPr>
        <w:spacing w:after="240"/>
        <w:jc w:val="both"/>
        <w:rPr>
          <w:rFonts w:ascii="Arial" w:hAnsi="Arial" w:cs="Arial"/>
          <w:color w:val="000000"/>
          <w:lang w:val="en" w:eastAsia="en-AU"/>
        </w:rPr>
      </w:pPr>
      <w:r w:rsidRPr="006B0E82">
        <w:rPr>
          <w:rFonts w:ascii="Arial" w:hAnsi="Arial" w:cs="Arial"/>
          <w:color w:val="000000"/>
          <w:lang w:val="en" w:eastAsia="en-AU"/>
        </w:rPr>
        <w:t>This Schedule will make minor and technical amendments to several Acts in the social</w:t>
      </w:r>
      <w:r>
        <w:rPr>
          <w:rFonts w:ascii="Arial" w:hAnsi="Arial" w:cs="Arial"/>
          <w:color w:val="000000"/>
          <w:lang w:val="en" w:eastAsia="en-AU"/>
        </w:rPr>
        <w:t xml:space="preserve"> </w:t>
      </w:r>
      <w:r w:rsidRPr="006B0E82">
        <w:rPr>
          <w:rFonts w:ascii="Arial" w:hAnsi="Arial" w:cs="Arial"/>
          <w:color w:val="000000"/>
          <w:lang w:val="en" w:eastAsia="en-AU"/>
        </w:rPr>
        <w:t>services portfolio to reflect changed public service administrative arrangements.</w:t>
      </w:r>
    </w:p>
    <w:p w:rsidR="00D16E3E" w:rsidRPr="006B0E82" w:rsidRDefault="00D16E3E" w:rsidP="00D16E3E">
      <w:pPr>
        <w:spacing w:after="240"/>
        <w:jc w:val="center"/>
        <w:rPr>
          <w:rFonts w:ascii="Arial" w:hAnsi="Arial" w:cs="Arial"/>
          <w:b/>
          <w:bCs/>
          <w:color w:val="000000"/>
          <w:u w:val="single"/>
        </w:rPr>
      </w:pPr>
      <w:r w:rsidRPr="006B0E82">
        <w:rPr>
          <w:rFonts w:ascii="Arial" w:hAnsi="Arial" w:cs="Arial"/>
          <w:b/>
          <w:bCs/>
          <w:color w:val="000000"/>
          <w:u w:val="single"/>
        </w:rPr>
        <w:t>Background</w:t>
      </w:r>
    </w:p>
    <w:p w:rsidR="00D16E3E" w:rsidRPr="006B0E82" w:rsidRDefault="00D16E3E" w:rsidP="00D16E3E">
      <w:pPr>
        <w:spacing w:after="240"/>
        <w:jc w:val="both"/>
        <w:rPr>
          <w:rFonts w:ascii="Arial" w:hAnsi="Arial" w:cs="Arial"/>
          <w:color w:val="000000"/>
          <w:lang w:val="en" w:eastAsia="en-AU"/>
        </w:rPr>
      </w:pPr>
      <w:r w:rsidRPr="006B0E82">
        <w:rPr>
          <w:rFonts w:ascii="Arial" w:hAnsi="Arial" w:cs="Arial"/>
          <w:color w:val="000000"/>
          <w:lang w:val="en" w:eastAsia="en-AU"/>
        </w:rPr>
        <w:t xml:space="preserve">On 18 September 2013, an Administrative Arrangements Order was made to reflect the new Ministry following the 2013 elections. </w:t>
      </w:r>
      <w:r w:rsidR="00085993" w:rsidRPr="006B0E82">
        <w:rPr>
          <w:rFonts w:ascii="Arial" w:hAnsi="Arial" w:cs="Arial"/>
          <w:color w:val="000000"/>
          <w:lang w:val="en" w:eastAsia="en-AU"/>
        </w:rPr>
        <w:t xml:space="preserve"> </w:t>
      </w:r>
      <w:r w:rsidRPr="006B0E82">
        <w:rPr>
          <w:rFonts w:ascii="Arial" w:hAnsi="Arial" w:cs="Arial"/>
          <w:color w:val="000000"/>
          <w:lang w:val="en" w:eastAsia="en-AU"/>
        </w:rPr>
        <w:t xml:space="preserve">A further Administrative Arrangements Order was made on 12 December 2013 to clarify the division of responsibilities between Ministers and Departments. </w:t>
      </w:r>
      <w:r w:rsidR="00085993" w:rsidRPr="006B0E82">
        <w:rPr>
          <w:rFonts w:ascii="Arial" w:hAnsi="Arial" w:cs="Arial"/>
          <w:color w:val="000000"/>
          <w:lang w:val="en" w:eastAsia="en-AU"/>
        </w:rPr>
        <w:t xml:space="preserve"> </w:t>
      </w:r>
      <w:r w:rsidRPr="006B0E82">
        <w:rPr>
          <w:rFonts w:ascii="Arial" w:hAnsi="Arial" w:cs="Arial"/>
          <w:color w:val="000000"/>
          <w:lang w:val="en" w:eastAsia="en-AU"/>
        </w:rPr>
        <w:t xml:space="preserve">As a result, some existing references to Ministers, </w:t>
      </w:r>
      <w:r w:rsidR="00085993" w:rsidRPr="006B0E82">
        <w:rPr>
          <w:rFonts w:ascii="Arial" w:hAnsi="Arial" w:cs="Arial"/>
          <w:color w:val="000000"/>
          <w:lang w:val="en" w:eastAsia="en-AU"/>
        </w:rPr>
        <w:t xml:space="preserve">Secretaries and </w:t>
      </w:r>
      <w:r w:rsidRPr="006B0E82">
        <w:rPr>
          <w:rFonts w:ascii="Arial" w:hAnsi="Arial" w:cs="Arial"/>
          <w:color w:val="000000"/>
          <w:lang w:val="en" w:eastAsia="en-AU"/>
        </w:rPr>
        <w:t xml:space="preserve">Departments in various Acts </w:t>
      </w:r>
      <w:r w:rsidR="00085993" w:rsidRPr="006B0E82">
        <w:rPr>
          <w:rFonts w:ascii="Arial" w:hAnsi="Arial" w:cs="Arial"/>
          <w:color w:val="000000"/>
          <w:lang w:val="en" w:eastAsia="en-AU"/>
        </w:rPr>
        <w:t>in</w:t>
      </w:r>
      <w:r w:rsidRPr="006B0E82">
        <w:rPr>
          <w:rFonts w:ascii="Arial" w:hAnsi="Arial" w:cs="Arial"/>
          <w:color w:val="000000"/>
          <w:lang w:val="en" w:eastAsia="en-AU"/>
        </w:rPr>
        <w:t xml:space="preserve"> the social services portfolio are no longer accurate.</w:t>
      </w:r>
    </w:p>
    <w:p w:rsidR="00085993" w:rsidRPr="006B0E82" w:rsidRDefault="00085993" w:rsidP="00D16E3E">
      <w:pPr>
        <w:spacing w:after="240"/>
        <w:jc w:val="both"/>
        <w:rPr>
          <w:rFonts w:ascii="Arial" w:hAnsi="Arial" w:cs="Arial"/>
          <w:color w:val="000000"/>
          <w:lang w:val="en" w:eastAsia="en-AU"/>
        </w:rPr>
      </w:pPr>
      <w:r w:rsidRPr="006B0E82">
        <w:rPr>
          <w:rFonts w:ascii="Arial" w:hAnsi="Arial" w:cs="Arial"/>
          <w:color w:val="000000"/>
          <w:lang w:val="en" w:eastAsia="en-AU"/>
        </w:rPr>
        <w:t>Notably, t</w:t>
      </w:r>
      <w:r w:rsidR="00D16E3E" w:rsidRPr="006B0E82">
        <w:rPr>
          <w:rFonts w:ascii="Arial" w:hAnsi="Arial" w:cs="Arial"/>
          <w:color w:val="000000"/>
          <w:lang w:val="en" w:eastAsia="en-AU"/>
        </w:rPr>
        <w:t>he Minister for Social Services now has responsibility for the Social Security Act</w:t>
      </w:r>
      <w:r w:rsidRPr="006B0E82">
        <w:rPr>
          <w:rFonts w:ascii="Arial" w:hAnsi="Arial" w:cs="Arial"/>
          <w:color w:val="000000"/>
          <w:lang w:val="en" w:eastAsia="en-AU"/>
        </w:rPr>
        <w:t xml:space="preserve"> and the Social Security Administration Act</w:t>
      </w:r>
      <w:r w:rsidR="00D16E3E" w:rsidRPr="006B0E82">
        <w:rPr>
          <w:rFonts w:ascii="Arial" w:hAnsi="Arial" w:cs="Arial"/>
          <w:color w:val="000000"/>
          <w:lang w:val="en" w:eastAsia="en-AU"/>
        </w:rPr>
        <w:t xml:space="preserve">, except to the extent administered by the Minister </w:t>
      </w:r>
      <w:r w:rsidRPr="006B0E82">
        <w:rPr>
          <w:rFonts w:ascii="Arial" w:hAnsi="Arial" w:cs="Arial"/>
          <w:color w:val="000000"/>
          <w:lang w:val="en" w:eastAsia="en-AU"/>
        </w:rPr>
        <w:t>for Employment and the Attorney-</w:t>
      </w:r>
      <w:r w:rsidR="00D16E3E" w:rsidRPr="006B0E82">
        <w:rPr>
          <w:rFonts w:ascii="Arial" w:hAnsi="Arial" w:cs="Arial"/>
          <w:color w:val="000000"/>
          <w:lang w:val="en" w:eastAsia="en-AU"/>
        </w:rPr>
        <w:t xml:space="preserve">General. </w:t>
      </w:r>
      <w:r w:rsidRPr="006B0E82">
        <w:rPr>
          <w:rFonts w:ascii="Arial" w:hAnsi="Arial" w:cs="Arial"/>
          <w:color w:val="000000"/>
          <w:lang w:val="en" w:eastAsia="en-AU"/>
        </w:rPr>
        <w:t xml:space="preserve"> The </w:t>
      </w:r>
      <w:r w:rsidR="00D16E3E" w:rsidRPr="006B0E82">
        <w:rPr>
          <w:rFonts w:ascii="Arial" w:hAnsi="Arial" w:cs="Arial"/>
          <w:color w:val="000000"/>
          <w:lang w:val="en" w:eastAsia="en-AU"/>
        </w:rPr>
        <w:t xml:space="preserve">Minister </w:t>
      </w:r>
      <w:r w:rsidRPr="006B0E82">
        <w:rPr>
          <w:rFonts w:ascii="Arial" w:hAnsi="Arial" w:cs="Arial"/>
          <w:color w:val="000000"/>
          <w:lang w:val="en" w:eastAsia="en-AU"/>
        </w:rPr>
        <w:t>for</w:t>
      </w:r>
      <w:r w:rsidR="00D16E3E" w:rsidRPr="006B0E82">
        <w:rPr>
          <w:rFonts w:ascii="Arial" w:hAnsi="Arial" w:cs="Arial"/>
          <w:color w:val="000000"/>
          <w:lang w:val="en" w:eastAsia="en-AU"/>
        </w:rPr>
        <w:t xml:space="preserve"> Employment now has responsibility for the Social Security Act </w:t>
      </w:r>
      <w:r w:rsidRPr="006B0E82">
        <w:rPr>
          <w:rFonts w:ascii="Arial" w:hAnsi="Arial" w:cs="Arial"/>
          <w:color w:val="000000"/>
          <w:lang w:val="en" w:eastAsia="en-AU"/>
        </w:rPr>
        <w:t xml:space="preserve">and the Social Security Administration Act </w:t>
      </w:r>
      <w:r w:rsidR="00D16E3E" w:rsidRPr="006B0E82">
        <w:rPr>
          <w:rFonts w:ascii="Arial" w:hAnsi="Arial" w:cs="Arial"/>
          <w:color w:val="000000"/>
          <w:lang w:val="en" w:eastAsia="en-AU"/>
        </w:rPr>
        <w:t xml:space="preserve">insofar as </w:t>
      </w:r>
      <w:r w:rsidRPr="006B0E82">
        <w:rPr>
          <w:rFonts w:ascii="Arial" w:hAnsi="Arial" w:cs="Arial"/>
          <w:color w:val="000000"/>
          <w:lang w:val="en" w:eastAsia="en-AU"/>
        </w:rPr>
        <w:t>they</w:t>
      </w:r>
      <w:r w:rsidR="00D16E3E" w:rsidRPr="006B0E82">
        <w:rPr>
          <w:rFonts w:ascii="Arial" w:hAnsi="Arial" w:cs="Arial"/>
          <w:color w:val="000000"/>
          <w:lang w:val="en" w:eastAsia="en-AU"/>
        </w:rPr>
        <w:t xml:space="preserve"> relate to participation and activity test requirements and compliance obligations for pa</w:t>
      </w:r>
      <w:r w:rsidRPr="006B0E82">
        <w:rPr>
          <w:rFonts w:ascii="Arial" w:hAnsi="Arial" w:cs="Arial"/>
          <w:color w:val="000000"/>
          <w:lang w:val="en" w:eastAsia="en-AU"/>
        </w:rPr>
        <w:t>rticipation payment recipients.</w:t>
      </w:r>
    </w:p>
    <w:p w:rsidR="00D16E3E" w:rsidRPr="006B0E82" w:rsidRDefault="00085993" w:rsidP="00D16E3E">
      <w:pPr>
        <w:spacing w:after="240"/>
        <w:jc w:val="both"/>
        <w:rPr>
          <w:rFonts w:ascii="Arial" w:hAnsi="Arial" w:cs="Arial"/>
          <w:color w:val="000000"/>
          <w:lang w:val="en" w:eastAsia="en-AU"/>
        </w:rPr>
      </w:pPr>
      <w:r w:rsidRPr="006B0E82">
        <w:rPr>
          <w:rFonts w:ascii="Arial" w:hAnsi="Arial" w:cs="Arial"/>
          <w:color w:val="000000"/>
          <w:lang w:val="en" w:eastAsia="en-AU"/>
        </w:rPr>
        <w:t>The </w:t>
      </w:r>
      <w:r w:rsidR="00D16E3E" w:rsidRPr="006B0E82">
        <w:rPr>
          <w:rFonts w:ascii="Arial" w:hAnsi="Arial" w:cs="Arial"/>
          <w:color w:val="000000"/>
          <w:lang w:val="en" w:eastAsia="en-AU"/>
        </w:rPr>
        <w:t xml:space="preserve">Attorney-General continues to have responsibility for the </w:t>
      </w:r>
      <w:r w:rsidRPr="006B0E82">
        <w:rPr>
          <w:rFonts w:ascii="Arial" w:hAnsi="Arial" w:cs="Arial"/>
          <w:color w:val="000000"/>
          <w:lang w:val="en" w:eastAsia="en-AU"/>
        </w:rPr>
        <w:t>Social Security Act and the Social Security Administration Act inso</w:t>
      </w:r>
      <w:r w:rsidR="00D16E3E" w:rsidRPr="006B0E82">
        <w:rPr>
          <w:rFonts w:ascii="Arial" w:hAnsi="Arial" w:cs="Arial"/>
          <w:color w:val="000000"/>
          <w:lang w:val="en" w:eastAsia="en-AU"/>
        </w:rPr>
        <w:t xml:space="preserve">far as </w:t>
      </w:r>
      <w:r w:rsidRPr="006B0E82">
        <w:rPr>
          <w:rFonts w:ascii="Arial" w:hAnsi="Arial" w:cs="Arial"/>
          <w:color w:val="000000"/>
          <w:lang w:val="en" w:eastAsia="en-AU"/>
        </w:rPr>
        <w:t>they relate</w:t>
      </w:r>
      <w:r w:rsidR="00D16E3E" w:rsidRPr="006B0E82">
        <w:rPr>
          <w:rFonts w:ascii="Arial" w:hAnsi="Arial" w:cs="Arial"/>
          <w:color w:val="000000"/>
          <w:lang w:val="en" w:eastAsia="en-AU"/>
        </w:rPr>
        <w:t xml:space="preserve"> to </w:t>
      </w:r>
      <w:r w:rsidRPr="006B0E82">
        <w:rPr>
          <w:rFonts w:ascii="Arial" w:hAnsi="Arial" w:cs="Arial"/>
          <w:color w:val="000000"/>
          <w:lang w:val="en" w:eastAsia="en-AU"/>
        </w:rPr>
        <w:t>the Australian Government Disaster Recovery Payment and the Australian Victims of Terrorism Overseas Payment</w:t>
      </w:r>
      <w:r w:rsidR="00D16E3E" w:rsidRPr="006B0E82">
        <w:rPr>
          <w:rFonts w:ascii="Arial" w:hAnsi="Arial" w:cs="Arial"/>
          <w:color w:val="000000"/>
          <w:lang w:val="en" w:eastAsia="en-AU"/>
        </w:rPr>
        <w:t>.</w:t>
      </w:r>
      <w:r w:rsidRPr="006B0E82">
        <w:rPr>
          <w:rFonts w:ascii="Arial" w:hAnsi="Arial" w:cs="Arial"/>
          <w:color w:val="000000"/>
          <w:lang w:val="en" w:eastAsia="en-AU"/>
        </w:rPr>
        <w:t xml:space="preserve">  The amendments in this Schedule do not affect the Attorney</w:t>
      </w:r>
      <w:r w:rsidRPr="006B0E82">
        <w:rPr>
          <w:rFonts w:ascii="Arial" w:hAnsi="Arial" w:cs="Arial"/>
          <w:color w:val="000000"/>
          <w:lang w:val="en" w:eastAsia="en-AU"/>
        </w:rPr>
        <w:noBreakHyphen/>
        <w:t>General’s responsibilities.</w:t>
      </w:r>
    </w:p>
    <w:p w:rsidR="00085993" w:rsidRPr="006B0E82" w:rsidRDefault="00085993" w:rsidP="00D16E3E">
      <w:pPr>
        <w:spacing w:after="240"/>
        <w:jc w:val="both"/>
        <w:rPr>
          <w:rFonts w:ascii="Arial" w:hAnsi="Arial" w:cs="Arial"/>
          <w:color w:val="000000"/>
          <w:lang w:val="en" w:eastAsia="en-AU"/>
        </w:rPr>
      </w:pPr>
      <w:r w:rsidRPr="006B0E82">
        <w:rPr>
          <w:rFonts w:ascii="Arial" w:hAnsi="Arial" w:cs="Arial"/>
          <w:color w:val="000000"/>
          <w:lang w:val="en" w:eastAsia="en-AU"/>
        </w:rPr>
        <w:t xml:space="preserve">The </w:t>
      </w:r>
      <w:r w:rsidRPr="006B0E82">
        <w:rPr>
          <w:rFonts w:ascii="Arial" w:hAnsi="Arial" w:cs="Arial"/>
          <w:i/>
          <w:color w:val="000000"/>
          <w:lang w:val="en" w:eastAsia="en-AU"/>
        </w:rPr>
        <w:t>Data-matching Program (Assistance and Tax) Act 1990</w:t>
      </w:r>
      <w:r w:rsidRPr="006B0E82">
        <w:rPr>
          <w:rFonts w:ascii="Arial" w:hAnsi="Arial" w:cs="Arial"/>
          <w:color w:val="000000"/>
          <w:lang w:val="en" w:eastAsia="en-AU"/>
        </w:rPr>
        <w:t xml:space="preserve"> is also amended to reflect the new portfolio arrangements.</w:t>
      </w:r>
    </w:p>
    <w:p w:rsidR="00D16E3E" w:rsidRPr="006B0E82" w:rsidRDefault="00D16E3E" w:rsidP="00D16E3E">
      <w:pPr>
        <w:spacing w:after="240"/>
        <w:jc w:val="both"/>
        <w:rPr>
          <w:rFonts w:ascii="Arial" w:hAnsi="Arial" w:cs="Arial"/>
          <w:color w:val="000000"/>
          <w:lang w:val="en" w:eastAsia="en-AU"/>
        </w:rPr>
      </w:pPr>
      <w:r w:rsidRPr="006B0E82">
        <w:rPr>
          <w:rFonts w:ascii="Arial" w:hAnsi="Arial" w:cs="Arial"/>
          <w:color w:val="000000"/>
          <w:lang w:val="en" w:eastAsia="en-AU"/>
        </w:rPr>
        <w:t>The amendments in this Schedule commence on the day after Royal Assent.</w:t>
      </w:r>
    </w:p>
    <w:p w:rsidR="00D16E3E" w:rsidRPr="00490755" w:rsidRDefault="00D16E3E" w:rsidP="00D16E3E">
      <w:pPr>
        <w:spacing w:after="240"/>
        <w:jc w:val="center"/>
        <w:rPr>
          <w:rFonts w:ascii="Arial" w:hAnsi="Arial" w:cs="Arial"/>
          <w:b/>
          <w:bCs/>
          <w:color w:val="000000"/>
          <w:u w:val="single"/>
        </w:rPr>
      </w:pPr>
      <w:r w:rsidRPr="00490755">
        <w:rPr>
          <w:rFonts w:ascii="Arial" w:hAnsi="Arial" w:cs="Arial"/>
          <w:b/>
          <w:bCs/>
          <w:color w:val="000000"/>
          <w:u w:val="single"/>
        </w:rPr>
        <w:t>Explanation of the changes</w:t>
      </w:r>
    </w:p>
    <w:p w:rsidR="00D16E3E" w:rsidRPr="00490755" w:rsidRDefault="00D16E3E" w:rsidP="00D16E3E">
      <w:pPr>
        <w:spacing w:after="240"/>
        <w:jc w:val="both"/>
        <w:rPr>
          <w:rFonts w:ascii="Arial" w:hAnsi="Arial" w:cs="Arial"/>
          <w:b/>
          <w:i/>
          <w:color w:val="000000"/>
        </w:rPr>
      </w:pPr>
      <w:r w:rsidRPr="00490755">
        <w:rPr>
          <w:rFonts w:ascii="Arial" w:hAnsi="Arial" w:cs="Arial"/>
          <w:b/>
          <w:i/>
          <w:color w:val="000000"/>
        </w:rPr>
        <w:t>Amendments to the Data-matching Program (Assistance and Tax) Act 1990</w:t>
      </w:r>
    </w:p>
    <w:p w:rsidR="00D16E3E" w:rsidRPr="00490755" w:rsidRDefault="00D16E3E" w:rsidP="00D16E3E">
      <w:pPr>
        <w:spacing w:after="240"/>
        <w:jc w:val="both"/>
        <w:rPr>
          <w:rFonts w:ascii="Arial" w:hAnsi="Arial" w:cs="Arial"/>
          <w:color w:val="000000"/>
        </w:rPr>
      </w:pPr>
      <w:r w:rsidRPr="00490755">
        <w:rPr>
          <w:rFonts w:ascii="Arial" w:hAnsi="Arial" w:cs="Arial"/>
          <w:b/>
          <w:color w:val="000000"/>
        </w:rPr>
        <w:t>Items 1 to 4</w:t>
      </w:r>
      <w:r w:rsidRPr="00490755">
        <w:rPr>
          <w:rFonts w:ascii="Arial" w:hAnsi="Arial" w:cs="Arial"/>
          <w:color w:val="000000"/>
        </w:rPr>
        <w:t xml:space="preserve"> amend the definition of </w:t>
      </w:r>
      <w:r w:rsidRPr="00490755">
        <w:rPr>
          <w:rFonts w:ascii="Arial" w:hAnsi="Arial" w:cs="Arial"/>
          <w:b/>
          <w:i/>
          <w:color w:val="000000"/>
        </w:rPr>
        <w:t>assistance agency</w:t>
      </w:r>
      <w:r w:rsidRPr="00490755">
        <w:rPr>
          <w:rFonts w:ascii="Arial" w:hAnsi="Arial" w:cs="Arial"/>
          <w:color w:val="000000"/>
        </w:rPr>
        <w:t xml:space="preserve"> in subsection 3(1), so the definition refers to the current titles of the </w:t>
      </w:r>
      <w:r w:rsidR="00AB0C8C" w:rsidRPr="00490755">
        <w:rPr>
          <w:rFonts w:ascii="Arial" w:hAnsi="Arial" w:cs="Arial"/>
          <w:color w:val="000000"/>
        </w:rPr>
        <w:t xml:space="preserve">relevant </w:t>
      </w:r>
      <w:r w:rsidRPr="00490755">
        <w:rPr>
          <w:rFonts w:ascii="Arial" w:hAnsi="Arial" w:cs="Arial"/>
          <w:color w:val="000000"/>
        </w:rPr>
        <w:t>Departments, and by deleting references to the Health Department, which wil</w:t>
      </w:r>
      <w:r w:rsidR="00AB0C8C" w:rsidRPr="00490755">
        <w:rPr>
          <w:rFonts w:ascii="Arial" w:hAnsi="Arial" w:cs="Arial"/>
          <w:color w:val="000000"/>
        </w:rPr>
        <w:t>l no longer participate in data</w:t>
      </w:r>
      <w:r w:rsidR="00AB0C8C" w:rsidRPr="00490755">
        <w:rPr>
          <w:rFonts w:ascii="Arial" w:hAnsi="Arial" w:cs="Arial"/>
          <w:color w:val="000000"/>
        </w:rPr>
        <w:noBreakHyphen/>
      </w:r>
      <w:r w:rsidRPr="00490755">
        <w:rPr>
          <w:rFonts w:ascii="Arial" w:hAnsi="Arial" w:cs="Arial"/>
          <w:color w:val="000000"/>
        </w:rPr>
        <w:t xml:space="preserve">matching under </w:t>
      </w:r>
      <w:r w:rsidR="00AB0C8C" w:rsidRPr="00490755">
        <w:rPr>
          <w:rFonts w:ascii="Arial" w:hAnsi="Arial" w:cs="Arial"/>
          <w:color w:val="000000"/>
        </w:rPr>
        <w:t>the</w:t>
      </w:r>
      <w:r w:rsidRPr="00490755">
        <w:rPr>
          <w:rFonts w:ascii="Arial" w:hAnsi="Arial" w:cs="Arial"/>
          <w:color w:val="000000"/>
        </w:rPr>
        <w:t xml:space="preserve"> Act. </w:t>
      </w:r>
      <w:r w:rsidR="00AB0C8C" w:rsidRPr="00490755">
        <w:rPr>
          <w:rFonts w:ascii="Arial" w:hAnsi="Arial" w:cs="Arial"/>
          <w:color w:val="000000"/>
        </w:rPr>
        <w:t xml:space="preserve"> </w:t>
      </w:r>
      <w:r w:rsidRPr="00490755">
        <w:rPr>
          <w:rFonts w:ascii="Arial" w:hAnsi="Arial" w:cs="Arial"/>
          <w:color w:val="000000"/>
        </w:rPr>
        <w:t>The agencies that a</w:t>
      </w:r>
      <w:r w:rsidR="00AB0C8C" w:rsidRPr="00490755">
        <w:rPr>
          <w:rFonts w:ascii="Arial" w:hAnsi="Arial" w:cs="Arial"/>
          <w:color w:val="000000"/>
        </w:rPr>
        <w:t>re now participating in data</w:t>
      </w:r>
      <w:r w:rsidR="00AB0C8C" w:rsidRPr="00490755">
        <w:rPr>
          <w:rFonts w:ascii="Arial" w:hAnsi="Arial" w:cs="Arial"/>
          <w:color w:val="000000"/>
        </w:rPr>
        <w:noBreakHyphen/>
      </w:r>
      <w:r w:rsidRPr="00490755">
        <w:rPr>
          <w:rFonts w:ascii="Arial" w:hAnsi="Arial" w:cs="Arial"/>
          <w:color w:val="000000"/>
        </w:rPr>
        <w:t xml:space="preserve">matching under </w:t>
      </w:r>
      <w:r w:rsidR="00AB0C8C" w:rsidRPr="00490755">
        <w:rPr>
          <w:rFonts w:ascii="Arial" w:hAnsi="Arial" w:cs="Arial"/>
          <w:color w:val="000000"/>
        </w:rPr>
        <w:t>the</w:t>
      </w:r>
      <w:r w:rsidRPr="00490755">
        <w:rPr>
          <w:rFonts w:ascii="Arial" w:hAnsi="Arial" w:cs="Arial"/>
          <w:color w:val="000000"/>
        </w:rPr>
        <w:t xml:space="preserve"> Act are:</w:t>
      </w:r>
    </w:p>
    <w:p w:rsidR="00D16E3E" w:rsidRPr="00490755" w:rsidRDefault="00D16E3E" w:rsidP="00AB0C8C">
      <w:pPr>
        <w:numPr>
          <w:ilvl w:val="0"/>
          <w:numId w:val="30"/>
        </w:numPr>
        <w:spacing w:after="120"/>
        <w:ind w:left="714" w:hanging="357"/>
        <w:jc w:val="both"/>
        <w:rPr>
          <w:rFonts w:ascii="Arial" w:hAnsi="Arial" w:cs="Arial"/>
          <w:color w:val="000000"/>
        </w:rPr>
      </w:pPr>
      <w:r w:rsidRPr="00490755">
        <w:rPr>
          <w:rFonts w:ascii="Arial" w:hAnsi="Arial" w:cs="Arial"/>
          <w:color w:val="000000"/>
        </w:rPr>
        <w:t>the Education Department;</w:t>
      </w:r>
    </w:p>
    <w:p w:rsidR="00D16E3E" w:rsidRPr="00490755" w:rsidRDefault="00D16E3E" w:rsidP="00AB0C8C">
      <w:pPr>
        <w:numPr>
          <w:ilvl w:val="0"/>
          <w:numId w:val="30"/>
        </w:numPr>
        <w:spacing w:after="120"/>
        <w:ind w:left="714" w:hanging="357"/>
        <w:jc w:val="both"/>
        <w:rPr>
          <w:rFonts w:ascii="Arial" w:hAnsi="Arial" w:cs="Arial"/>
          <w:color w:val="000000"/>
        </w:rPr>
      </w:pPr>
      <w:r w:rsidRPr="00490755">
        <w:rPr>
          <w:rFonts w:ascii="Arial" w:hAnsi="Arial" w:cs="Arial"/>
          <w:color w:val="000000"/>
        </w:rPr>
        <w:t>the Social Services Department;</w:t>
      </w:r>
    </w:p>
    <w:p w:rsidR="00D16E3E" w:rsidRPr="00490755" w:rsidRDefault="00D16E3E" w:rsidP="00AB0C8C">
      <w:pPr>
        <w:numPr>
          <w:ilvl w:val="0"/>
          <w:numId w:val="30"/>
        </w:numPr>
        <w:spacing w:after="120"/>
        <w:ind w:left="714" w:hanging="357"/>
        <w:jc w:val="both"/>
        <w:rPr>
          <w:rFonts w:ascii="Arial" w:hAnsi="Arial" w:cs="Arial"/>
          <w:color w:val="000000"/>
        </w:rPr>
      </w:pPr>
      <w:r w:rsidRPr="00490755">
        <w:rPr>
          <w:rFonts w:ascii="Arial" w:hAnsi="Arial" w:cs="Arial"/>
          <w:color w:val="000000"/>
        </w:rPr>
        <w:t>the Veterans’ Affairs Department; and</w:t>
      </w:r>
    </w:p>
    <w:p w:rsidR="0088725C" w:rsidRDefault="0088725C" w:rsidP="00D16E3E">
      <w:pPr>
        <w:numPr>
          <w:ilvl w:val="0"/>
          <w:numId w:val="30"/>
        </w:numPr>
        <w:spacing w:after="240"/>
        <w:jc w:val="both"/>
        <w:rPr>
          <w:rFonts w:ascii="Arial" w:hAnsi="Arial" w:cs="Arial"/>
          <w:color w:val="000000"/>
        </w:rPr>
        <w:sectPr w:rsidR="0088725C" w:rsidSect="00F91ACA">
          <w:headerReference w:type="default" r:id="rId18"/>
          <w:pgSz w:w="11906" w:h="16838"/>
          <w:pgMar w:top="1440" w:right="1440" w:bottom="1440" w:left="1440" w:header="708" w:footer="708" w:gutter="0"/>
          <w:cols w:space="708"/>
          <w:docGrid w:linePitch="360"/>
        </w:sectPr>
      </w:pPr>
    </w:p>
    <w:p w:rsidR="00D16E3E" w:rsidRPr="00490755" w:rsidRDefault="00D16E3E" w:rsidP="00D16E3E">
      <w:pPr>
        <w:numPr>
          <w:ilvl w:val="0"/>
          <w:numId w:val="30"/>
        </w:numPr>
        <w:spacing w:after="240"/>
        <w:jc w:val="both"/>
        <w:rPr>
          <w:rFonts w:ascii="Arial" w:hAnsi="Arial" w:cs="Arial"/>
          <w:color w:val="000000"/>
        </w:rPr>
      </w:pPr>
      <w:r w:rsidRPr="00490755">
        <w:rPr>
          <w:rFonts w:ascii="Arial" w:hAnsi="Arial" w:cs="Arial"/>
          <w:color w:val="000000"/>
        </w:rPr>
        <w:lastRenderedPageBreak/>
        <w:t>the Human Services Department.</w:t>
      </w:r>
    </w:p>
    <w:p w:rsidR="00A040CC" w:rsidRPr="00490755" w:rsidRDefault="00D16E3E" w:rsidP="00D16E3E">
      <w:pPr>
        <w:spacing w:after="240"/>
        <w:jc w:val="both"/>
        <w:rPr>
          <w:rFonts w:ascii="Arial" w:hAnsi="Arial" w:cs="Arial"/>
          <w:color w:val="000000"/>
        </w:rPr>
      </w:pPr>
      <w:r w:rsidRPr="00490755">
        <w:rPr>
          <w:rFonts w:ascii="Arial" w:hAnsi="Arial" w:cs="Arial"/>
          <w:b/>
          <w:color w:val="000000"/>
        </w:rPr>
        <w:t>Item 5</w:t>
      </w:r>
      <w:r w:rsidRPr="00490755">
        <w:rPr>
          <w:rFonts w:ascii="Arial" w:hAnsi="Arial" w:cs="Arial"/>
          <w:color w:val="000000"/>
        </w:rPr>
        <w:t xml:space="preserve"> inserts a definition </w:t>
      </w:r>
      <w:r w:rsidR="00A040CC" w:rsidRPr="00490755">
        <w:rPr>
          <w:rFonts w:ascii="Arial" w:hAnsi="Arial" w:cs="Arial"/>
          <w:color w:val="000000"/>
        </w:rPr>
        <w:t>of</w:t>
      </w:r>
      <w:r w:rsidRPr="00490755">
        <w:rPr>
          <w:rFonts w:ascii="Arial" w:hAnsi="Arial" w:cs="Arial"/>
          <w:color w:val="000000"/>
        </w:rPr>
        <w:t xml:space="preserve"> </w:t>
      </w:r>
      <w:r w:rsidRPr="00490755">
        <w:rPr>
          <w:rFonts w:ascii="Arial" w:hAnsi="Arial" w:cs="Arial"/>
          <w:b/>
          <w:i/>
          <w:color w:val="000000"/>
        </w:rPr>
        <w:t>Education Department</w:t>
      </w:r>
      <w:r w:rsidRPr="00490755">
        <w:rPr>
          <w:rFonts w:ascii="Arial" w:hAnsi="Arial" w:cs="Arial"/>
          <w:color w:val="000000"/>
        </w:rPr>
        <w:t xml:space="preserve"> in subsection 3(1), </w:t>
      </w:r>
      <w:r w:rsidR="00A040CC" w:rsidRPr="00490755">
        <w:rPr>
          <w:rFonts w:ascii="Arial" w:hAnsi="Arial" w:cs="Arial"/>
          <w:color w:val="000000"/>
        </w:rPr>
        <w:t>meaning</w:t>
      </w:r>
      <w:r w:rsidRPr="00490755">
        <w:rPr>
          <w:rFonts w:ascii="Arial" w:hAnsi="Arial" w:cs="Arial"/>
          <w:color w:val="000000"/>
        </w:rPr>
        <w:t xml:space="preserve"> the Department that has responsibility for administering the payments known as child care benefit and child care rebate.</w:t>
      </w:r>
      <w:r w:rsidR="00A040CC" w:rsidRPr="00490755">
        <w:rPr>
          <w:rFonts w:ascii="Arial" w:hAnsi="Arial" w:cs="Arial"/>
          <w:color w:val="000000"/>
        </w:rPr>
        <w:t xml:space="preserve"> </w:t>
      </w:r>
      <w:r w:rsidRPr="00490755">
        <w:rPr>
          <w:rFonts w:ascii="Arial" w:hAnsi="Arial" w:cs="Arial"/>
          <w:color w:val="000000"/>
        </w:rPr>
        <w:t xml:space="preserve"> Likewise, </w:t>
      </w:r>
      <w:r w:rsidRPr="00490755">
        <w:rPr>
          <w:rFonts w:ascii="Arial" w:hAnsi="Arial" w:cs="Arial"/>
          <w:b/>
          <w:color w:val="000000"/>
        </w:rPr>
        <w:t>item 9</w:t>
      </w:r>
      <w:r w:rsidRPr="00490755">
        <w:rPr>
          <w:rFonts w:ascii="Arial" w:hAnsi="Arial" w:cs="Arial"/>
          <w:color w:val="000000"/>
        </w:rPr>
        <w:t xml:space="preserve"> inserts a definition </w:t>
      </w:r>
      <w:r w:rsidR="00A040CC" w:rsidRPr="00490755">
        <w:rPr>
          <w:rFonts w:ascii="Arial" w:hAnsi="Arial" w:cs="Arial"/>
          <w:color w:val="000000"/>
        </w:rPr>
        <w:t xml:space="preserve">of </w:t>
      </w:r>
      <w:r w:rsidR="00A040CC" w:rsidRPr="00490755">
        <w:rPr>
          <w:rFonts w:ascii="Arial" w:hAnsi="Arial" w:cs="Arial"/>
          <w:b/>
          <w:i/>
          <w:color w:val="000000"/>
        </w:rPr>
        <w:t>Social Services </w:t>
      </w:r>
      <w:r w:rsidRPr="00490755">
        <w:rPr>
          <w:rFonts w:ascii="Arial" w:hAnsi="Arial" w:cs="Arial"/>
          <w:b/>
          <w:i/>
          <w:color w:val="000000"/>
        </w:rPr>
        <w:t>Department</w:t>
      </w:r>
      <w:r w:rsidRPr="00490755">
        <w:rPr>
          <w:rFonts w:ascii="Arial" w:hAnsi="Arial" w:cs="Arial"/>
          <w:color w:val="000000"/>
        </w:rPr>
        <w:t xml:space="preserve"> and </w:t>
      </w:r>
      <w:r w:rsidRPr="00490755">
        <w:rPr>
          <w:rFonts w:ascii="Arial" w:hAnsi="Arial" w:cs="Arial"/>
          <w:b/>
          <w:color w:val="000000"/>
        </w:rPr>
        <w:t>item 10</w:t>
      </w:r>
      <w:r w:rsidRPr="00490755">
        <w:rPr>
          <w:rFonts w:ascii="Arial" w:hAnsi="Arial" w:cs="Arial"/>
          <w:color w:val="000000"/>
        </w:rPr>
        <w:t xml:space="preserve"> inserts a definition </w:t>
      </w:r>
      <w:r w:rsidR="00A040CC" w:rsidRPr="00490755">
        <w:rPr>
          <w:rFonts w:ascii="Arial" w:hAnsi="Arial" w:cs="Arial"/>
          <w:color w:val="000000"/>
        </w:rPr>
        <w:t>of</w:t>
      </w:r>
      <w:r w:rsidRPr="00490755">
        <w:rPr>
          <w:rFonts w:ascii="Arial" w:hAnsi="Arial" w:cs="Arial"/>
          <w:color w:val="000000"/>
        </w:rPr>
        <w:t xml:space="preserve"> </w:t>
      </w:r>
      <w:r w:rsidRPr="00490755">
        <w:rPr>
          <w:rFonts w:ascii="Arial" w:hAnsi="Arial" w:cs="Arial"/>
          <w:b/>
          <w:i/>
          <w:color w:val="000000"/>
        </w:rPr>
        <w:t xml:space="preserve">Veterans’ Affairs Department </w:t>
      </w:r>
      <w:r w:rsidR="00A040CC" w:rsidRPr="00490755">
        <w:rPr>
          <w:rFonts w:ascii="Arial" w:hAnsi="Arial" w:cs="Arial"/>
          <w:color w:val="000000"/>
        </w:rPr>
        <w:t>into subsection 3(1).</w:t>
      </w:r>
    </w:p>
    <w:p w:rsidR="00D16E3E" w:rsidRPr="00490755" w:rsidRDefault="00A040CC" w:rsidP="00D16E3E">
      <w:pPr>
        <w:spacing w:after="240"/>
        <w:jc w:val="both"/>
        <w:rPr>
          <w:rFonts w:ascii="Arial" w:hAnsi="Arial" w:cs="Arial"/>
          <w:color w:val="000000"/>
        </w:rPr>
      </w:pPr>
      <w:r w:rsidRPr="00490755">
        <w:rPr>
          <w:rFonts w:ascii="Arial" w:hAnsi="Arial" w:cs="Arial"/>
          <w:color w:val="000000"/>
        </w:rPr>
        <w:t>E</w:t>
      </w:r>
      <w:r w:rsidR="00D16E3E" w:rsidRPr="00490755">
        <w:rPr>
          <w:rFonts w:ascii="Arial" w:hAnsi="Arial" w:cs="Arial"/>
          <w:color w:val="000000"/>
        </w:rPr>
        <w:t>ach of the</w:t>
      </w:r>
      <w:r w:rsidRPr="00490755">
        <w:rPr>
          <w:rFonts w:ascii="Arial" w:hAnsi="Arial" w:cs="Arial"/>
          <w:color w:val="000000"/>
        </w:rPr>
        <w:t>se</w:t>
      </w:r>
      <w:r w:rsidR="00D16E3E" w:rsidRPr="00490755">
        <w:rPr>
          <w:rFonts w:ascii="Arial" w:hAnsi="Arial" w:cs="Arial"/>
          <w:color w:val="000000"/>
        </w:rPr>
        <w:t xml:space="preserve"> departments</w:t>
      </w:r>
      <w:r w:rsidRPr="00490755">
        <w:rPr>
          <w:rFonts w:ascii="Arial" w:hAnsi="Arial" w:cs="Arial"/>
          <w:color w:val="000000"/>
        </w:rPr>
        <w:t xml:space="preserve"> is defined</w:t>
      </w:r>
      <w:r w:rsidR="00D16E3E" w:rsidRPr="00490755">
        <w:rPr>
          <w:rFonts w:ascii="Arial" w:hAnsi="Arial" w:cs="Arial"/>
          <w:color w:val="000000"/>
        </w:rPr>
        <w:t xml:space="preserve"> by reference to an Act of Parliament, or to a policy area, for which each department has responsibility under the Administrative Arrangements Order. </w:t>
      </w:r>
    </w:p>
    <w:p w:rsidR="00D16E3E" w:rsidRPr="00490755" w:rsidRDefault="00D16E3E" w:rsidP="00D16E3E">
      <w:pPr>
        <w:spacing w:after="240"/>
        <w:jc w:val="both"/>
        <w:rPr>
          <w:rFonts w:ascii="Arial" w:hAnsi="Arial" w:cs="Arial"/>
          <w:color w:val="000000"/>
        </w:rPr>
      </w:pPr>
      <w:r w:rsidRPr="00490755">
        <w:rPr>
          <w:rFonts w:ascii="Arial" w:hAnsi="Arial" w:cs="Arial"/>
          <w:b/>
          <w:color w:val="000000"/>
        </w:rPr>
        <w:t>Item 6</w:t>
      </w:r>
      <w:r w:rsidRPr="00490755">
        <w:rPr>
          <w:rFonts w:ascii="Arial" w:hAnsi="Arial" w:cs="Arial"/>
          <w:color w:val="000000"/>
        </w:rPr>
        <w:t xml:space="preserve"> updates the name of the Social Services Department in the definition of </w:t>
      </w:r>
      <w:r w:rsidRPr="00490755">
        <w:rPr>
          <w:rFonts w:ascii="Arial" w:hAnsi="Arial" w:cs="Arial"/>
          <w:b/>
          <w:i/>
          <w:color w:val="000000"/>
        </w:rPr>
        <w:t>matching agency</w:t>
      </w:r>
      <w:r w:rsidRPr="00490755">
        <w:rPr>
          <w:rFonts w:ascii="Arial" w:hAnsi="Arial" w:cs="Arial"/>
          <w:color w:val="000000"/>
        </w:rPr>
        <w:t xml:space="preserve"> in paragraph 3(1)(a)</w:t>
      </w:r>
      <w:r w:rsidRPr="00490755">
        <w:rPr>
          <w:rFonts w:ascii="Arial" w:hAnsi="Arial" w:cs="Arial"/>
          <w:i/>
          <w:color w:val="000000"/>
        </w:rPr>
        <w:t>.</w:t>
      </w:r>
      <w:r w:rsidR="00A040CC" w:rsidRPr="00490755">
        <w:rPr>
          <w:rFonts w:ascii="Arial" w:hAnsi="Arial" w:cs="Arial"/>
          <w:i/>
          <w:color w:val="000000"/>
        </w:rPr>
        <w:t xml:space="preserve"> </w:t>
      </w:r>
      <w:r w:rsidRPr="00490755">
        <w:rPr>
          <w:rFonts w:ascii="Arial" w:hAnsi="Arial" w:cs="Arial"/>
          <w:color w:val="000000"/>
        </w:rPr>
        <w:t xml:space="preserve"> Likewise, </w:t>
      </w:r>
      <w:r w:rsidRPr="00490755">
        <w:rPr>
          <w:rFonts w:ascii="Arial" w:hAnsi="Arial" w:cs="Arial"/>
          <w:b/>
          <w:color w:val="000000"/>
        </w:rPr>
        <w:t>items 11, 12 and 17</w:t>
      </w:r>
      <w:r w:rsidRPr="00490755">
        <w:rPr>
          <w:rFonts w:ascii="Arial" w:hAnsi="Arial" w:cs="Arial"/>
          <w:color w:val="000000"/>
        </w:rPr>
        <w:t xml:space="preserve"> update the name of</w:t>
      </w:r>
      <w:r w:rsidR="00A040CC" w:rsidRPr="00490755">
        <w:rPr>
          <w:rFonts w:ascii="Arial" w:hAnsi="Arial" w:cs="Arial"/>
          <w:color w:val="000000"/>
        </w:rPr>
        <w:t xml:space="preserve"> the Social Services Department</w:t>
      </w:r>
      <w:r w:rsidRPr="00490755">
        <w:rPr>
          <w:rFonts w:ascii="Arial" w:hAnsi="Arial" w:cs="Arial"/>
          <w:color w:val="000000"/>
        </w:rPr>
        <w:t xml:space="preserve"> in th</w:t>
      </w:r>
      <w:r w:rsidR="00A040CC" w:rsidRPr="00490755">
        <w:rPr>
          <w:rFonts w:ascii="Arial" w:hAnsi="Arial" w:cs="Arial"/>
          <w:color w:val="000000"/>
        </w:rPr>
        <w:t>e heading before section 3A, in </w:t>
      </w:r>
      <w:r w:rsidRPr="00490755">
        <w:rPr>
          <w:rFonts w:ascii="Arial" w:hAnsi="Arial" w:cs="Arial"/>
          <w:color w:val="000000"/>
        </w:rPr>
        <w:t>paragraph 3A(1)(a) and in subsection 4(1).</w:t>
      </w:r>
    </w:p>
    <w:p w:rsidR="00D16E3E" w:rsidRPr="00490755" w:rsidRDefault="00D16E3E" w:rsidP="00D16E3E">
      <w:pPr>
        <w:spacing w:after="240"/>
        <w:jc w:val="both"/>
        <w:rPr>
          <w:rFonts w:ascii="Arial" w:hAnsi="Arial" w:cs="Arial"/>
          <w:color w:val="000000"/>
        </w:rPr>
      </w:pPr>
      <w:r w:rsidRPr="00490755">
        <w:rPr>
          <w:rFonts w:ascii="Arial" w:hAnsi="Arial" w:cs="Arial"/>
          <w:b/>
          <w:color w:val="000000"/>
        </w:rPr>
        <w:t>Item 7</w:t>
      </w:r>
      <w:r w:rsidRPr="00490755">
        <w:rPr>
          <w:rFonts w:ascii="Arial" w:hAnsi="Arial" w:cs="Arial"/>
          <w:color w:val="000000"/>
        </w:rPr>
        <w:t xml:space="preserve"> amends the definition of </w:t>
      </w:r>
      <w:r w:rsidRPr="00490755">
        <w:rPr>
          <w:rFonts w:ascii="Arial" w:hAnsi="Arial" w:cs="Arial"/>
          <w:b/>
          <w:i/>
          <w:color w:val="000000"/>
        </w:rPr>
        <w:t>personal assistance</w:t>
      </w:r>
      <w:r w:rsidRPr="00490755">
        <w:rPr>
          <w:rFonts w:ascii="Arial" w:hAnsi="Arial" w:cs="Arial"/>
          <w:color w:val="000000"/>
        </w:rPr>
        <w:t xml:space="preserve"> in paragraph 3(1)(b)</w:t>
      </w:r>
      <w:r w:rsidR="00A040CC" w:rsidRPr="00490755">
        <w:rPr>
          <w:rFonts w:ascii="Arial" w:hAnsi="Arial" w:cs="Arial"/>
          <w:color w:val="000000"/>
        </w:rPr>
        <w:t xml:space="preserve"> to remove references to agencies no longer responsible for the relevant types of assistance</w:t>
      </w:r>
      <w:r w:rsidRPr="00490755">
        <w:rPr>
          <w:rFonts w:ascii="Arial" w:hAnsi="Arial" w:cs="Arial"/>
          <w:color w:val="000000"/>
        </w:rPr>
        <w:t>.</w:t>
      </w:r>
    </w:p>
    <w:p w:rsidR="00D16E3E" w:rsidRPr="00490755" w:rsidRDefault="00D16E3E" w:rsidP="00D16E3E">
      <w:pPr>
        <w:spacing w:after="240"/>
        <w:jc w:val="both"/>
        <w:rPr>
          <w:rFonts w:ascii="Arial" w:hAnsi="Arial" w:cs="Arial"/>
          <w:color w:val="000000"/>
        </w:rPr>
      </w:pPr>
      <w:r w:rsidRPr="00490755">
        <w:rPr>
          <w:rFonts w:ascii="Arial" w:hAnsi="Arial" w:cs="Arial"/>
          <w:b/>
          <w:color w:val="000000"/>
        </w:rPr>
        <w:t>Item 8</w:t>
      </w:r>
      <w:r w:rsidRPr="00490755">
        <w:rPr>
          <w:rFonts w:ascii="Arial" w:hAnsi="Arial" w:cs="Arial"/>
          <w:color w:val="000000"/>
        </w:rPr>
        <w:t xml:space="preserve"> repeals paragraphs 3(1)(</w:t>
      </w:r>
      <w:proofErr w:type="spellStart"/>
      <w:r w:rsidRPr="00490755">
        <w:rPr>
          <w:rFonts w:ascii="Arial" w:hAnsi="Arial" w:cs="Arial"/>
          <w:color w:val="000000"/>
        </w:rPr>
        <w:t>ca</w:t>
      </w:r>
      <w:proofErr w:type="spellEnd"/>
      <w:r w:rsidRPr="00490755">
        <w:rPr>
          <w:rFonts w:ascii="Arial" w:hAnsi="Arial" w:cs="Arial"/>
          <w:color w:val="000000"/>
        </w:rPr>
        <w:t>), (da), (</w:t>
      </w:r>
      <w:proofErr w:type="spellStart"/>
      <w:r w:rsidRPr="00490755">
        <w:rPr>
          <w:rFonts w:ascii="Arial" w:hAnsi="Arial" w:cs="Arial"/>
          <w:color w:val="000000"/>
        </w:rPr>
        <w:t>db</w:t>
      </w:r>
      <w:proofErr w:type="spellEnd"/>
      <w:r w:rsidRPr="00490755">
        <w:rPr>
          <w:rFonts w:ascii="Arial" w:hAnsi="Arial" w:cs="Arial"/>
          <w:color w:val="000000"/>
        </w:rPr>
        <w:t>), (dc), (de) and (</w:t>
      </w:r>
      <w:proofErr w:type="spellStart"/>
      <w:r w:rsidRPr="00490755">
        <w:rPr>
          <w:rFonts w:ascii="Arial" w:hAnsi="Arial" w:cs="Arial"/>
          <w:color w:val="000000"/>
        </w:rPr>
        <w:t>df</w:t>
      </w:r>
      <w:proofErr w:type="spellEnd"/>
      <w:r w:rsidRPr="00490755">
        <w:rPr>
          <w:rFonts w:ascii="Arial" w:hAnsi="Arial" w:cs="Arial"/>
          <w:color w:val="000000"/>
        </w:rPr>
        <w:t>) of the definition of personal assistance as those types of assistance ar</w:t>
      </w:r>
      <w:r w:rsidR="00A040CC" w:rsidRPr="00490755">
        <w:rPr>
          <w:rFonts w:ascii="Arial" w:hAnsi="Arial" w:cs="Arial"/>
          <w:color w:val="000000"/>
        </w:rPr>
        <w:t>e no longer available, and data</w:t>
      </w:r>
      <w:r w:rsidR="00A040CC" w:rsidRPr="00490755">
        <w:rPr>
          <w:rFonts w:ascii="Arial" w:hAnsi="Arial" w:cs="Arial"/>
          <w:color w:val="000000"/>
        </w:rPr>
        <w:noBreakHyphen/>
      </w:r>
      <w:r w:rsidRPr="00490755">
        <w:rPr>
          <w:rFonts w:ascii="Arial" w:hAnsi="Arial" w:cs="Arial"/>
          <w:color w:val="000000"/>
        </w:rPr>
        <w:t>matching is no longer conducted in relation to those types of assistance.</w:t>
      </w:r>
    </w:p>
    <w:p w:rsidR="00D16E3E" w:rsidRPr="00490755" w:rsidRDefault="00D16E3E" w:rsidP="00D16E3E">
      <w:pPr>
        <w:spacing w:after="240"/>
        <w:jc w:val="both"/>
        <w:rPr>
          <w:rFonts w:ascii="Arial" w:hAnsi="Arial" w:cs="Arial"/>
          <w:color w:val="000000"/>
        </w:rPr>
      </w:pPr>
      <w:r w:rsidRPr="00490755">
        <w:rPr>
          <w:rFonts w:ascii="Arial" w:hAnsi="Arial" w:cs="Arial"/>
          <w:b/>
          <w:color w:val="000000"/>
        </w:rPr>
        <w:t>Items 13 to 16</w:t>
      </w:r>
      <w:r w:rsidRPr="00490755">
        <w:rPr>
          <w:rFonts w:ascii="Arial" w:hAnsi="Arial" w:cs="Arial"/>
          <w:color w:val="000000"/>
        </w:rPr>
        <w:t xml:space="preserve"> make grammatical amendments within subsection 3A(1).</w:t>
      </w:r>
    </w:p>
    <w:p w:rsidR="00D16E3E" w:rsidRPr="00490755" w:rsidRDefault="00D16E3E" w:rsidP="00D16E3E">
      <w:pPr>
        <w:spacing w:after="240"/>
        <w:jc w:val="both"/>
        <w:rPr>
          <w:rFonts w:ascii="Arial" w:hAnsi="Arial" w:cs="Arial"/>
          <w:b/>
          <w:i/>
          <w:color w:val="000000"/>
        </w:rPr>
      </w:pPr>
      <w:r w:rsidRPr="00490755">
        <w:rPr>
          <w:rFonts w:ascii="Arial" w:hAnsi="Arial" w:cs="Arial"/>
          <w:b/>
          <w:i/>
          <w:color w:val="000000"/>
        </w:rPr>
        <w:t>Amendments to the Social Security Act 1991</w:t>
      </w:r>
    </w:p>
    <w:p w:rsidR="00A040CC" w:rsidRPr="00490755" w:rsidRDefault="00D16E3E" w:rsidP="00D16E3E">
      <w:pPr>
        <w:spacing w:after="240"/>
        <w:jc w:val="both"/>
        <w:rPr>
          <w:rFonts w:ascii="Arial" w:hAnsi="Arial" w:cs="Arial"/>
          <w:color w:val="000000"/>
        </w:rPr>
      </w:pPr>
      <w:r w:rsidRPr="00490755">
        <w:rPr>
          <w:rFonts w:ascii="Arial" w:hAnsi="Arial" w:cs="Arial"/>
          <w:b/>
          <w:bCs/>
          <w:color w:val="000000"/>
        </w:rPr>
        <w:t>Item 18</w:t>
      </w:r>
      <w:r w:rsidRPr="00490755">
        <w:rPr>
          <w:rFonts w:ascii="Arial" w:hAnsi="Arial" w:cs="Arial"/>
          <w:color w:val="000000"/>
        </w:rPr>
        <w:t xml:space="preserve"> amends the definition of </w:t>
      </w:r>
      <w:r w:rsidRPr="00490755">
        <w:rPr>
          <w:rFonts w:ascii="Arial" w:hAnsi="Arial" w:cs="Arial"/>
          <w:b/>
          <w:i/>
          <w:color w:val="000000"/>
        </w:rPr>
        <w:t>approved program of work for income support payment</w:t>
      </w:r>
      <w:r w:rsidRPr="00490755">
        <w:rPr>
          <w:rFonts w:ascii="Arial" w:hAnsi="Arial" w:cs="Arial"/>
          <w:b/>
          <w:color w:val="000000"/>
        </w:rPr>
        <w:t xml:space="preserve"> </w:t>
      </w:r>
      <w:r w:rsidRPr="00490755">
        <w:rPr>
          <w:rFonts w:ascii="Arial" w:hAnsi="Arial" w:cs="Arial"/>
          <w:color w:val="000000"/>
        </w:rPr>
        <w:t>in subsection 23(1) by replacing the reference to ‘Employme</w:t>
      </w:r>
      <w:r w:rsidR="00A040CC" w:rsidRPr="00490755">
        <w:rPr>
          <w:rFonts w:ascii="Arial" w:hAnsi="Arial" w:cs="Arial"/>
          <w:color w:val="000000"/>
        </w:rPr>
        <w:t xml:space="preserve">nt Secretary’ with ‘Secretary’.  </w:t>
      </w:r>
      <w:r w:rsidRPr="00490755">
        <w:rPr>
          <w:rFonts w:ascii="Arial" w:hAnsi="Arial" w:cs="Arial"/>
          <w:color w:val="000000"/>
        </w:rPr>
        <w:t>Similarly,</w:t>
      </w:r>
      <w:r w:rsidRPr="00490755">
        <w:rPr>
          <w:rFonts w:ascii="Arial" w:hAnsi="Arial" w:cs="Arial"/>
          <w:b/>
          <w:color w:val="000000"/>
        </w:rPr>
        <w:t xml:space="preserve"> items 24 and</w:t>
      </w:r>
      <w:r w:rsidRPr="00490755">
        <w:rPr>
          <w:rFonts w:ascii="Arial" w:hAnsi="Arial" w:cs="Arial"/>
          <w:color w:val="000000"/>
        </w:rPr>
        <w:t xml:space="preserve"> </w:t>
      </w:r>
      <w:r w:rsidRPr="00490755">
        <w:rPr>
          <w:rFonts w:ascii="Arial" w:hAnsi="Arial" w:cs="Arial"/>
          <w:b/>
          <w:color w:val="000000"/>
        </w:rPr>
        <w:t xml:space="preserve">25 </w:t>
      </w:r>
      <w:r w:rsidRPr="00490755">
        <w:rPr>
          <w:rFonts w:ascii="Arial" w:hAnsi="Arial" w:cs="Arial"/>
          <w:color w:val="000000"/>
        </w:rPr>
        <w:t>amend sections 28 and 28A by replacing references to ‘Employme</w:t>
      </w:r>
      <w:r w:rsidR="00A040CC" w:rsidRPr="00490755">
        <w:rPr>
          <w:rFonts w:ascii="Arial" w:hAnsi="Arial" w:cs="Arial"/>
          <w:color w:val="000000"/>
        </w:rPr>
        <w:t>nt Secretary’ with ‘Secretary’.</w:t>
      </w:r>
    </w:p>
    <w:p w:rsidR="00A040CC" w:rsidRPr="00490755" w:rsidRDefault="00D16E3E" w:rsidP="00D16E3E">
      <w:pPr>
        <w:spacing w:after="240"/>
        <w:jc w:val="both"/>
        <w:rPr>
          <w:rFonts w:ascii="Arial" w:hAnsi="Arial" w:cs="Arial"/>
          <w:color w:val="000000"/>
        </w:rPr>
      </w:pPr>
      <w:r w:rsidRPr="00490755">
        <w:rPr>
          <w:rFonts w:ascii="Arial" w:hAnsi="Arial" w:cs="Arial"/>
          <w:color w:val="000000"/>
        </w:rPr>
        <w:t xml:space="preserve">As the approval of programs of work and programs of assistance falls within the responsibilities of both the Employment Department and the Social Services Department, the Secretary for either department may exercise the powers under sections 28 and 28A of the Social Security Act. </w:t>
      </w:r>
      <w:r w:rsidR="00A040CC" w:rsidRPr="00490755">
        <w:rPr>
          <w:rFonts w:ascii="Arial" w:hAnsi="Arial" w:cs="Arial"/>
          <w:color w:val="000000"/>
        </w:rPr>
        <w:t xml:space="preserve"> </w:t>
      </w:r>
      <w:r w:rsidR="00111BEC" w:rsidRPr="00490755">
        <w:rPr>
          <w:rFonts w:ascii="Arial" w:hAnsi="Arial" w:cs="Arial"/>
          <w:color w:val="000000"/>
        </w:rPr>
        <w:t>Either Secretary may make a declaration and sign an instrument under S28 and S28A, but there must be formal administrative agreement between the departments before the declaration is made.</w:t>
      </w:r>
    </w:p>
    <w:p w:rsidR="00D16E3E" w:rsidRPr="00490755" w:rsidRDefault="00D16E3E" w:rsidP="00D16E3E">
      <w:pPr>
        <w:spacing w:after="240"/>
        <w:jc w:val="both"/>
        <w:rPr>
          <w:rFonts w:ascii="Arial" w:hAnsi="Arial" w:cs="Arial"/>
          <w:color w:val="000000"/>
        </w:rPr>
      </w:pPr>
      <w:r w:rsidRPr="00490755">
        <w:rPr>
          <w:rFonts w:ascii="Arial" w:hAnsi="Arial" w:cs="Arial"/>
          <w:b/>
          <w:color w:val="000000"/>
        </w:rPr>
        <w:t>Item 26</w:t>
      </w:r>
      <w:r w:rsidRPr="00490755">
        <w:rPr>
          <w:rFonts w:ascii="Arial" w:hAnsi="Arial" w:cs="Arial"/>
          <w:color w:val="000000"/>
        </w:rPr>
        <w:t xml:space="preserve"> </w:t>
      </w:r>
      <w:r w:rsidR="004F4CF0" w:rsidRPr="00490755">
        <w:rPr>
          <w:rFonts w:ascii="Arial" w:hAnsi="Arial" w:cs="Arial"/>
          <w:color w:val="000000"/>
        </w:rPr>
        <w:t>is a transitional provision, ensuring</w:t>
      </w:r>
      <w:r w:rsidRPr="00490755">
        <w:rPr>
          <w:rFonts w:ascii="Arial" w:hAnsi="Arial" w:cs="Arial"/>
          <w:color w:val="000000"/>
        </w:rPr>
        <w:t xml:space="preserve"> that a</w:t>
      </w:r>
      <w:r w:rsidR="00A040CC" w:rsidRPr="00490755">
        <w:rPr>
          <w:rFonts w:ascii="Arial" w:hAnsi="Arial" w:cs="Arial"/>
          <w:color w:val="000000"/>
        </w:rPr>
        <w:t>pprovals made under old section</w:t>
      </w:r>
      <w:r w:rsidR="004F4CF0" w:rsidRPr="00490755">
        <w:rPr>
          <w:rFonts w:ascii="Arial" w:hAnsi="Arial" w:cs="Arial"/>
          <w:color w:val="000000"/>
        </w:rPr>
        <w:t> </w:t>
      </w:r>
      <w:r w:rsidRPr="00490755">
        <w:rPr>
          <w:rFonts w:ascii="Arial" w:hAnsi="Arial" w:cs="Arial"/>
          <w:color w:val="000000"/>
        </w:rPr>
        <w:t>28 or 28A continue to have effect following commencement</w:t>
      </w:r>
      <w:r w:rsidR="004F4CF0" w:rsidRPr="00490755">
        <w:rPr>
          <w:rFonts w:ascii="Arial" w:hAnsi="Arial" w:cs="Arial"/>
          <w:color w:val="000000"/>
        </w:rPr>
        <w:t xml:space="preserve"> of these amendments</w:t>
      </w:r>
      <w:r w:rsidRPr="00490755">
        <w:rPr>
          <w:rFonts w:ascii="Arial" w:hAnsi="Arial" w:cs="Arial"/>
          <w:color w:val="000000"/>
        </w:rPr>
        <w:t xml:space="preserve"> as if the approvals were made under new section</w:t>
      </w:r>
      <w:r w:rsidR="00A040CC" w:rsidRPr="00490755">
        <w:rPr>
          <w:rFonts w:ascii="Arial" w:hAnsi="Arial" w:cs="Arial"/>
          <w:color w:val="000000"/>
        </w:rPr>
        <w:t> 28 </w:t>
      </w:r>
      <w:r w:rsidR="00083F9E" w:rsidRPr="00490755">
        <w:rPr>
          <w:rFonts w:ascii="Arial" w:hAnsi="Arial" w:cs="Arial"/>
          <w:color w:val="000000"/>
        </w:rPr>
        <w:t>or 28A.</w:t>
      </w:r>
    </w:p>
    <w:p w:rsidR="00D16E3E" w:rsidRPr="00490755" w:rsidRDefault="00D16E3E" w:rsidP="00D16E3E">
      <w:pPr>
        <w:spacing w:after="240"/>
        <w:jc w:val="both"/>
        <w:rPr>
          <w:rFonts w:ascii="Arial" w:hAnsi="Arial" w:cs="Arial"/>
          <w:color w:val="000000"/>
        </w:rPr>
      </w:pPr>
      <w:r w:rsidRPr="00490755">
        <w:rPr>
          <w:rFonts w:ascii="Arial" w:hAnsi="Arial" w:cs="Arial"/>
          <w:b/>
          <w:bCs/>
          <w:color w:val="000000"/>
        </w:rPr>
        <w:t>Item 19</w:t>
      </w:r>
      <w:r w:rsidRPr="00490755">
        <w:rPr>
          <w:rFonts w:ascii="Arial" w:hAnsi="Arial" w:cs="Arial"/>
          <w:color w:val="000000"/>
        </w:rPr>
        <w:t xml:space="preserve"> amends the definition of </w:t>
      </w:r>
      <w:r w:rsidRPr="00490755">
        <w:rPr>
          <w:rFonts w:ascii="Arial" w:hAnsi="Arial" w:cs="Arial"/>
          <w:b/>
          <w:i/>
          <w:color w:val="000000"/>
        </w:rPr>
        <w:t>Employment Department</w:t>
      </w:r>
      <w:r w:rsidRPr="00490755">
        <w:rPr>
          <w:rFonts w:ascii="Arial" w:hAnsi="Arial" w:cs="Arial"/>
          <w:color w:val="000000"/>
        </w:rPr>
        <w:t>.</w:t>
      </w:r>
      <w:r w:rsidR="001840BB" w:rsidRPr="00490755">
        <w:rPr>
          <w:rFonts w:ascii="Arial" w:hAnsi="Arial" w:cs="Arial"/>
          <w:color w:val="000000"/>
        </w:rPr>
        <w:t xml:space="preserve"> </w:t>
      </w:r>
      <w:r w:rsidRPr="00490755">
        <w:rPr>
          <w:rFonts w:ascii="Arial" w:hAnsi="Arial" w:cs="Arial"/>
          <w:color w:val="000000"/>
        </w:rPr>
        <w:t xml:space="preserve"> It is intended that</w:t>
      </w:r>
      <w:r w:rsidR="001840BB" w:rsidRPr="00490755">
        <w:rPr>
          <w:rFonts w:ascii="Arial" w:hAnsi="Arial" w:cs="Arial"/>
          <w:color w:val="000000"/>
        </w:rPr>
        <w:t>,</w:t>
      </w:r>
      <w:r w:rsidRPr="00490755">
        <w:rPr>
          <w:rFonts w:ascii="Arial" w:hAnsi="Arial" w:cs="Arial"/>
          <w:color w:val="000000"/>
        </w:rPr>
        <w:t xml:space="preserve"> even if the name of the Employment Departmen</w:t>
      </w:r>
      <w:r w:rsidR="001840BB" w:rsidRPr="00490755">
        <w:rPr>
          <w:rFonts w:ascii="Arial" w:hAnsi="Arial" w:cs="Arial"/>
          <w:color w:val="000000"/>
        </w:rPr>
        <w:t>t is changed in the future, the </w:t>
      </w:r>
      <w:r w:rsidRPr="00490755">
        <w:rPr>
          <w:rFonts w:ascii="Arial" w:hAnsi="Arial" w:cs="Arial"/>
          <w:color w:val="000000"/>
        </w:rPr>
        <w:t xml:space="preserve">department being referred is the department that is administered by the Minister administering the </w:t>
      </w:r>
      <w:r w:rsidRPr="00490755">
        <w:rPr>
          <w:rFonts w:ascii="Arial" w:hAnsi="Arial" w:cs="Arial"/>
          <w:i/>
          <w:color w:val="000000"/>
        </w:rPr>
        <w:t>Fair Entitlements Guarantee Act 2012</w:t>
      </w:r>
      <w:r w:rsidRPr="00490755">
        <w:rPr>
          <w:rFonts w:ascii="Arial" w:hAnsi="Arial" w:cs="Arial"/>
          <w:color w:val="000000"/>
        </w:rPr>
        <w:t xml:space="preserve"> according to the Administrative Arrangements Orders applicable at any given time.</w:t>
      </w:r>
    </w:p>
    <w:p w:rsidR="00D16E3E" w:rsidRPr="00490755" w:rsidRDefault="00D16E3E" w:rsidP="00D16E3E">
      <w:pPr>
        <w:spacing w:after="240"/>
        <w:jc w:val="both"/>
        <w:rPr>
          <w:rFonts w:ascii="Arial" w:hAnsi="Arial" w:cs="Arial"/>
          <w:color w:val="000000"/>
        </w:rPr>
      </w:pPr>
      <w:r w:rsidRPr="00490755">
        <w:rPr>
          <w:rFonts w:ascii="Arial" w:hAnsi="Arial" w:cs="Arial"/>
          <w:b/>
          <w:color w:val="000000"/>
        </w:rPr>
        <w:t>Item 20</w:t>
      </w:r>
      <w:r w:rsidRPr="00490755">
        <w:rPr>
          <w:rFonts w:ascii="Arial" w:hAnsi="Arial" w:cs="Arial"/>
          <w:color w:val="000000"/>
        </w:rPr>
        <w:t xml:space="preserve"> makes a grammatical amendment to the definition of </w:t>
      </w:r>
      <w:r w:rsidR="001840BB" w:rsidRPr="00490755">
        <w:rPr>
          <w:rFonts w:ascii="Arial" w:hAnsi="Arial" w:cs="Arial"/>
          <w:b/>
          <w:i/>
          <w:color w:val="000000"/>
        </w:rPr>
        <w:t>Employment </w:t>
      </w:r>
      <w:r w:rsidRPr="00490755">
        <w:rPr>
          <w:rFonts w:ascii="Arial" w:hAnsi="Arial" w:cs="Arial"/>
          <w:b/>
          <w:i/>
          <w:color w:val="000000"/>
        </w:rPr>
        <w:t>Secretary</w:t>
      </w:r>
      <w:r w:rsidRPr="00490755">
        <w:rPr>
          <w:rFonts w:ascii="Arial" w:hAnsi="Arial" w:cs="Arial"/>
          <w:color w:val="000000"/>
        </w:rPr>
        <w:t xml:space="preserve"> in subsection 23(1).</w:t>
      </w:r>
    </w:p>
    <w:p w:rsidR="00D16E3E" w:rsidRPr="00490755" w:rsidRDefault="00D16E3E" w:rsidP="00D16E3E">
      <w:pPr>
        <w:spacing w:after="240"/>
        <w:jc w:val="both"/>
        <w:rPr>
          <w:rFonts w:ascii="Arial" w:hAnsi="Arial" w:cs="Arial"/>
          <w:color w:val="000000"/>
        </w:rPr>
      </w:pPr>
      <w:r w:rsidRPr="00490755">
        <w:rPr>
          <w:rFonts w:ascii="Arial" w:hAnsi="Arial" w:cs="Arial"/>
          <w:b/>
          <w:color w:val="000000"/>
        </w:rPr>
        <w:lastRenderedPageBreak/>
        <w:t xml:space="preserve">Items 21 and 22 </w:t>
      </w:r>
      <w:r w:rsidRPr="00490755">
        <w:rPr>
          <w:rFonts w:ascii="Arial" w:hAnsi="Arial" w:cs="Arial"/>
          <w:color w:val="000000"/>
        </w:rPr>
        <w:t xml:space="preserve">repeal the definitions of </w:t>
      </w:r>
      <w:r w:rsidRPr="00490755">
        <w:rPr>
          <w:rFonts w:ascii="Arial" w:hAnsi="Arial" w:cs="Arial"/>
          <w:b/>
          <w:i/>
          <w:color w:val="000000"/>
        </w:rPr>
        <w:t>Health Department</w:t>
      </w:r>
      <w:r w:rsidRPr="00490755">
        <w:rPr>
          <w:rFonts w:ascii="Arial" w:hAnsi="Arial" w:cs="Arial"/>
          <w:color w:val="000000"/>
        </w:rPr>
        <w:t xml:space="preserve"> and </w:t>
      </w:r>
      <w:r w:rsidR="003B2ED4" w:rsidRPr="00490755">
        <w:rPr>
          <w:rFonts w:ascii="Arial" w:hAnsi="Arial" w:cs="Arial"/>
          <w:b/>
          <w:i/>
          <w:color w:val="000000"/>
        </w:rPr>
        <w:t>Health </w:t>
      </w:r>
      <w:r w:rsidRPr="00490755">
        <w:rPr>
          <w:rFonts w:ascii="Arial" w:hAnsi="Arial" w:cs="Arial"/>
          <w:b/>
          <w:i/>
          <w:color w:val="000000"/>
        </w:rPr>
        <w:t>Secretary</w:t>
      </w:r>
      <w:r w:rsidRPr="00490755">
        <w:rPr>
          <w:rFonts w:ascii="Arial" w:hAnsi="Arial" w:cs="Arial"/>
          <w:color w:val="000000"/>
        </w:rPr>
        <w:t xml:space="preserve">. </w:t>
      </w:r>
      <w:r w:rsidR="003B2ED4" w:rsidRPr="00490755">
        <w:rPr>
          <w:rFonts w:ascii="Arial" w:hAnsi="Arial" w:cs="Arial"/>
          <w:color w:val="000000"/>
        </w:rPr>
        <w:t xml:space="preserve"> </w:t>
      </w:r>
      <w:r w:rsidRPr="00490755">
        <w:rPr>
          <w:rFonts w:ascii="Arial" w:hAnsi="Arial" w:cs="Arial"/>
          <w:color w:val="000000"/>
        </w:rPr>
        <w:t>These two definitions are no longer necessary as the Secretary for the Health Department no longer exercise</w:t>
      </w:r>
      <w:r w:rsidR="003B2ED4" w:rsidRPr="00490755">
        <w:rPr>
          <w:rFonts w:ascii="Arial" w:hAnsi="Arial" w:cs="Arial"/>
          <w:color w:val="000000"/>
        </w:rPr>
        <w:t>s</w:t>
      </w:r>
      <w:r w:rsidRPr="00490755">
        <w:rPr>
          <w:rFonts w:ascii="Arial" w:hAnsi="Arial" w:cs="Arial"/>
          <w:color w:val="000000"/>
        </w:rPr>
        <w:t xml:space="preserve"> any powers or functions under the Social Security Act.</w:t>
      </w:r>
    </w:p>
    <w:p w:rsidR="00D16E3E" w:rsidRPr="00490755" w:rsidRDefault="00D16E3E" w:rsidP="00D16E3E">
      <w:pPr>
        <w:spacing w:after="240"/>
        <w:jc w:val="both"/>
        <w:rPr>
          <w:rFonts w:ascii="Arial" w:hAnsi="Arial" w:cs="Arial"/>
          <w:color w:val="000000"/>
        </w:rPr>
      </w:pPr>
      <w:r w:rsidRPr="00490755">
        <w:rPr>
          <w:rFonts w:ascii="Arial" w:hAnsi="Arial" w:cs="Arial"/>
          <w:b/>
          <w:color w:val="000000"/>
        </w:rPr>
        <w:t>Item 23</w:t>
      </w:r>
      <w:r w:rsidRPr="00490755">
        <w:rPr>
          <w:rFonts w:ascii="Arial" w:hAnsi="Arial" w:cs="Arial"/>
          <w:color w:val="000000"/>
        </w:rPr>
        <w:t xml:space="preserve"> repeals subparagraph 23(1)(b)(ii) of the definition of </w:t>
      </w:r>
      <w:r w:rsidRPr="00490755">
        <w:rPr>
          <w:rFonts w:ascii="Arial" w:hAnsi="Arial" w:cs="Arial"/>
          <w:b/>
          <w:i/>
          <w:color w:val="000000"/>
        </w:rPr>
        <w:t>Secretary</w:t>
      </w:r>
      <w:r w:rsidRPr="00490755">
        <w:rPr>
          <w:rFonts w:ascii="Arial" w:hAnsi="Arial" w:cs="Arial"/>
          <w:color w:val="000000"/>
        </w:rPr>
        <w:t xml:space="preserve">. </w:t>
      </w:r>
      <w:r w:rsidR="003B2ED4" w:rsidRPr="00490755">
        <w:rPr>
          <w:rFonts w:ascii="Arial" w:hAnsi="Arial" w:cs="Arial"/>
          <w:color w:val="000000"/>
        </w:rPr>
        <w:t xml:space="preserve"> </w:t>
      </w:r>
      <w:r w:rsidRPr="00490755">
        <w:rPr>
          <w:rFonts w:ascii="Arial" w:hAnsi="Arial" w:cs="Arial"/>
          <w:color w:val="000000"/>
        </w:rPr>
        <w:t xml:space="preserve">This subparagraph is no longer necessary because the review of decisions under the </w:t>
      </w:r>
      <w:r w:rsidRPr="007C1E05">
        <w:rPr>
          <w:rFonts w:ascii="Arial" w:hAnsi="Arial" w:cs="Arial"/>
          <w:color w:val="000000"/>
        </w:rPr>
        <w:t>Student Assistance Act</w:t>
      </w:r>
      <w:r w:rsidRPr="00490755">
        <w:rPr>
          <w:rFonts w:ascii="Arial" w:hAnsi="Arial" w:cs="Arial"/>
          <w:i/>
          <w:color w:val="000000"/>
        </w:rPr>
        <w:t xml:space="preserve"> </w:t>
      </w:r>
      <w:r w:rsidRPr="00490755">
        <w:rPr>
          <w:rFonts w:ascii="Arial" w:hAnsi="Arial" w:cs="Arial"/>
          <w:color w:val="000000"/>
        </w:rPr>
        <w:t xml:space="preserve">is provided for under Part 9 of the </w:t>
      </w:r>
      <w:r w:rsidRPr="007C1E05">
        <w:rPr>
          <w:rFonts w:ascii="Arial" w:hAnsi="Arial" w:cs="Arial"/>
          <w:color w:val="000000"/>
        </w:rPr>
        <w:t xml:space="preserve">Student Assistance Act </w:t>
      </w:r>
      <w:r w:rsidRPr="00490755">
        <w:rPr>
          <w:rFonts w:ascii="Arial" w:hAnsi="Arial" w:cs="Arial"/>
          <w:color w:val="000000"/>
        </w:rPr>
        <w:t xml:space="preserve">itself, rather than under Division 4 of Part 4 of the Social Security Administration Act. </w:t>
      </w:r>
    </w:p>
    <w:p w:rsidR="00D16E3E" w:rsidRPr="00490755" w:rsidRDefault="00D16E3E" w:rsidP="00D16E3E">
      <w:pPr>
        <w:spacing w:after="240"/>
        <w:jc w:val="both"/>
        <w:rPr>
          <w:rFonts w:ascii="Arial" w:hAnsi="Arial" w:cs="Arial"/>
          <w:color w:val="000000"/>
          <w:lang w:val="en" w:eastAsia="en-AU"/>
        </w:rPr>
      </w:pPr>
      <w:r w:rsidRPr="00490755">
        <w:rPr>
          <w:rFonts w:ascii="Arial" w:hAnsi="Arial" w:cs="Arial"/>
          <w:b/>
          <w:color w:val="000000"/>
          <w:lang w:val="en" w:eastAsia="en-AU"/>
        </w:rPr>
        <w:t>Item 27</w:t>
      </w:r>
      <w:r w:rsidRPr="00490755">
        <w:rPr>
          <w:rFonts w:ascii="Arial" w:hAnsi="Arial" w:cs="Arial"/>
          <w:color w:val="000000"/>
          <w:lang w:val="en" w:eastAsia="en-AU"/>
        </w:rPr>
        <w:t xml:space="preserve"> repeals subparagraph 94(1)(c)(ii) and substitutes a new subparagraph. </w:t>
      </w:r>
      <w:r w:rsidR="001D615F" w:rsidRPr="00490755">
        <w:rPr>
          <w:rFonts w:ascii="Arial" w:hAnsi="Arial" w:cs="Arial"/>
          <w:color w:val="000000"/>
          <w:lang w:val="en" w:eastAsia="en-AU"/>
        </w:rPr>
        <w:t xml:space="preserve"> New </w:t>
      </w:r>
      <w:r w:rsidRPr="00490755">
        <w:rPr>
          <w:rFonts w:ascii="Arial" w:hAnsi="Arial" w:cs="Arial"/>
          <w:color w:val="000000"/>
          <w:lang w:val="en" w:eastAsia="en-AU"/>
        </w:rPr>
        <w:t xml:space="preserve">subparagraph 94(1)(c)(ii) provides that one of the qualification criteria for disability support pension is that the Secretary is satisfied that the person is participating in the program administered by the Commonwealth known as the supported wage system. </w:t>
      </w:r>
      <w:r w:rsidR="001D615F" w:rsidRPr="00490755">
        <w:rPr>
          <w:rFonts w:ascii="Arial" w:hAnsi="Arial" w:cs="Arial"/>
          <w:color w:val="000000"/>
          <w:lang w:val="en" w:eastAsia="en-AU"/>
        </w:rPr>
        <w:t xml:space="preserve"> </w:t>
      </w:r>
      <w:r w:rsidRPr="00490755">
        <w:rPr>
          <w:rFonts w:ascii="Arial" w:hAnsi="Arial" w:cs="Arial"/>
          <w:color w:val="000000"/>
          <w:lang w:val="en" w:eastAsia="en-AU"/>
        </w:rPr>
        <w:t>This amendment is necessary because the supported wage system is now administered by the Social Services Department</w:t>
      </w:r>
      <w:r w:rsidR="001D615F" w:rsidRPr="00490755">
        <w:rPr>
          <w:rFonts w:ascii="Arial" w:hAnsi="Arial" w:cs="Arial"/>
          <w:color w:val="000000"/>
          <w:lang w:val="en" w:eastAsia="en-AU"/>
        </w:rPr>
        <w:t xml:space="preserve">, </w:t>
      </w:r>
      <w:r w:rsidR="00EA5F41" w:rsidRPr="00490755">
        <w:rPr>
          <w:rFonts w:ascii="Arial" w:hAnsi="Arial" w:cs="Arial"/>
          <w:color w:val="000000"/>
          <w:lang w:val="en" w:eastAsia="en-AU"/>
        </w:rPr>
        <w:t>and not</w:t>
      </w:r>
      <w:r w:rsidR="001D615F" w:rsidRPr="00490755">
        <w:rPr>
          <w:rFonts w:ascii="Arial" w:hAnsi="Arial" w:cs="Arial"/>
          <w:color w:val="000000"/>
          <w:lang w:val="en" w:eastAsia="en-AU"/>
        </w:rPr>
        <w:t xml:space="preserve"> </w:t>
      </w:r>
      <w:r w:rsidR="00EA5F41" w:rsidRPr="00490755">
        <w:rPr>
          <w:rFonts w:ascii="Arial" w:hAnsi="Arial" w:cs="Arial"/>
          <w:color w:val="000000"/>
          <w:lang w:val="en" w:eastAsia="en-AU"/>
        </w:rPr>
        <w:t>the Health Depar</w:t>
      </w:r>
      <w:r w:rsidR="001D615F" w:rsidRPr="00490755">
        <w:rPr>
          <w:rFonts w:ascii="Arial" w:hAnsi="Arial" w:cs="Arial"/>
          <w:color w:val="000000"/>
          <w:lang w:val="en" w:eastAsia="en-AU"/>
        </w:rPr>
        <w:t>tment</w:t>
      </w:r>
      <w:r w:rsidR="00EA5F41" w:rsidRPr="00490755">
        <w:rPr>
          <w:rFonts w:ascii="Arial" w:hAnsi="Arial" w:cs="Arial"/>
          <w:color w:val="000000"/>
          <w:lang w:val="en" w:eastAsia="en-AU"/>
        </w:rPr>
        <w:t>, as currently reflected in the subparagraph</w:t>
      </w:r>
      <w:r w:rsidRPr="00490755">
        <w:rPr>
          <w:rFonts w:ascii="Arial" w:hAnsi="Arial" w:cs="Arial"/>
          <w:color w:val="000000"/>
          <w:lang w:val="en" w:eastAsia="en-AU"/>
        </w:rPr>
        <w:t xml:space="preserve">. </w:t>
      </w:r>
      <w:r w:rsidR="001D615F" w:rsidRPr="00490755">
        <w:rPr>
          <w:rFonts w:ascii="Arial" w:hAnsi="Arial" w:cs="Arial"/>
          <w:color w:val="000000"/>
          <w:lang w:val="en" w:eastAsia="en-AU"/>
        </w:rPr>
        <w:t xml:space="preserve"> </w:t>
      </w:r>
      <w:r w:rsidRPr="00490755">
        <w:rPr>
          <w:rFonts w:ascii="Arial" w:hAnsi="Arial" w:cs="Arial"/>
          <w:color w:val="000000"/>
          <w:lang w:val="en" w:eastAsia="en-AU"/>
        </w:rPr>
        <w:t xml:space="preserve">Accordingly, existing references to the Health Secretary and the Health Department are now deleted. </w:t>
      </w:r>
    </w:p>
    <w:p w:rsidR="00EA5F41" w:rsidRPr="00490755" w:rsidRDefault="00D16E3E" w:rsidP="00D16E3E">
      <w:pPr>
        <w:spacing w:after="240"/>
        <w:jc w:val="both"/>
        <w:rPr>
          <w:rFonts w:ascii="Arial" w:hAnsi="Arial" w:cs="Arial"/>
          <w:color w:val="000000"/>
          <w:lang w:val="en" w:eastAsia="en-AU"/>
        </w:rPr>
      </w:pPr>
      <w:r w:rsidRPr="00490755">
        <w:rPr>
          <w:rFonts w:ascii="Arial" w:hAnsi="Arial" w:cs="Arial"/>
          <w:b/>
          <w:color w:val="000000"/>
          <w:lang w:val="en" w:eastAsia="en-AU"/>
        </w:rPr>
        <w:t>Items 28 and 29</w:t>
      </w:r>
      <w:r w:rsidRPr="00490755">
        <w:rPr>
          <w:rFonts w:ascii="Arial" w:hAnsi="Arial" w:cs="Arial"/>
          <w:color w:val="000000"/>
          <w:lang w:val="en" w:eastAsia="en-AU"/>
        </w:rPr>
        <w:t xml:space="preserve"> amend </w:t>
      </w:r>
      <w:r w:rsidR="00EA5F41" w:rsidRPr="00490755">
        <w:rPr>
          <w:rFonts w:ascii="Arial" w:hAnsi="Arial" w:cs="Arial"/>
          <w:color w:val="000000"/>
          <w:lang w:val="en" w:eastAsia="en-AU"/>
        </w:rPr>
        <w:t>sub-</w:t>
      </w:r>
      <w:r w:rsidRPr="00490755">
        <w:rPr>
          <w:rFonts w:ascii="Arial" w:hAnsi="Arial" w:cs="Arial"/>
          <w:color w:val="000000"/>
          <w:lang w:val="en" w:eastAsia="en-AU"/>
        </w:rPr>
        <w:t xml:space="preserve">subparagraph </w:t>
      </w:r>
      <w:r w:rsidR="00EA5F41" w:rsidRPr="00490755">
        <w:rPr>
          <w:rFonts w:ascii="Arial" w:hAnsi="Arial" w:cs="Arial"/>
          <w:color w:val="000000"/>
          <w:lang w:val="en" w:eastAsia="en-AU"/>
        </w:rPr>
        <w:t>1035(1)(d)(ii)(C) and subparagraph </w:t>
      </w:r>
      <w:r w:rsidRPr="00490755">
        <w:rPr>
          <w:rFonts w:ascii="Arial" w:hAnsi="Arial" w:cs="Arial"/>
          <w:color w:val="000000"/>
          <w:lang w:val="en" w:eastAsia="en-AU"/>
        </w:rPr>
        <w:t xml:space="preserve">1046(2B)(b)(iii) </w:t>
      </w:r>
      <w:r w:rsidR="004C4834" w:rsidRPr="00490755">
        <w:rPr>
          <w:rFonts w:ascii="Arial" w:hAnsi="Arial" w:cs="Arial"/>
          <w:color w:val="000000"/>
          <w:lang w:val="en" w:eastAsia="en-AU"/>
        </w:rPr>
        <w:t xml:space="preserve">(relating to mobility allowance) </w:t>
      </w:r>
      <w:r w:rsidRPr="00490755">
        <w:rPr>
          <w:rFonts w:ascii="Arial" w:hAnsi="Arial" w:cs="Arial"/>
          <w:color w:val="000000"/>
          <w:lang w:val="en" w:eastAsia="en-AU"/>
        </w:rPr>
        <w:t>by replacing the reference to the ‘Secretary of the Employment Department’ with ‘the Secretary’.</w:t>
      </w:r>
    </w:p>
    <w:p w:rsidR="00D16E3E" w:rsidRPr="00490755" w:rsidRDefault="00D16E3E" w:rsidP="00D16E3E">
      <w:pPr>
        <w:spacing w:after="240"/>
        <w:jc w:val="both"/>
        <w:rPr>
          <w:rFonts w:ascii="Arial" w:hAnsi="Arial" w:cs="Arial"/>
          <w:color w:val="000000"/>
          <w:lang w:val="en" w:eastAsia="en-AU"/>
        </w:rPr>
      </w:pPr>
      <w:r w:rsidRPr="00490755">
        <w:rPr>
          <w:rFonts w:ascii="Arial" w:hAnsi="Arial" w:cs="Arial"/>
          <w:b/>
          <w:color w:val="000000"/>
          <w:lang w:val="en" w:eastAsia="en-AU"/>
        </w:rPr>
        <w:t>Item 30</w:t>
      </w:r>
      <w:r w:rsidRPr="00490755">
        <w:rPr>
          <w:rFonts w:ascii="Arial" w:hAnsi="Arial" w:cs="Arial"/>
          <w:color w:val="000000"/>
          <w:lang w:val="en" w:eastAsia="en-AU"/>
        </w:rPr>
        <w:t xml:space="preserve"> </w:t>
      </w:r>
      <w:r w:rsidR="00EA5F41" w:rsidRPr="00490755">
        <w:rPr>
          <w:rFonts w:ascii="Arial" w:hAnsi="Arial" w:cs="Arial"/>
          <w:color w:val="000000"/>
          <w:lang w:val="en" w:eastAsia="en-AU"/>
        </w:rPr>
        <w:t>is a transitional provision, ensuring</w:t>
      </w:r>
      <w:r w:rsidRPr="00490755">
        <w:rPr>
          <w:rFonts w:ascii="Arial" w:hAnsi="Arial" w:cs="Arial"/>
          <w:color w:val="000000"/>
          <w:lang w:val="en" w:eastAsia="en-AU"/>
        </w:rPr>
        <w:t xml:space="preserve"> that nominations</w:t>
      </w:r>
      <w:r w:rsidR="004C4834" w:rsidRPr="00490755">
        <w:rPr>
          <w:rFonts w:ascii="Arial" w:hAnsi="Arial" w:cs="Arial"/>
          <w:color w:val="000000"/>
          <w:lang w:val="en" w:eastAsia="en-AU"/>
        </w:rPr>
        <w:t xml:space="preserve"> of service providers</w:t>
      </w:r>
      <w:r w:rsidRPr="00490755">
        <w:rPr>
          <w:rFonts w:ascii="Arial" w:hAnsi="Arial" w:cs="Arial"/>
          <w:color w:val="000000"/>
          <w:lang w:val="en" w:eastAsia="en-AU"/>
        </w:rPr>
        <w:t xml:space="preserve"> in force under </w:t>
      </w:r>
      <w:r w:rsidR="00EA5F41" w:rsidRPr="00490755">
        <w:rPr>
          <w:rFonts w:ascii="Arial" w:hAnsi="Arial" w:cs="Arial"/>
          <w:color w:val="000000"/>
          <w:lang w:val="en" w:eastAsia="en-AU"/>
        </w:rPr>
        <w:t>sub</w:t>
      </w:r>
      <w:r w:rsidR="00EA5F41" w:rsidRPr="00490755">
        <w:rPr>
          <w:rFonts w:ascii="Arial" w:hAnsi="Arial" w:cs="Arial"/>
          <w:color w:val="000000"/>
          <w:lang w:val="en" w:eastAsia="en-AU"/>
        </w:rPr>
        <w:noBreakHyphen/>
        <w:t>subparagraph</w:t>
      </w:r>
      <w:r w:rsidRPr="00490755">
        <w:rPr>
          <w:rFonts w:ascii="Arial" w:hAnsi="Arial" w:cs="Arial"/>
          <w:color w:val="000000"/>
          <w:lang w:val="en" w:eastAsia="en-AU"/>
        </w:rPr>
        <w:t xml:space="preserve"> 1035(1)(d)(ii)(C) and </w:t>
      </w:r>
      <w:r w:rsidR="00EA5F41" w:rsidRPr="00490755">
        <w:rPr>
          <w:rFonts w:ascii="Arial" w:hAnsi="Arial" w:cs="Arial"/>
          <w:color w:val="000000"/>
          <w:lang w:val="en" w:eastAsia="en-AU"/>
        </w:rPr>
        <w:t xml:space="preserve">subparagraph </w:t>
      </w:r>
      <w:r w:rsidRPr="00490755">
        <w:rPr>
          <w:rFonts w:ascii="Arial" w:hAnsi="Arial" w:cs="Arial"/>
          <w:color w:val="000000"/>
          <w:lang w:val="en" w:eastAsia="en-AU"/>
        </w:rPr>
        <w:t xml:space="preserve">1046(2B)(b)(iii) continue to have effect after commencement as if the nominations were given under new </w:t>
      </w:r>
      <w:r w:rsidR="00EA5F41" w:rsidRPr="00490755">
        <w:rPr>
          <w:rFonts w:ascii="Arial" w:hAnsi="Arial" w:cs="Arial"/>
          <w:color w:val="000000"/>
          <w:lang w:val="en" w:eastAsia="en-AU"/>
        </w:rPr>
        <w:t>sub</w:t>
      </w:r>
      <w:r w:rsidR="00EA5F41" w:rsidRPr="00490755">
        <w:rPr>
          <w:rFonts w:ascii="Arial" w:hAnsi="Arial" w:cs="Arial"/>
          <w:color w:val="000000"/>
          <w:lang w:val="en" w:eastAsia="en-AU"/>
        </w:rPr>
        <w:noBreakHyphen/>
      </w:r>
      <w:r w:rsidRPr="00490755">
        <w:rPr>
          <w:rFonts w:ascii="Arial" w:hAnsi="Arial" w:cs="Arial"/>
          <w:color w:val="000000"/>
          <w:lang w:val="en" w:eastAsia="en-AU"/>
        </w:rPr>
        <w:t>subparagraph 1035(1)(d)(ii)(C) and</w:t>
      </w:r>
      <w:r w:rsidR="00EA5F41" w:rsidRPr="00490755">
        <w:rPr>
          <w:rFonts w:ascii="Arial" w:hAnsi="Arial" w:cs="Arial"/>
          <w:color w:val="000000"/>
          <w:lang w:val="en" w:eastAsia="en-AU"/>
        </w:rPr>
        <w:t xml:space="preserve"> subparagraph</w:t>
      </w:r>
      <w:r w:rsidRPr="00490755">
        <w:rPr>
          <w:rFonts w:ascii="Arial" w:hAnsi="Arial" w:cs="Arial"/>
          <w:color w:val="000000"/>
          <w:lang w:val="en" w:eastAsia="en-AU"/>
        </w:rPr>
        <w:t xml:space="preserve"> 1046(2B)(b)(iii).</w:t>
      </w:r>
    </w:p>
    <w:p w:rsidR="00D16E3E" w:rsidRPr="00490755" w:rsidRDefault="00D16E3E" w:rsidP="00D16E3E">
      <w:pPr>
        <w:spacing w:after="240"/>
        <w:jc w:val="both"/>
        <w:rPr>
          <w:rFonts w:ascii="Arial" w:hAnsi="Arial" w:cs="Arial"/>
          <w:color w:val="000000"/>
          <w:lang w:val="en" w:eastAsia="en-AU"/>
        </w:rPr>
      </w:pPr>
      <w:r w:rsidRPr="00490755">
        <w:rPr>
          <w:rFonts w:ascii="Arial" w:hAnsi="Arial" w:cs="Arial"/>
          <w:b/>
          <w:color w:val="000000"/>
          <w:lang w:val="en" w:eastAsia="en-AU"/>
        </w:rPr>
        <w:t>Items 31 and 32</w:t>
      </w:r>
      <w:r w:rsidR="004C4834" w:rsidRPr="00490755">
        <w:rPr>
          <w:rFonts w:ascii="Arial" w:hAnsi="Arial" w:cs="Arial"/>
          <w:color w:val="000000"/>
          <w:lang w:val="en" w:eastAsia="en-AU"/>
        </w:rPr>
        <w:t xml:space="preserve"> amend</w:t>
      </w:r>
      <w:r w:rsidRPr="00490755">
        <w:rPr>
          <w:rFonts w:ascii="Arial" w:hAnsi="Arial" w:cs="Arial"/>
          <w:color w:val="000000"/>
          <w:lang w:val="en" w:eastAsia="en-AU"/>
        </w:rPr>
        <w:t xml:space="preserve"> paragraph 1061ZZGE(1)(b) and subsection 1061ZZGH(3)</w:t>
      </w:r>
      <w:r w:rsidR="004C4834" w:rsidRPr="00490755">
        <w:rPr>
          <w:rFonts w:ascii="Arial" w:hAnsi="Arial" w:cs="Arial"/>
          <w:color w:val="000000"/>
          <w:lang w:val="en" w:eastAsia="en-AU"/>
        </w:rPr>
        <w:t xml:space="preserve"> (relating to assurances of support)</w:t>
      </w:r>
      <w:r w:rsidRPr="00490755">
        <w:rPr>
          <w:rFonts w:ascii="Arial" w:hAnsi="Arial" w:cs="Arial"/>
          <w:color w:val="000000"/>
          <w:lang w:val="en" w:eastAsia="en-AU"/>
        </w:rPr>
        <w:t xml:space="preserve">, by referring to the Minister administering the </w:t>
      </w:r>
      <w:r w:rsidRPr="00490755">
        <w:rPr>
          <w:rFonts w:ascii="Arial" w:hAnsi="Arial" w:cs="Arial"/>
          <w:i/>
          <w:color w:val="000000"/>
          <w:lang w:val="en" w:eastAsia="en-AU"/>
        </w:rPr>
        <w:t>Migration Act 1958.</w:t>
      </w:r>
    </w:p>
    <w:p w:rsidR="00D16E3E" w:rsidRPr="00490755" w:rsidRDefault="00D16E3E" w:rsidP="00D16E3E">
      <w:pPr>
        <w:spacing w:after="240"/>
        <w:jc w:val="both"/>
        <w:rPr>
          <w:rFonts w:ascii="Arial" w:hAnsi="Arial" w:cs="Arial"/>
          <w:color w:val="000000"/>
          <w:lang w:val="en" w:eastAsia="en-AU"/>
        </w:rPr>
      </w:pPr>
      <w:r w:rsidRPr="00490755">
        <w:rPr>
          <w:rFonts w:ascii="Arial" w:hAnsi="Arial" w:cs="Arial"/>
          <w:b/>
          <w:color w:val="000000"/>
          <w:lang w:val="en" w:eastAsia="en-AU"/>
        </w:rPr>
        <w:t>Item 33</w:t>
      </w:r>
      <w:r w:rsidRPr="00490755">
        <w:rPr>
          <w:rFonts w:ascii="Arial" w:hAnsi="Arial" w:cs="Arial"/>
          <w:color w:val="000000"/>
          <w:lang w:val="en" w:eastAsia="en-AU"/>
        </w:rPr>
        <w:t xml:space="preserve"> repeals the note after subsection 1228(2)</w:t>
      </w:r>
      <w:r w:rsidR="00F14C89" w:rsidRPr="00490755">
        <w:rPr>
          <w:rFonts w:ascii="Arial" w:hAnsi="Arial" w:cs="Arial"/>
          <w:color w:val="000000"/>
          <w:lang w:val="en" w:eastAsia="en-AU"/>
        </w:rPr>
        <w:t xml:space="preserve"> (relating to overpayments),</w:t>
      </w:r>
      <w:r w:rsidRPr="00490755">
        <w:rPr>
          <w:rFonts w:ascii="Arial" w:hAnsi="Arial" w:cs="Arial"/>
          <w:color w:val="000000"/>
          <w:lang w:val="en" w:eastAsia="en-AU"/>
        </w:rPr>
        <w:t xml:space="preserve"> as the reference to the Employment Department is now out of date and the note is unnecessary.</w:t>
      </w:r>
    </w:p>
    <w:p w:rsidR="00D16E3E" w:rsidRPr="00490755" w:rsidRDefault="00D16E3E" w:rsidP="00D16E3E">
      <w:pPr>
        <w:spacing w:after="240"/>
        <w:jc w:val="both"/>
        <w:rPr>
          <w:rFonts w:ascii="Arial" w:hAnsi="Arial" w:cs="Arial"/>
          <w:b/>
          <w:i/>
          <w:color w:val="000000"/>
          <w:lang w:val="en" w:eastAsia="en-AU"/>
        </w:rPr>
      </w:pPr>
      <w:r w:rsidRPr="00490755">
        <w:rPr>
          <w:rFonts w:ascii="Arial" w:hAnsi="Arial" w:cs="Arial"/>
          <w:b/>
          <w:i/>
          <w:color w:val="000000"/>
          <w:lang w:val="en" w:eastAsia="en-AU"/>
        </w:rPr>
        <w:t>Amendments to the Social Security Administration Act</w:t>
      </w:r>
    </w:p>
    <w:p w:rsidR="00D16E3E" w:rsidRPr="00490755" w:rsidRDefault="00D16E3E" w:rsidP="00D16E3E">
      <w:pPr>
        <w:spacing w:after="240"/>
        <w:jc w:val="both"/>
        <w:rPr>
          <w:rFonts w:ascii="Arial" w:hAnsi="Arial" w:cs="Arial"/>
          <w:color w:val="000000"/>
          <w:lang w:val="en" w:eastAsia="en-AU"/>
        </w:rPr>
      </w:pPr>
      <w:r w:rsidRPr="00490755">
        <w:rPr>
          <w:rFonts w:ascii="Arial" w:hAnsi="Arial" w:cs="Arial"/>
          <w:b/>
          <w:color w:val="000000"/>
          <w:lang w:val="en" w:eastAsia="en-AU"/>
        </w:rPr>
        <w:t>Item 34</w:t>
      </w:r>
      <w:r w:rsidRPr="00490755">
        <w:rPr>
          <w:rFonts w:ascii="Arial" w:hAnsi="Arial" w:cs="Arial"/>
          <w:color w:val="000000"/>
          <w:lang w:val="en" w:eastAsia="en-AU"/>
        </w:rPr>
        <w:t xml:space="preserve"> repeals paragraph 129(4)(e)</w:t>
      </w:r>
      <w:r w:rsidR="008F44DE" w:rsidRPr="00490755">
        <w:rPr>
          <w:rFonts w:ascii="Arial" w:hAnsi="Arial" w:cs="Arial"/>
          <w:color w:val="000000"/>
          <w:lang w:val="en" w:eastAsia="en-AU"/>
        </w:rPr>
        <w:t xml:space="preserve"> (relating to internal review)</w:t>
      </w:r>
      <w:r w:rsidRPr="00490755">
        <w:rPr>
          <w:rFonts w:ascii="Arial" w:hAnsi="Arial" w:cs="Arial"/>
          <w:color w:val="000000"/>
          <w:lang w:val="en" w:eastAsia="en-AU"/>
        </w:rPr>
        <w:t>, as the Health Secretary no longer has any decis</w:t>
      </w:r>
      <w:r w:rsidR="00F14C89" w:rsidRPr="00490755">
        <w:rPr>
          <w:rFonts w:ascii="Arial" w:hAnsi="Arial" w:cs="Arial"/>
          <w:color w:val="000000"/>
          <w:lang w:val="en" w:eastAsia="en-AU"/>
        </w:rPr>
        <w:t>ion-</w:t>
      </w:r>
      <w:r w:rsidRPr="00490755">
        <w:rPr>
          <w:rFonts w:ascii="Arial" w:hAnsi="Arial" w:cs="Arial"/>
          <w:color w:val="000000"/>
          <w:lang w:val="en" w:eastAsia="en-AU"/>
        </w:rPr>
        <w:t>making power under the social security law.</w:t>
      </w:r>
    </w:p>
    <w:p w:rsidR="00D16E3E" w:rsidRPr="00490755" w:rsidRDefault="00D16E3E" w:rsidP="00D16E3E">
      <w:pPr>
        <w:spacing w:after="240"/>
        <w:jc w:val="both"/>
        <w:rPr>
          <w:rFonts w:ascii="Arial" w:hAnsi="Arial" w:cs="Arial"/>
          <w:color w:val="000000"/>
          <w:lang w:val="en" w:eastAsia="en-AU"/>
        </w:rPr>
      </w:pPr>
      <w:r w:rsidRPr="00490755">
        <w:rPr>
          <w:rFonts w:ascii="Arial" w:hAnsi="Arial" w:cs="Arial"/>
          <w:b/>
          <w:color w:val="000000"/>
          <w:lang w:val="en" w:eastAsia="en-AU"/>
        </w:rPr>
        <w:t xml:space="preserve">Item 35 </w:t>
      </w:r>
      <w:r w:rsidRPr="00490755">
        <w:rPr>
          <w:rFonts w:ascii="Arial" w:hAnsi="Arial" w:cs="Arial"/>
          <w:color w:val="000000"/>
          <w:lang w:val="en" w:eastAsia="en-AU"/>
        </w:rPr>
        <w:t>amends paragraph 144(e)</w:t>
      </w:r>
      <w:r w:rsidR="00470266" w:rsidRPr="00490755">
        <w:rPr>
          <w:rFonts w:ascii="Arial" w:hAnsi="Arial" w:cs="Arial"/>
          <w:color w:val="000000"/>
          <w:lang w:val="en" w:eastAsia="en-AU"/>
        </w:rPr>
        <w:t xml:space="preserve"> (relating to review by the Social Security Appeals Tribunal)</w:t>
      </w:r>
      <w:r w:rsidRPr="00490755">
        <w:rPr>
          <w:rFonts w:ascii="Arial" w:hAnsi="Arial" w:cs="Arial"/>
          <w:color w:val="000000"/>
          <w:lang w:val="en" w:eastAsia="en-AU"/>
        </w:rPr>
        <w:t xml:space="preserve"> by replacing the reference to the ‘Employment Secretary’ with </w:t>
      </w:r>
      <w:r w:rsidR="00470266" w:rsidRPr="00490755">
        <w:rPr>
          <w:rFonts w:ascii="Arial" w:hAnsi="Arial" w:cs="Arial"/>
          <w:color w:val="000000"/>
          <w:lang w:val="en" w:eastAsia="en-AU"/>
        </w:rPr>
        <w:t>the ‘</w:t>
      </w:r>
      <w:r w:rsidRPr="00490755">
        <w:rPr>
          <w:rFonts w:ascii="Arial" w:hAnsi="Arial" w:cs="Arial"/>
          <w:color w:val="000000"/>
          <w:lang w:val="en" w:eastAsia="en-AU"/>
        </w:rPr>
        <w:t xml:space="preserve">Secretary’. </w:t>
      </w:r>
      <w:r w:rsidR="00470266" w:rsidRPr="00490755">
        <w:rPr>
          <w:rFonts w:ascii="Arial" w:hAnsi="Arial" w:cs="Arial"/>
          <w:color w:val="000000"/>
          <w:lang w:val="en" w:eastAsia="en-AU"/>
        </w:rPr>
        <w:t xml:space="preserve"> </w:t>
      </w:r>
      <w:r w:rsidRPr="00490755">
        <w:rPr>
          <w:rFonts w:ascii="Arial" w:hAnsi="Arial" w:cs="Arial"/>
          <w:color w:val="000000"/>
          <w:lang w:val="en" w:eastAsia="en-AU"/>
        </w:rPr>
        <w:t>As the matters under paragraph 144(e) are no longer solely the responsibility of the Employment Secretary, it is intended that the Administrative Arrangements Order would aid in the interpretation of who is the relevant Secretary, or who are the relevant Secretaries, who may exercise a power or</w:t>
      </w:r>
      <w:r w:rsidR="00470266" w:rsidRPr="00490755">
        <w:rPr>
          <w:rFonts w:ascii="Arial" w:hAnsi="Arial" w:cs="Arial"/>
          <w:color w:val="000000"/>
          <w:lang w:val="en" w:eastAsia="en-AU"/>
        </w:rPr>
        <w:t xml:space="preserve"> function in a given situation.</w:t>
      </w:r>
    </w:p>
    <w:p w:rsidR="00D16E3E" w:rsidRPr="00490755" w:rsidRDefault="00D16E3E" w:rsidP="00D16E3E">
      <w:pPr>
        <w:spacing w:after="240"/>
        <w:jc w:val="both"/>
        <w:rPr>
          <w:rFonts w:ascii="Arial" w:hAnsi="Arial" w:cs="Arial"/>
          <w:color w:val="000000"/>
          <w:lang w:val="en" w:eastAsia="en-AU"/>
        </w:rPr>
      </w:pPr>
      <w:r w:rsidRPr="00490755">
        <w:rPr>
          <w:rFonts w:ascii="Arial" w:hAnsi="Arial" w:cs="Arial"/>
          <w:b/>
          <w:color w:val="000000"/>
          <w:lang w:val="en" w:eastAsia="en-AU"/>
        </w:rPr>
        <w:lastRenderedPageBreak/>
        <w:t>Item 36</w:t>
      </w:r>
      <w:r w:rsidRPr="00490755">
        <w:rPr>
          <w:rFonts w:ascii="Arial" w:hAnsi="Arial" w:cs="Arial"/>
          <w:color w:val="000000"/>
          <w:lang w:val="en" w:eastAsia="en-AU"/>
        </w:rPr>
        <w:t xml:space="preserve"> also amends paragraph 144(e) by replacing the reference to ‘unemployment payment’ with ‘income support payment’, as programs of work are now also relevant to other income support payments.</w:t>
      </w:r>
    </w:p>
    <w:p w:rsidR="00D16E3E" w:rsidRPr="00490755" w:rsidRDefault="00D16E3E" w:rsidP="00D16E3E">
      <w:pPr>
        <w:spacing w:after="240"/>
        <w:jc w:val="both"/>
        <w:rPr>
          <w:rFonts w:ascii="Arial" w:hAnsi="Arial" w:cs="Arial"/>
          <w:color w:val="000000"/>
          <w:lang w:val="en"/>
        </w:rPr>
      </w:pPr>
      <w:r w:rsidRPr="00490755">
        <w:rPr>
          <w:rFonts w:ascii="Arial" w:hAnsi="Arial" w:cs="Arial"/>
          <w:b/>
          <w:color w:val="000000"/>
          <w:lang w:val="en" w:eastAsia="en-AU"/>
        </w:rPr>
        <w:t>Item 37</w:t>
      </w:r>
      <w:r w:rsidRPr="00490755">
        <w:rPr>
          <w:rFonts w:ascii="Arial" w:hAnsi="Arial" w:cs="Arial"/>
          <w:color w:val="000000"/>
          <w:lang w:val="en" w:eastAsia="en-AU"/>
        </w:rPr>
        <w:t xml:space="preserve"> repeals subsection 234(5) </w:t>
      </w:r>
      <w:r w:rsidR="00470266" w:rsidRPr="00490755">
        <w:rPr>
          <w:rFonts w:ascii="Arial" w:hAnsi="Arial" w:cs="Arial"/>
          <w:color w:val="000000"/>
          <w:lang w:val="en" w:eastAsia="en-AU"/>
        </w:rPr>
        <w:t xml:space="preserve">(relating to delegation) </w:t>
      </w:r>
      <w:r w:rsidRPr="00490755">
        <w:rPr>
          <w:rFonts w:ascii="Arial" w:hAnsi="Arial" w:cs="Arial"/>
          <w:color w:val="000000"/>
          <w:lang w:val="en" w:eastAsia="en-AU"/>
        </w:rPr>
        <w:t xml:space="preserve">because the Health Secretary no longer has any powers or functions under </w:t>
      </w:r>
      <w:r w:rsidR="00470266" w:rsidRPr="00490755">
        <w:rPr>
          <w:rFonts w:ascii="Arial" w:hAnsi="Arial" w:cs="Arial"/>
          <w:color w:val="000000"/>
          <w:lang w:val="en" w:eastAsia="en-AU"/>
        </w:rPr>
        <w:t>the</w:t>
      </w:r>
      <w:r w:rsidRPr="00490755">
        <w:rPr>
          <w:rFonts w:ascii="Arial" w:hAnsi="Arial" w:cs="Arial"/>
          <w:color w:val="000000"/>
          <w:lang w:val="en" w:eastAsia="en-AU"/>
        </w:rPr>
        <w:t xml:space="preserve"> Act. </w:t>
      </w:r>
      <w:r w:rsidR="00470266" w:rsidRPr="00490755">
        <w:rPr>
          <w:rFonts w:ascii="Arial" w:hAnsi="Arial" w:cs="Arial"/>
          <w:color w:val="000000"/>
          <w:lang w:val="en" w:eastAsia="en-AU"/>
        </w:rPr>
        <w:t xml:space="preserve"> </w:t>
      </w:r>
      <w:r w:rsidRPr="00490755">
        <w:rPr>
          <w:rFonts w:ascii="Arial" w:hAnsi="Arial" w:cs="Arial"/>
          <w:color w:val="000000"/>
          <w:lang w:val="en"/>
        </w:rPr>
        <w:t>It also repeals subsection 234(6)</w:t>
      </w:r>
      <w:r w:rsidR="00470266" w:rsidRPr="00490755">
        <w:rPr>
          <w:rFonts w:ascii="Arial" w:hAnsi="Arial" w:cs="Arial"/>
          <w:color w:val="000000"/>
          <w:lang w:val="en"/>
        </w:rPr>
        <w:t>,</w:t>
      </w:r>
      <w:r w:rsidRPr="00490755">
        <w:rPr>
          <w:rFonts w:ascii="Arial" w:hAnsi="Arial" w:cs="Arial"/>
          <w:color w:val="000000"/>
          <w:lang w:val="en"/>
        </w:rPr>
        <w:t xml:space="preserve"> which refers to the Employment Secretary’s powers of delegati</w:t>
      </w:r>
      <w:r w:rsidR="00470266" w:rsidRPr="00490755">
        <w:rPr>
          <w:rFonts w:ascii="Arial" w:hAnsi="Arial" w:cs="Arial"/>
          <w:color w:val="000000"/>
          <w:lang w:val="en"/>
        </w:rPr>
        <w:t xml:space="preserve">on under section 28 of the Act. </w:t>
      </w:r>
      <w:r w:rsidRPr="00490755">
        <w:rPr>
          <w:rFonts w:ascii="Arial" w:hAnsi="Arial" w:cs="Arial"/>
          <w:color w:val="000000"/>
          <w:lang w:val="en"/>
        </w:rPr>
        <w:t xml:space="preserve"> This subsection </w:t>
      </w:r>
      <w:r w:rsidR="00FE254D" w:rsidRPr="00490755">
        <w:rPr>
          <w:rFonts w:ascii="Arial" w:hAnsi="Arial" w:cs="Arial"/>
          <w:color w:val="000000"/>
          <w:lang w:val="en"/>
        </w:rPr>
        <w:t>is unnecessary given subsection </w:t>
      </w:r>
      <w:r w:rsidRPr="00490755">
        <w:rPr>
          <w:rFonts w:ascii="Arial" w:hAnsi="Arial" w:cs="Arial"/>
          <w:color w:val="000000"/>
          <w:lang w:val="en"/>
        </w:rPr>
        <w:t>234(1)</w:t>
      </w:r>
      <w:r w:rsidR="00470266" w:rsidRPr="00490755">
        <w:rPr>
          <w:rFonts w:ascii="Arial" w:hAnsi="Arial" w:cs="Arial"/>
          <w:color w:val="000000"/>
          <w:lang w:val="en"/>
        </w:rPr>
        <w:t>,</w:t>
      </w:r>
      <w:r w:rsidRPr="00490755">
        <w:rPr>
          <w:rFonts w:ascii="Arial" w:hAnsi="Arial" w:cs="Arial"/>
          <w:color w:val="000000"/>
          <w:lang w:val="en"/>
        </w:rPr>
        <w:t xml:space="preserve"> which refers to the Secretary’s powers of de</w:t>
      </w:r>
      <w:r w:rsidR="00470266" w:rsidRPr="00490755">
        <w:rPr>
          <w:rFonts w:ascii="Arial" w:hAnsi="Arial" w:cs="Arial"/>
          <w:color w:val="000000"/>
          <w:lang w:val="en"/>
        </w:rPr>
        <w:t>legation more broadly.</w:t>
      </w:r>
    </w:p>
    <w:p w:rsidR="004646AF" w:rsidRPr="00490755" w:rsidRDefault="004646AF" w:rsidP="00D16E3E">
      <w:pPr>
        <w:spacing w:after="240"/>
        <w:jc w:val="both"/>
        <w:rPr>
          <w:rFonts w:ascii="Arial" w:hAnsi="Arial" w:cs="Arial"/>
          <w:color w:val="000000"/>
          <w:lang w:val="en"/>
        </w:rPr>
      </w:pPr>
    </w:p>
    <w:p w:rsidR="004646AF" w:rsidRDefault="004646AF" w:rsidP="00D16E3E">
      <w:pPr>
        <w:spacing w:after="240"/>
        <w:jc w:val="center"/>
        <w:rPr>
          <w:rFonts w:ascii="Arial" w:hAnsi="Arial" w:cs="Arial"/>
          <w:b/>
          <w:color w:val="FF0000"/>
          <w:lang w:val="en" w:eastAsia="en-AU"/>
        </w:rPr>
        <w:sectPr w:rsidR="004646AF" w:rsidSect="00F91ACA">
          <w:headerReference w:type="default" r:id="rId19"/>
          <w:pgSz w:w="11906" w:h="16838"/>
          <w:pgMar w:top="1440" w:right="1440" w:bottom="1440" w:left="1440" w:header="708" w:footer="708" w:gutter="0"/>
          <w:cols w:space="708"/>
          <w:docGrid w:linePitch="360"/>
        </w:sectPr>
      </w:pPr>
    </w:p>
    <w:p w:rsidR="007461A0" w:rsidRPr="006F6481" w:rsidRDefault="00D16E3E" w:rsidP="009B66D0">
      <w:pPr>
        <w:jc w:val="center"/>
        <w:rPr>
          <w:rFonts w:ascii="Arial" w:hAnsi="Arial" w:cs="Arial"/>
          <w:b/>
          <w:color w:val="000000"/>
          <w:lang w:val="en" w:eastAsia="en-AU"/>
        </w:rPr>
      </w:pPr>
      <w:r w:rsidRPr="006F6481">
        <w:rPr>
          <w:rFonts w:ascii="Arial" w:hAnsi="Arial" w:cs="Arial"/>
          <w:b/>
          <w:color w:val="000000"/>
          <w:lang w:val="en" w:eastAsia="en-AU"/>
        </w:rPr>
        <w:lastRenderedPageBreak/>
        <w:t>Schedule 4 – Age</w:t>
      </w:r>
      <w:r w:rsidR="00C668BC" w:rsidRPr="006F6481">
        <w:rPr>
          <w:rFonts w:ascii="Arial" w:hAnsi="Arial" w:cs="Arial"/>
          <w:b/>
          <w:color w:val="000000"/>
          <w:lang w:val="en" w:eastAsia="en-AU"/>
        </w:rPr>
        <w:t>d care a</w:t>
      </w:r>
      <w:r w:rsidRPr="006F6481">
        <w:rPr>
          <w:rFonts w:ascii="Arial" w:hAnsi="Arial" w:cs="Arial"/>
          <w:b/>
          <w:color w:val="000000"/>
          <w:lang w:val="en" w:eastAsia="en-AU"/>
        </w:rPr>
        <w:t>mendments</w:t>
      </w:r>
    </w:p>
    <w:p w:rsidR="009B66D0" w:rsidRPr="006F6481" w:rsidRDefault="009B66D0" w:rsidP="009B66D0">
      <w:pPr>
        <w:jc w:val="both"/>
        <w:rPr>
          <w:rFonts w:ascii="Arial" w:hAnsi="Arial" w:cs="Arial"/>
          <w:b/>
          <w:color w:val="000000"/>
          <w:lang w:val="en" w:eastAsia="en-AU"/>
        </w:rPr>
      </w:pPr>
    </w:p>
    <w:p w:rsidR="009B66D0" w:rsidRPr="006F6481" w:rsidRDefault="009B66D0" w:rsidP="009B66D0">
      <w:pPr>
        <w:jc w:val="both"/>
        <w:rPr>
          <w:rFonts w:ascii="Arial" w:hAnsi="Arial" w:cs="Arial"/>
          <w:b/>
          <w:color w:val="000000"/>
          <w:lang w:val="en" w:eastAsia="en-AU"/>
        </w:rPr>
      </w:pPr>
    </w:p>
    <w:p w:rsidR="009B66D0" w:rsidRPr="006F6481" w:rsidRDefault="009B66D0" w:rsidP="009B66D0">
      <w:pPr>
        <w:spacing w:after="240"/>
        <w:jc w:val="center"/>
        <w:rPr>
          <w:rFonts w:ascii="Arial" w:hAnsi="Arial" w:cs="Arial"/>
          <w:b/>
          <w:bCs/>
          <w:color w:val="000000"/>
          <w:u w:val="single"/>
        </w:rPr>
      </w:pPr>
      <w:r w:rsidRPr="006F6481">
        <w:rPr>
          <w:rFonts w:ascii="Arial" w:hAnsi="Arial" w:cs="Arial"/>
          <w:b/>
          <w:bCs/>
          <w:color w:val="000000"/>
          <w:u w:val="single"/>
        </w:rPr>
        <w:t>Summary</w:t>
      </w:r>
    </w:p>
    <w:p w:rsidR="00C20771" w:rsidRPr="005F455B" w:rsidRDefault="00C668BC" w:rsidP="00C20771">
      <w:pPr>
        <w:spacing w:after="240"/>
        <w:jc w:val="both"/>
        <w:rPr>
          <w:rFonts w:ascii="Arial" w:hAnsi="Arial" w:cs="Arial"/>
          <w:color w:val="000000"/>
          <w:lang w:val="en" w:eastAsia="en-AU"/>
        </w:rPr>
      </w:pPr>
      <w:r w:rsidRPr="006F6481">
        <w:rPr>
          <w:rFonts w:ascii="Arial" w:hAnsi="Arial" w:cs="Arial"/>
          <w:color w:val="000000"/>
          <w:lang w:val="en" w:eastAsia="en-AU"/>
        </w:rPr>
        <w:t xml:space="preserve">This Schedule will amend the aged care legislation and the </w:t>
      </w:r>
      <w:r w:rsidRPr="006F6481">
        <w:rPr>
          <w:rFonts w:ascii="Arial" w:hAnsi="Arial" w:cs="Arial"/>
          <w:i/>
          <w:color w:val="000000"/>
          <w:lang w:val="en" w:eastAsia="en-AU"/>
        </w:rPr>
        <w:t xml:space="preserve">Health and Other Services (Compensation) Act 1995 </w:t>
      </w:r>
      <w:r w:rsidRPr="006F6481">
        <w:rPr>
          <w:rFonts w:ascii="Arial" w:hAnsi="Arial" w:cs="Arial"/>
          <w:color w:val="000000"/>
          <w:lang w:val="en" w:eastAsia="en-AU"/>
        </w:rPr>
        <w:t xml:space="preserve">to reflect changed public service administrative arrangements, following </w:t>
      </w:r>
      <w:r w:rsidR="00C20771" w:rsidRPr="005F455B">
        <w:rPr>
          <w:rFonts w:ascii="Arial" w:hAnsi="Arial" w:cs="Arial"/>
          <w:color w:val="000000"/>
          <w:lang w:val="en" w:eastAsia="en-AU"/>
        </w:rPr>
        <w:t xml:space="preserve">the </w:t>
      </w:r>
      <w:r w:rsidR="00C20771">
        <w:rPr>
          <w:rFonts w:ascii="Arial" w:hAnsi="Arial" w:cs="Arial"/>
          <w:color w:val="000000"/>
          <w:lang w:val="en" w:eastAsia="en-AU"/>
        </w:rPr>
        <w:t>machinery of government changes that occurred on 18 September 2013</w:t>
      </w:r>
      <w:r w:rsidR="00C20771" w:rsidRPr="005F455B">
        <w:rPr>
          <w:rFonts w:ascii="Arial" w:hAnsi="Arial" w:cs="Arial"/>
          <w:color w:val="000000"/>
          <w:lang w:val="en" w:eastAsia="en-AU"/>
        </w:rPr>
        <w:t xml:space="preserve">.  These amendments include clarifying and expanding the powers of the Secretary to delegate functions and powers under the </w:t>
      </w:r>
      <w:r w:rsidR="00C20771">
        <w:rPr>
          <w:rFonts w:ascii="Arial" w:hAnsi="Arial" w:cs="Arial"/>
          <w:i/>
          <w:color w:val="000000"/>
          <w:lang w:val="en" w:eastAsia="en-AU"/>
        </w:rPr>
        <w:t>Aged Care Act </w:t>
      </w:r>
      <w:r w:rsidR="00C20771" w:rsidRPr="005F455B">
        <w:rPr>
          <w:rFonts w:ascii="Arial" w:hAnsi="Arial" w:cs="Arial"/>
          <w:i/>
          <w:color w:val="000000"/>
          <w:lang w:val="en" w:eastAsia="en-AU"/>
        </w:rPr>
        <w:t>1997</w:t>
      </w:r>
      <w:r w:rsidR="00C20771" w:rsidRPr="005F455B">
        <w:rPr>
          <w:rFonts w:ascii="Arial" w:hAnsi="Arial" w:cs="Arial"/>
          <w:color w:val="000000"/>
          <w:lang w:val="en" w:eastAsia="en-AU"/>
        </w:rPr>
        <w:t xml:space="preserve"> to specified officers, bodies and other persons.</w:t>
      </w:r>
    </w:p>
    <w:p w:rsidR="00C668BC" w:rsidRPr="006F6481" w:rsidRDefault="00C668BC" w:rsidP="00C668BC">
      <w:pPr>
        <w:spacing w:after="240"/>
        <w:jc w:val="center"/>
        <w:rPr>
          <w:rFonts w:ascii="Arial" w:hAnsi="Arial" w:cs="Arial"/>
          <w:b/>
          <w:bCs/>
          <w:color w:val="000000"/>
          <w:u w:val="single"/>
        </w:rPr>
      </w:pPr>
      <w:r w:rsidRPr="006F6481">
        <w:rPr>
          <w:rFonts w:ascii="Arial" w:hAnsi="Arial" w:cs="Arial"/>
          <w:b/>
          <w:bCs/>
          <w:color w:val="000000"/>
          <w:u w:val="single"/>
        </w:rPr>
        <w:t>Background</w:t>
      </w:r>
    </w:p>
    <w:p w:rsidR="00C668BC" w:rsidRPr="006F6481" w:rsidRDefault="00C668BC" w:rsidP="00C668BC">
      <w:pPr>
        <w:spacing w:after="240"/>
        <w:jc w:val="both"/>
        <w:rPr>
          <w:rFonts w:ascii="Arial" w:hAnsi="Arial" w:cs="Arial"/>
          <w:color w:val="000000"/>
          <w:lang w:val="en" w:eastAsia="en-AU"/>
        </w:rPr>
      </w:pPr>
      <w:r w:rsidRPr="006F6481">
        <w:rPr>
          <w:rFonts w:ascii="Arial" w:hAnsi="Arial" w:cs="Arial"/>
          <w:color w:val="000000"/>
          <w:lang w:val="en" w:eastAsia="en-AU"/>
        </w:rPr>
        <w:t xml:space="preserve">These changes principally arise from the creation of the new portfolio of Social Services.  The matters dealt with by the Department of Social Services include income security and support policies and </w:t>
      </w:r>
      <w:proofErr w:type="spellStart"/>
      <w:r w:rsidRPr="006F6481">
        <w:rPr>
          <w:rFonts w:ascii="Arial" w:hAnsi="Arial" w:cs="Arial"/>
          <w:color w:val="000000"/>
          <w:lang w:val="en" w:eastAsia="en-AU"/>
        </w:rPr>
        <w:t>programmes</w:t>
      </w:r>
      <w:proofErr w:type="spellEnd"/>
      <w:r w:rsidRPr="006F6481">
        <w:rPr>
          <w:rFonts w:ascii="Arial" w:hAnsi="Arial" w:cs="Arial"/>
          <w:color w:val="000000"/>
          <w:lang w:val="en" w:eastAsia="en-AU"/>
        </w:rPr>
        <w:t xml:space="preserve"> for the aged, together with s</w:t>
      </w:r>
      <w:r w:rsidRPr="006F6481">
        <w:rPr>
          <w:rFonts w:ascii="Arial" w:hAnsi="Arial" w:cs="Arial"/>
          <w:color w:val="000000"/>
          <w:lang w:val="en"/>
        </w:rPr>
        <w:t xml:space="preserve">ervices for older people, including their </w:t>
      </w:r>
      <w:proofErr w:type="spellStart"/>
      <w:r w:rsidRPr="006F6481">
        <w:rPr>
          <w:rFonts w:ascii="Arial" w:hAnsi="Arial" w:cs="Arial"/>
          <w:color w:val="000000"/>
          <w:lang w:val="en"/>
        </w:rPr>
        <w:t>carers</w:t>
      </w:r>
      <w:proofErr w:type="spellEnd"/>
      <w:r w:rsidRPr="006F6481">
        <w:rPr>
          <w:rFonts w:ascii="Arial" w:hAnsi="Arial" w:cs="Arial"/>
          <w:color w:val="000000"/>
          <w:lang w:val="en"/>
        </w:rPr>
        <w:t xml:space="preserve">.  The legislation administered by the Minister includes </w:t>
      </w:r>
      <w:r w:rsidRPr="006F6481">
        <w:rPr>
          <w:rFonts w:ascii="Arial" w:hAnsi="Arial" w:cs="Arial"/>
          <w:color w:val="000000"/>
          <w:lang w:val="en" w:eastAsia="en-AU"/>
        </w:rPr>
        <w:t>the Aged Care Act</w:t>
      </w:r>
      <w:r w:rsidRPr="006F6481">
        <w:rPr>
          <w:rFonts w:ascii="Arial" w:hAnsi="Arial" w:cs="Arial"/>
          <w:i/>
          <w:color w:val="000000"/>
          <w:lang w:val="en" w:eastAsia="en-AU"/>
        </w:rPr>
        <w:t xml:space="preserve"> </w:t>
      </w:r>
      <w:r w:rsidRPr="006F6481">
        <w:rPr>
          <w:rFonts w:ascii="Arial" w:hAnsi="Arial" w:cs="Arial"/>
          <w:color w:val="000000"/>
          <w:lang w:val="en" w:eastAsia="en-AU"/>
        </w:rPr>
        <w:t xml:space="preserve">as well as </w:t>
      </w:r>
      <w:r w:rsidR="00107438" w:rsidRPr="006F6481">
        <w:rPr>
          <w:rFonts w:ascii="Arial" w:hAnsi="Arial" w:cs="Arial"/>
          <w:color w:val="000000"/>
          <w:lang w:val="en" w:eastAsia="en-AU"/>
        </w:rPr>
        <w:t>substantial portions</w:t>
      </w:r>
      <w:r w:rsidRPr="006F6481">
        <w:rPr>
          <w:rFonts w:ascii="Arial" w:hAnsi="Arial" w:cs="Arial"/>
          <w:color w:val="000000"/>
          <w:lang w:val="en" w:eastAsia="en-AU"/>
        </w:rPr>
        <w:t xml:space="preserve"> of the Social Security Act</w:t>
      </w:r>
      <w:r w:rsidRPr="006F6481">
        <w:rPr>
          <w:rFonts w:ascii="Arial" w:hAnsi="Arial" w:cs="Arial"/>
          <w:i/>
          <w:color w:val="000000"/>
          <w:lang w:val="en" w:eastAsia="en-AU"/>
        </w:rPr>
        <w:t xml:space="preserve"> </w:t>
      </w:r>
      <w:r w:rsidRPr="006F6481">
        <w:rPr>
          <w:rFonts w:ascii="Arial" w:hAnsi="Arial" w:cs="Arial"/>
          <w:color w:val="000000"/>
          <w:lang w:val="en" w:eastAsia="en-AU"/>
        </w:rPr>
        <w:t xml:space="preserve">and </w:t>
      </w:r>
      <w:r w:rsidR="008F2658" w:rsidRPr="006F6481">
        <w:rPr>
          <w:rFonts w:ascii="Arial" w:hAnsi="Arial" w:cs="Arial"/>
          <w:color w:val="000000"/>
          <w:lang w:val="en" w:eastAsia="en-AU"/>
        </w:rPr>
        <w:t>Social Security Administration</w:t>
      </w:r>
      <w:r w:rsidRPr="006F6481">
        <w:rPr>
          <w:rFonts w:ascii="Arial" w:hAnsi="Arial" w:cs="Arial"/>
          <w:color w:val="000000"/>
          <w:lang w:val="en" w:eastAsia="en-AU"/>
        </w:rPr>
        <w:t xml:space="preserve"> Act</w:t>
      </w:r>
      <w:r w:rsidRPr="006F6481">
        <w:rPr>
          <w:rFonts w:ascii="Arial" w:hAnsi="Arial" w:cs="Arial"/>
          <w:i/>
          <w:color w:val="000000"/>
          <w:lang w:val="en" w:eastAsia="en-AU"/>
        </w:rPr>
        <w:t xml:space="preserve">. </w:t>
      </w:r>
      <w:r w:rsidRPr="006F6481">
        <w:rPr>
          <w:rFonts w:ascii="Arial" w:hAnsi="Arial" w:cs="Arial"/>
          <w:color w:val="000000"/>
          <w:lang w:val="en" w:eastAsia="en-AU"/>
        </w:rPr>
        <w:t xml:space="preserve"> As these Acts have been historically administered by separate Ministers and departments, some amendments are required to ensure these Acts operate appropriately when administered by the same Minister and department. </w:t>
      </w:r>
    </w:p>
    <w:p w:rsidR="00C668BC" w:rsidRPr="006F6481" w:rsidRDefault="00C668BC" w:rsidP="00C668BC">
      <w:pPr>
        <w:spacing w:after="240"/>
        <w:jc w:val="both"/>
        <w:rPr>
          <w:rFonts w:ascii="Arial" w:hAnsi="Arial" w:cs="Arial"/>
          <w:color w:val="000000"/>
          <w:lang w:val="en" w:eastAsia="en-AU"/>
        </w:rPr>
      </w:pPr>
      <w:r w:rsidRPr="006F6481">
        <w:rPr>
          <w:rFonts w:ascii="Arial" w:hAnsi="Arial" w:cs="Arial"/>
          <w:color w:val="000000"/>
          <w:lang w:val="en" w:eastAsia="en-AU"/>
        </w:rPr>
        <w:t xml:space="preserve">Similarly, amendments are required to the </w:t>
      </w:r>
      <w:r w:rsidRPr="006F6481">
        <w:rPr>
          <w:rFonts w:ascii="Arial" w:hAnsi="Arial" w:cs="Arial"/>
          <w:i/>
          <w:color w:val="000000"/>
          <w:lang w:val="en" w:eastAsia="en-AU"/>
        </w:rPr>
        <w:t>Health and Other Services (Compensation) Act 1995</w:t>
      </w:r>
      <w:r w:rsidRPr="006F6481">
        <w:rPr>
          <w:rFonts w:ascii="Arial" w:hAnsi="Arial" w:cs="Arial"/>
          <w:color w:val="000000"/>
          <w:lang w:val="en" w:eastAsia="en-AU"/>
        </w:rPr>
        <w:t xml:space="preserve"> because of the separation of the former Health and Ageing portfolio.  </w:t>
      </w:r>
    </w:p>
    <w:p w:rsidR="00C668BC" w:rsidRPr="006F6481" w:rsidRDefault="00C668BC" w:rsidP="00C668BC">
      <w:pPr>
        <w:spacing w:after="240"/>
        <w:jc w:val="both"/>
        <w:rPr>
          <w:rFonts w:ascii="Arial" w:hAnsi="Arial" w:cs="Arial"/>
          <w:color w:val="000000"/>
          <w:lang w:val="en" w:eastAsia="en-AU"/>
        </w:rPr>
      </w:pPr>
      <w:r w:rsidRPr="006F6481">
        <w:rPr>
          <w:rFonts w:ascii="Arial" w:hAnsi="Arial" w:cs="Arial"/>
          <w:color w:val="000000"/>
          <w:lang w:val="en" w:eastAsia="en-AU"/>
        </w:rPr>
        <w:t xml:space="preserve">This Schedule will implement various amendments to Acts </w:t>
      </w:r>
      <w:r w:rsidR="00107438" w:rsidRPr="006F6481">
        <w:rPr>
          <w:rFonts w:ascii="Arial" w:hAnsi="Arial" w:cs="Arial"/>
          <w:color w:val="000000"/>
          <w:lang w:val="en" w:eastAsia="en-AU"/>
        </w:rPr>
        <w:t>relating to</w:t>
      </w:r>
      <w:r w:rsidRPr="006F6481">
        <w:rPr>
          <w:rFonts w:ascii="Arial" w:hAnsi="Arial" w:cs="Arial"/>
          <w:color w:val="000000"/>
          <w:lang w:val="en" w:eastAsia="en-AU"/>
        </w:rPr>
        <w:t xml:space="preserve"> aged care, which contain references to a specific Minister, department or Secretary of a department </w:t>
      </w:r>
      <w:r w:rsidR="00107438" w:rsidRPr="006F6481">
        <w:rPr>
          <w:rFonts w:ascii="Arial" w:hAnsi="Arial" w:cs="Arial"/>
          <w:color w:val="000000"/>
          <w:lang w:val="en" w:eastAsia="en-AU"/>
        </w:rPr>
        <w:t>that</w:t>
      </w:r>
      <w:r w:rsidRPr="006F6481">
        <w:rPr>
          <w:rFonts w:ascii="Arial" w:hAnsi="Arial" w:cs="Arial"/>
          <w:color w:val="000000"/>
          <w:lang w:val="en" w:eastAsia="en-AU"/>
        </w:rPr>
        <w:t xml:space="preserve"> are no longer correct or create administrative difficulties as a result of the making of new Administrative Arrangement</w:t>
      </w:r>
      <w:r w:rsidR="00107438" w:rsidRPr="006F6481">
        <w:rPr>
          <w:rFonts w:ascii="Arial" w:hAnsi="Arial" w:cs="Arial"/>
          <w:color w:val="000000"/>
          <w:lang w:val="en" w:eastAsia="en-AU"/>
        </w:rPr>
        <w:t>s Order</w:t>
      </w:r>
      <w:r w:rsidRPr="006F6481">
        <w:rPr>
          <w:rFonts w:ascii="Arial" w:hAnsi="Arial" w:cs="Arial"/>
          <w:color w:val="000000"/>
          <w:lang w:val="en" w:eastAsia="en-AU"/>
        </w:rPr>
        <w:t xml:space="preserve"> on 18 September 2013.  </w:t>
      </w:r>
    </w:p>
    <w:p w:rsidR="00C668BC" w:rsidRPr="006F6481" w:rsidRDefault="00C668BC" w:rsidP="00C668BC">
      <w:pPr>
        <w:spacing w:after="240"/>
        <w:jc w:val="both"/>
        <w:rPr>
          <w:rFonts w:ascii="Arial" w:hAnsi="Arial" w:cs="Arial"/>
          <w:color w:val="000000"/>
          <w:lang w:val="en" w:eastAsia="en-AU"/>
        </w:rPr>
      </w:pPr>
      <w:r w:rsidRPr="006F6481">
        <w:rPr>
          <w:rFonts w:ascii="Arial" w:hAnsi="Arial" w:cs="Arial"/>
          <w:color w:val="000000"/>
          <w:lang w:val="en" w:eastAsia="en-AU"/>
        </w:rPr>
        <w:t>These amendments are made to the following Acts:</w:t>
      </w:r>
    </w:p>
    <w:p w:rsidR="00C668BC" w:rsidRPr="006F6481" w:rsidRDefault="00C668BC" w:rsidP="00107438">
      <w:pPr>
        <w:numPr>
          <w:ilvl w:val="0"/>
          <w:numId w:val="31"/>
        </w:numPr>
        <w:spacing w:after="120"/>
        <w:ind w:left="714" w:hanging="357"/>
        <w:jc w:val="both"/>
        <w:rPr>
          <w:rFonts w:ascii="Arial" w:hAnsi="Arial" w:cs="Arial"/>
          <w:i/>
          <w:color w:val="000000"/>
          <w:lang w:val="en" w:eastAsia="en-AU"/>
        </w:rPr>
      </w:pPr>
      <w:r w:rsidRPr="006F6481">
        <w:rPr>
          <w:rFonts w:ascii="Arial" w:hAnsi="Arial" w:cs="Arial"/>
          <w:i/>
          <w:color w:val="000000"/>
          <w:lang w:val="en" w:eastAsia="en-AU"/>
        </w:rPr>
        <w:t>Aged Care Act</w:t>
      </w:r>
      <w:r w:rsidR="005F3997" w:rsidRPr="006F6481">
        <w:rPr>
          <w:rFonts w:ascii="Arial" w:hAnsi="Arial" w:cs="Arial"/>
          <w:i/>
          <w:color w:val="000000"/>
          <w:lang w:val="en" w:eastAsia="en-AU"/>
        </w:rPr>
        <w:t xml:space="preserve"> 1997</w:t>
      </w:r>
      <w:r w:rsidRPr="006F6481">
        <w:rPr>
          <w:rFonts w:ascii="Arial" w:hAnsi="Arial" w:cs="Arial"/>
          <w:i/>
          <w:color w:val="000000"/>
          <w:lang w:val="en" w:eastAsia="en-AU"/>
        </w:rPr>
        <w:t>;</w:t>
      </w:r>
    </w:p>
    <w:p w:rsidR="00C668BC" w:rsidRPr="006F6481" w:rsidRDefault="00C668BC" w:rsidP="00107438">
      <w:pPr>
        <w:numPr>
          <w:ilvl w:val="0"/>
          <w:numId w:val="31"/>
        </w:numPr>
        <w:spacing w:after="120"/>
        <w:ind w:left="714" w:hanging="357"/>
        <w:jc w:val="both"/>
        <w:rPr>
          <w:rFonts w:ascii="Arial" w:hAnsi="Arial" w:cs="Arial"/>
          <w:i/>
          <w:color w:val="000000"/>
          <w:lang w:val="en" w:eastAsia="en-AU"/>
        </w:rPr>
      </w:pPr>
      <w:r w:rsidRPr="006F6481">
        <w:rPr>
          <w:rFonts w:ascii="Arial" w:hAnsi="Arial" w:cs="Arial"/>
          <w:i/>
          <w:color w:val="000000"/>
          <w:lang w:val="en" w:eastAsia="en-AU"/>
        </w:rPr>
        <w:t>Aged Care (Transitional Provisions) Act 1997;</w:t>
      </w:r>
    </w:p>
    <w:p w:rsidR="00C668BC" w:rsidRPr="006F6481" w:rsidRDefault="00C668BC" w:rsidP="00107438">
      <w:pPr>
        <w:numPr>
          <w:ilvl w:val="0"/>
          <w:numId w:val="31"/>
        </w:numPr>
        <w:spacing w:after="120"/>
        <w:ind w:left="714" w:hanging="357"/>
        <w:jc w:val="both"/>
        <w:rPr>
          <w:rFonts w:ascii="Arial" w:hAnsi="Arial" w:cs="Arial"/>
          <w:i/>
          <w:color w:val="000000"/>
          <w:lang w:val="en" w:eastAsia="en-AU"/>
        </w:rPr>
      </w:pPr>
      <w:r w:rsidRPr="006F6481">
        <w:rPr>
          <w:rFonts w:ascii="Arial" w:hAnsi="Arial" w:cs="Arial"/>
          <w:i/>
          <w:color w:val="000000"/>
          <w:lang w:val="en" w:eastAsia="en-AU"/>
        </w:rPr>
        <w:t xml:space="preserve">Health and Other Services (Compensation) Act 1995; </w:t>
      </w:r>
      <w:r w:rsidRPr="006F6481">
        <w:rPr>
          <w:rFonts w:ascii="Arial" w:hAnsi="Arial" w:cs="Arial"/>
          <w:color w:val="000000"/>
          <w:lang w:val="en" w:eastAsia="en-AU"/>
        </w:rPr>
        <w:t>and</w:t>
      </w:r>
    </w:p>
    <w:p w:rsidR="00C668BC" w:rsidRPr="006F6481" w:rsidRDefault="008F2658" w:rsidP="00C668BC">
      <w:pPr>
        <w:numPr>
          <w:ilvl w:val="0"/>
          <w:numId w:val="31"/>
        </w:numPr>
        <w:spacing w:after="240"/>
        <w:jc w:val="both"/>
        <w:rPr>
          <w:rFonts w:ascii="Arial" w:hAnsi="Arial" w:cs="Arial"/>
          <w:i/>
          <w:color w:val="000000"/>
          <w:lang w:val="en" w:eastAsia="en-AU"/>
        </w:rPr>
      </w:pPr>
      <w:r w:rsidRPr="006F6481">
        <w:rPr>
          <w:rFonts w:ascii="Arial" w:hAnsi="Arial" w:cs="Arial"/>
          <w:color w:val="000000"/>
          <w:lang w:val="en" w:eastAsia="en-AU"/>
        </w:rPr>
        <w:t>Social Security Administration Act</w:t>
      </w:r>
      <w:r w:rsidR="00C668BC" w:rsidRPr="006F6481">
        <w:rPr>
          <w:rFonts w:ascii="Arial" w:hAnsi="Arial" w:cs="Arial"/>
          <w:i/>
          <w:color w:val="000000"/>
          <w:lang w:val="en" w:eastAsia="en-AU"/>
        </w:rPr>
        <w:t>.</w:t>
      </w:r>
    </w:p>
    <w:p w:rsidR="00107438" w:rsidRPr="006F6481" w:rsidRDefault="00107438" w:rsidP="00107438">
      <w:pPr>
        <w:spacing w:after="240"/>
        <w:jc w:val="both"/>
        <w:rPr>
          <w:rFonts w:ascii="Arial" w:hAnsi="Arial" w:cs="Arial"/>
          <w:color w:val="000000"/>
          <w:lang w:val="en" w:eastAsia="en-AU"/>
        </w:rPr>
      </w:pPr>
      <w:r w:rsidRPr="006F6481">
        <w:rPr>
          <w:rFonts w:ascii="Arial" w:hAnsi="Arial" w:cs="Arial"/>
          <w:color w:val="000000"/>
          <w:lang w:val="en" w:eastAsia="en-AU"/>
        </w:rPr>
        <w:t>The amendments in this Schedule commence at various times largely related to the commencement of other amending legislation affecting the principal provisions</w:t>
      </w:r>
      <w:r w:rsidR="005F3997" w:rsidRPr="006F6481">
        <w:rPr>
          <w:rFonts w:ascii="Arial" w:hAnsi="Arial" w:cs="Arial"/>
          <w:color w:val="000000"/>
          <w:lang w:val="en" w:eastAsia="en-AU"/>
        </w:rPr>
        <w:t xml:space="preserve"> being amended here</w:t>
      </w:r>
      <w:r w:rsidRPr="006F6481">
        <w:rPr>
          <w:rFonts w:ascii="Arial" w:hAnsi="Arial" w:cs="Arial"/>
          <w:color w:val="000000"/>
          <w:lang w:val="en" w:eastAsia="en-AU"/>
        </w:rPr>
        <w:t>.</w:t>
      </w:r>
    </w:p>
    <w:p w:rsidR="00C668BC" w:rsidRPr="006F6481" w:rsidRDefault="00107438" w:rsidP="00107438">
      <w:pPr>
        <w:jc w:val="both"/>
        <w:rPr>
          <w:rFonts w:ascii="Arial" w:hAnsi="Arial" w:cs="Arial"/>
          <w:b/>
          <w:i/>
          <w:color w:val="000000"/>
        </w:rPr>
      </w:pPr>
      <w:r w:rsidRPr="006F6481">
        <w:rPr>
          <w:rFonts w:ascii="Arial" w:hAnsi="Arial" w:cs="Arial"/>
          <w:b/>
          <w:i/>
          <w:color w:val="000000"/>
        </w:rPr>
        <w:t xml:space="preserve">Abbreviations used in the </w:t>
      </w:r>
      <w:r w:rsidR="00C668BC" w:rsidRPr="006F6481">
        <w:rPr>
          <w:rFonts w:ascii="Arial" w:hAnsi="Arial" w:cs="Arial"/>
          <w:b/>
          <w:i/>
          <w:color w:val="000000"/>
        </w:rPr>
        <w:t>explanatory memorandum</w:t>
      </w:r>
      <w:r w:rsidRPr="006F6481">
        <w:rPr>
          <w:rFonts w:ascii="Arial" w:hAnsi="Arial" w:cs="Arial"/>
          <w:b/>
          <w:i/>
          <w:color w:val="000000"/>
        </w:rPr>
        <w:t xml:space="preserve"> for this Schedule</w:t>
      </w:r>
    </w:p>
    <w:p w:rsidR="00C668BC" w:rsidRPr="006F6481" w:rsidRDefault="00C668BC" w:rsidP="00107438">
      <w:pPr>
        <w:pStyle w:val="ListParagraph"/>
        <w:ind w:left="360"/>
        <w:rPr>
          <w:rFonts w:ascii="Arial" w:hAnsi="Arial" w:cs="Arial"/>
          <w:color w:val="000000"/>
        </w:rPr>
      </w:pPr>
    </w:p>
    <w:p w:rsidR="005F3997" w:rsidRPr="006F6481" w:rsidRDefault="005F3997" w:rsidP="005F3997">
      <w:pPr>
        <w:numPr>
          <w:ilvl w:val="0"/>
          <w:numId w:val="31"/>
        </w:numPr>
        <w:jc w:val="both"/>
        <w:rPr>
          <w:rFonts w:ascii="Arial" w:hAnsi="Arial" w:cs="Arial"/>
          <w:color w:val="000000"/>
        </w:rPr>
      </w:pPr>
      <w:r w:rsidRPr="006F6481">
        <w:rPr>
          <w:rFonts w:ascii="Arial" w:hAnsi="Arial" w:cs="Arial"/>
          <w:b/>
          <w:color w:val="000000"/>
        </w:rPr>
        <w:t>Aged Care Act</w:t>
      </w:r>
      <w:r w:rsidRPr="006F6481">
        <w:rPr>
          <w:rFonts w:ascii="Arial" w:hAnsi="Arial" w:cs="Arial"/>
          <w:color w:val="000000"/>
        </w:rPr>
        <w:t xml:space="preserve"> means the </w:t>
      </w:r>
      <w:r w:rsidRPr="006F6481">
        <w:rPr>
          <w:rFonts w:ascii="Arial" w:hAnsi="Arial" w:cs="Arial"/>
          <w:i/>
          <w:color w:val="000000"/>
        </w:rPr>
        <w:t>Aged Care Act 1997</w:t>
      </w:r>
    </w:p>
    <w:p w:rsidR="005F3997" w:rsidRPr="006F6481" w:rsidRDefault="005F3997" w:rsidP="005F3997">
      <w:pPr>
        <w:ind w:left="720"/>
        <w:jc w:val="both"/>
        <w:rPr>
          <w:rFonts w:ascii="Arial" w:hAnsi="Arial" w:cs="Arial"/>
          <w:color w:val="000000"/>
        </w:rPr>
      </w:pPr>
    </w:p>
    <w:p w:rsidR="00C668BC" w:rsidRPr="006F6481" w:rsidRDefault="00C668BC" w:rsidP="00C668BC">
      <w:pPr>
        <w:numPr>
          <w:ilvl w:val="0"/>
          <w:numId w:val="31"/>
        </w:numPr>
        <w:jc w:val="both"/>
        <w:rPr>
          <w:rFonts w:ascii="Arial" w:hAnsi="Arial" w:cs="Arial"/>
          <w:color w:val="000000"/>
        </w:rPr>
      </w:pPr>
      <w:r w:rsidRPr="006F6481">
        <w:rPr>
          <w:rFonts w:ascii="Arial" w:hAnsi="Arial" w:cs="Arial"/>
          <w:b/>
          <w:color w:val="000000"/>
        </w:rPr>
        <w:t>Aged Care Secretary</w:t>
      </w:r>
      <w:r w:rsidRPr="006F6481">
        <w:rPr>
          <w:rFonts w:ascii="Arial" w:hAnsi="Arial" w:cs="Arial"/>
          <w:color w:val="000000"/>
        </w:rPr>
        <w:t xml:space="preserve"> means the Secretary of the Department administered by the Minister who administers the Aged Care Act</w:t>
      </w:r>
    </w:p>
    <w:p w:rsidR="0088725C" w:rsidRDefault="0088725C" w:rsidP="005F3997">
      <w:pPr>
        <w:pStyle w:val="ListParagraph"/>
        <w:rPr>
          <w:rFonts w:ascii="Arial" w:hAnsi="Arial" w:cs="Arial"/>
          <w:color w:val="000000"/>
        </w:rPr>
        <w:sectPr w:rsidR="0088725C" w:rsidSect="00F91ACA">
          <w:headerReference w:type="default" r:id="rId20"/>
          <w:pgSz w:w="11906" w:h="16838"/>
          <w:pgMar w:top="1440" w:right="1440" w:bottom="1440" w:left="1440" w:header="708" w:footer="708" w:gutter="0"/>
          <w:cols w:space="708"/>
          <w:docGrid w:linePitch="360"/>
        </w:sectPr>
      </w:pPr>
    </w:p>
    <w:p w:rsidR="005F3997" w:rsidRPr="006F6481" w:rsidRDefault="005F3997" w:rsidP="005F3997">
      <w:pPr>
        <w:pStyle w:val="ListParagraph"/>
        <w:rPr>
          <w:rFonts w:ascii="Arial" w:hAnsi="Arial" w:cs="Arial"/>
          <w:color w:val="000000"/>
        </w:rPr>
      </w:pPr>
    </w:p>
    <w:p w:rsidR="005F3997" w:rsidRPr="006F6481" w:rsidRDefault="005F3997" w:rsidP="00C668BC">
      <w:pPr>
        <w:numPr>
          <w:ilvl w:val="0"/>
          <w:numId w:val="31"/>
        </w:numPr>
        <w:jc w:val="both"/>
        <w:rPr>
          <w:rFonts w:ascii="Arial" w:hAnsi="Arial" w:cs="Arial"/>
          <w:color w:val="000000"/>
        </w:rPr>
      </w:pPr>
      <w:r w:rsidRPr="006F6481">
        <w:rPr>
          <w:rFonts w:ascii="Arial" w:hAnsi="Arial" w:cs="Arial"/>
          <w:b/>
          <w:color w:val="000000"/>
          <w:lang w:val="en" w:eastAsia="en-AU"/>
        </w:rPr>
        <w:t>Aged Care Transitional Provisions Act</w:t>
      </w:r>
      <w:r w:rsidRPr="006F6481">
        <w:rPr>
          <w:rFonts w:ascii="Arial" w:hAnsi="Arial" w:cs="Arial"/>
          <w:color w:val="000000"/>
          <w:lang w:val="en" w:eastAsia="en-AU"/>
        </w:rPr>
        <w:t xml:space="preserve"> means the </w:t>
      </w:r>
      <w:r w:rsidRPr="006F6481">
        <w:rPr>
          <w:rFonts w:ascii="Arial" w:hAnsi="Arial" w:cs="Arial"/>
          <w:i/>
          <w:color w:val="000000"/>
          <w:lang w:val="en" w:eastAsia="en-AU"/>
        </w:rPr>
        <w:t>Aged Care (Transitional Provisions) Act 1997</w:t>
      </w:r>
    </w:p>
    <w:p w:rsidR="00C668BC" w:rsidRPr="006F6481" w:rsidRDefault="00C668BC" w:rsidP="00C668BC">
      <w:pPr>
        <w:ind w:left="720"/>
        <w:jc w:val="both"/>
        <w:rPr>
          <w:rFonts w:ascii="Arial" w:hAnsi="Arial" w:cs="Arial"/>
          <w:color w:val="000000"/>
        </w:rPr>
      </w:pPr>
    </w:p>
    <w:p w:rsidR="00C668BC" w:rsidRPr="006F6481" w:rsidRDefault="00C668BC" w:rsidP="00C668BC">
      <w:pPr>
        <w:numPr>
          <w:ilvl w:val="0"/>
          <w:numId w:val="31"/>
        </w:numPr>
        <w:spacing w:after="240"/>
        <w:jc w:val="both"/>
        <w:rPr>
          <w:rFonts w:ascii="Arial" w:hAnsi="Arial" w:cs="Arial"/>
          <w:color w:val="000000"/>
          <w:lang w:val="en" w:eastAsia="en-AU"/>
        </w:rPr>
      </w:pPr>
      <w:r w:rsidRPr="006F6481">
        <w:rPr>
          <w:rFonts w:ascii="Arial" w:hAnsi="Arial" w:cs="Arial"/>
          <w:b/>
          <w:color w:val="000000"/>
          <w:lang w:val="en" w:eastAsia="en-AU"/>
        </w:rPr>
        <w:t xml:space="preserve">Chief Executive </w:t>
      </w:r>
      <w:proofErr w:type="spellStart"/>
      <w:r w:rsidRPr="006F6481">
        <w:rPr>
          <w:rFonts w:ascii="Arial" w:hAnsi="Arial" w:cs="Arial"/>
          <w:b/>
          <w:color w:val="000000"/>
          <w:lang w:val="en" w:eastAsia="en-AU"/>
        </w:rPr>
        <w:t>Centrelink</w:t>
      </w:r>
      <w:proofErr w:type="spellEnd"/>
      <w:r w:rsidRPr="006F6481">
        <w:rPr>
          <w:rFonts w:ascii="Arial" w:hAnsi="Arial" w:cs="Arial"/>
          <w:b/>
          <w:color w:val="000000"/>
          <w:lang w:val="en" w:eastAsia="en-AU"/>
        </w:rPr>
        <w:t xml:space="preserve"> </w:t>
      </w:r>
      <w:r w:rsidRPr="006F6481">
        <w:rPr>
          <w:rFonts w:ascii="Arial" w:hAnsi="Arial" w:cs="Arial"/>
          <w:color w:val="000000"/>
          <w:lang w:val="en" w:eastAsia="en-AU"/>
        </w:rPr>
        <w:t xml:space="preserve">has the same meaning as in the </w:t>
      </w:r>
      <w:r w:rsidRPr="006F6481">
        <w:rPr>
          <w:rFonts w:ascii="Arial" w:hAnsi="Arial" w:cs="Arial"/>
          <w:i/>
          <w:color w:val="000000"/>
          <w:lang w:val="en" w:eastAsia="en-AU"/>
        </w:rPr>
        <w:t>Human Services (</w:t>
      </w:r>
      <w:proofErr w:type="spellStart"/>
      <w:r w:rsidRPr="006F6481">
        <w:rPr>
          <w:rFonts w:ascii="Arial" w:hAnsi="Arial" w:cs="Arial"/>
          <w:i/>
          <w:color w:val="000000"/>
          <w:lang w:val="en" w:eastAsia="en-AU"/>
        </w:rPr>
        <w:t>Centrelink</w:t>
      </w:r>
      <w:proofErr w:type="spellEnd"/>
      <w:r w:rsidRPr="006F6481">
        <w:rPr>
          <w:rFonts w:ascii="Arial" w:hAnsi="Arial" w:cs="Arial"/>
          <w:i/>
          <w:color w:val="000000"/>
          <w:lang w:val="en" w:eastAsia="en-AU"/>
        </w:rPr>
        <w:t>) Act 1997</w:t>
      </w:r>
    </w:p>
    <w:p w:rsidR="00C668BC" w:rsidRPr="006F6481" w:rsidRDefault="00C668BC" w:rsidP="00C668BC">
      <w:pPr>
        <w:numPr>
          <w:ilvl w:val="0"/>
          <w:numId w:val="31"/>
        </w:numPr>
        <w:spacing w:after="240"/>
        <w:jc w:val="both"/>
        <w:rPr>
          <w:rFonts w:ascii="Arial" w:hAnsi="Arial" w:cs="Arial"/>
          <w:color w:val="000000"/>
        </w:rPr>
      </w:pPr>
      <w:r w:rsidRPr="006F6481">
        <w:rPr>
          <w:rFonts w:ascii="Arial" w:hAnsi="Arial" w:cs="Arial"/>
          <w:b/>
          <w:color w:val="000000"/>
          <w:lang w:val="en" w:eastAsia="en-AU"/>
        </w:rPr>
        <w:t>Chief Executive Medicare</w:t>
      </w:r>
      <w:r w:rsidRPr="006F6481">
        <w:rPr>
          <w:rFonts w:ascii="Arial" w:hAnsi="Arial" w:cs="Arial"/>
          <w:color w:val="000000"/>
          <w:lang w:val="en" w:eastAsia="en-AU"/>
        </w:rPr>
        <w:t xml:space="preserve"> has the same meaning as in the </w:t>
      </w:r>
      <w:r w:rsidRPr="006F6481">
        <w:rPr>
          <w:rFonts w:ascii="Arial" w:hAnsi="Arial" w:cs="Arial"/>
          <w:i/>
          <w:color w:val="000000"/>
          <w:lang w:val="en" w:eastAsia="en-AU"/>
        </w:rPr>
        <w:t>Human Services (Medicare) Act 1993</w:t>
      </w:r>
    </w:p>
    <w:p w:rsidR="00C668BC" w:rsidRPr="006F6481" w:rsidRDefault="00C668BC" w:rsidP="00C668BC">
      <w:pPr>
        <w:numPr>
          <w:ilvl w:val="0"/>
          <w:numId w:val="1"/>
        </w:numPr>
        <w:jc w:val="both"/>
        <w:rPr>
          <w:rFonts w:ascii="Arial" w:hAnsi="Arial" w:cs="Arial"/>
          <w:color w:val="000000"/>
        </w:rPr>
      </w:pPr>
      <w:r w:rsidRPr="006F6481">
        <w:rPr>
          <w:rFonts w:ascii="Arial" w:hAnsi="Arial" w:cs="Arial"/>
          <w:b/>
          <w:color w:val="000000"/>
        </w:rPr>
        <w:t>Social Security Secretary</w:t>
      </w:r>
      <w:r w:rsidRPr="006F6481">
        <w:rPr>
          <w:rFonts w:ascii="Arial" w:hAnsi="Arial" w:cs="Arial"/>
          <w:color w:val="000000"/>
        </w:rPr>
        <w:t xml:space="preserve"> means the Secretary of the Department administered by the Minister who administers the </w:t>
      </w:r>
      <w:r w:rsidRPr="006F6481">
        <w:rPr>
          <w:rFonts w:ascii="Arial" w:hAnsi="Arial" w:cs="Arial"/>
          <w:i/>
          <w:color w:val="000000"/>
        </w:rPr>
        <w:t>Data-matching Program (Assistance and Tax) Act 1990</w:t>
      </w:r>
    </w:p>
    <w:p w:rsidR="00C668BC" w:rsidRPr="006F6481" w:rsidRDefault="00C668BC" w:rsidP="00C668BC">
      <w:pPr>
        <w:jc w:val="both"/>
        <w:rPr>
          <w:rFonts w:ascii="Arial" w:hAnsi="Arial" w:cs="Arial"/>
          <w:color w:val="000000"/>
        </w:rPr>
      </w:pPr>
    </w:p>
    <w:p w:rsidR="009B66D0" w:rsidRPr="006F6481" w:rsidRDefault="009B66D0" w:rsidP="009B66D0">
      <w:pPr>
        <w:spacing w:after="240"/>
        <w:jc w:val="center"/>
        <w:rPr>
          <w:rFonts w:ascii="Arial" w:hAnsi="Arial" w:cs="Arial"/>
          <w:b/>
          <w:bCs/>
          <w:color w:val="000000"/>
          <w:u w:val="single"/>
        </w:rPr>
      </w:pPr>
      <w:r w:rsidRPr="006F6481">
        <w:rPr>
          <w:rFonts w:ascii="Arial" w:hAnsi="Arial" w:cs="Arial"/>
          <w:b/>
          <w:bCs/>
          <w:color w:val="000000"/>
          <w:u w:val="single"/>
        </w:rPr>
        <w:t>Explanation of the changes</w:t>
      </w:r>
    </w:p>
    <w:p w:rsidR="009B66D0" w:rsidRPr="006F6481" w:rsidRDefault="00644DD8" w:rsidP="00397943">
      <w:pPr>
        <w:spacing w:after="240"/>
        <w:jc w:val="both"/>
        <w:rPr>
          <w:rFonts w:ascii="Arial" w:hAnsi="Arial" w:cs="Arial"/>
          <w:b/>
          <w:i/>
          <w:color w:val="000000"/>
        </w:rPr>
      </w:pPr>
      <w:r w:rsidRPr="006F6481">
        <w:rPr>
          <w:rFonts w:ascii="Arial" w:hAnsi="Arial" w:cs="Arial"/>
          <w:b/>
          <w:i/>
          <w:color w:val="000000"/>
        </w:rPr>
        <w:t>Amendments to the Aged Care Act</w:t>
      </w:r>
    </w:p>
    <w:p w:rsidR="009B66D0" w:rsidRPr="006F6481" w:rsidRDefault="009B66D0" w:rsidP="00397943">
      <w:pPr>
        <w:spacing w:after="240"/>
        <w:jc w:val="both"/>
        <w:rPr>
          <w:rFonts w:ascii="Arial" w:hAnsi="Arial" w:cs="Arial"/>
          <w:color w:val="000000"/>
        </w:rPr>
      </w:pPr>
      <w:r w:rsidRPr="006F6481">
        <w:rPr>
          <w:rFonts w:ascii="Arial" w:hAnsi="Arial" w:cs="Arial"/>
          <w:b/>
          <w:color w:val="000000"/>
        </w:rPr>
        <w:t>Item 1</w:t>
      </w:r>
      <w:r w:rsidRPr="006F6481">
        <w:rPr>
          <w:rFonts w:ascii="Arial" w:hAnsi="Arial" w:cs="Arial"/>
          <w:color w:val="000000"/>
        </w:rPr>
        <w:t xml:space="preserve"> repeals a note at subsection 44-24(12)</w:t>
      </w:r>
      <w:r w:rsidR="00397943" w:rsidRPr="006F6481">
        <w:rPr>
          <w:rFonts w:ascii="Arial" w:hAnsi="Arial" w:cs="Arial"/>
          <w:color w:val="000000"/>
        </w:rPr>
        <w:t>,</w:t>
      </w:r>
      <w:r w:rsidRPr="006F6481">
        <w:rPr>
          <w:rFonts w:ascii="Arial" w:hAnsi="Arial" w:cs="Arial"/>
          <w:color w:val="000000"/>
        </w:rPr>
        <w:t xml:space="preserve"> which directs the reader to the power of the Secretary to delegate functions under section 96-2 to certain persons.  As the power to delegate certain functions under sect</w:t>
      </w:r>
      <w:r w:rsidR="00397943" w:rsidRPr="006F6481">
        <w:rPr>
          <w:rFonts w:ascii="Arial" w:hAnsi="Arial" w:cs="Arial"/>
          <w:color w:val="000000"/>
        </w:rPr>
        <w:t>ion 44-24 has been amended, the </w:t>
      </w:r>
      <w:r w:rsidRPr="006F6481">
        <w:rPr>
          <w:rFonts w:ascii="Arial" w:hAnsi="Arial" w:cs="Arial"/>
          <w:color w:val="000000"/>
        </w:rPr>
        <w:t>note is no longer correct in referring to those persons and, as a consequence, is</w:t>
      </w:r>
      <w:r w:rsidR="00397943" w:rsidRPr="006F6481">
        <w:rPr>
          <w:rFonts w:ascii="Arial" w:hAnsi="Arial" w:cs="Arial"/>
          <w:color w:val="000000"/>
        </w:rPr>
        <w:t> </w:t>
      </w:r>
      <w:r w:rsidRPr="006F6481">
        <w:rPr>
          <w:rFonts w:ascii="Arial" w:hAnsi="Arial" w:cs="Arial"/>
          <w:color w:val="000000"/>
        </w:rPr>
        <w:t>to be deleted.</w:t>
      </w:r>
    </w:p>
    <w:p w:rsidR="009B66D0" w:rsidRPr="006F6481" w:rsidRDefault="009B66D0" w:rsidP="00397943">
      <w:pPr>
        <w:autoSpaceDE w:val="0"/>
        <w:autoSpaceDN w:val="0"/>
        <w:adjustRightInd w:val="0"/>
        <w:spacing w:after="240"/>
        <w:jc w:val="both"/>
        <w:rPr>
          <w:rFonts w:ascii="Arial" w:hAnsi="Arial" w:cs="Arial"/>
          <w:color w:val="000000"/>
        </w:rPr>
      </w:pPr>
      <w:r w:rsidRPr="006F6481">
        <w:rPr>
          <w:rFonts w:ascii="Arial" w:hAnsi="Arial" w:cs="Arial"/>
          <w:b/>
          <w:color w:val="000000"/>
        </w:rPr>
        <w:t>Item 2</w:t>
      </w:r>
      <w:r w:rsidRPr="006F6481">
        <w:rPr>
          <w:rFonts w:ascii="Arial" w:hAnsi="Arial" w:cs="Arial"/>
          <w:color w:val="000000"/>
        </w:rPr>
        <w:t xml:space="preserve"> repeals subsection 85-4(2), which prevents the Secretary from reconsidering determinations of a care recipient’s total assessable income made by the So</w:t>
      </w:r>
      <w:r w:rsidR="00A674A7" w:rsidRPr="006F6481">
        <w:rPr>
          <w:rFonts w:ascii="Arial" w:hAnsi="Arial" w:cs="Arial"/>
          <w:color w:val="000000"/>
        </w:rPr>
        <w:t xml:space="preserve">cial Security Secretary (or </w:t>
      </w:r>
      <w:r w:rsidRPr="006F6481">
        <w:rPr>
          <w:rFonts w:ascii="Arial" w:hAnsi="Arial" w:cs="Arial"/>
          <w:color w:val="000000"/>
        </w:rPr>
        <w:t>his</w:t>
      </w:r>
      <w:r w:rsidR="00A674A7" w:rsidRPr="006F6481">
        <w:rPr>
          <w:rFonts w:ascii="Arial" w:hAnsi="Arial" w:cs="Arial"/>
          <w:color w:val="000000"/>
        </w:rPr>
        <w:t>/her</w:t>
      </w:r>
      <w:r w:rsidRPr="006F6481">
        <w:rPr>
          <w:rFonts w:ascii="Arial" w:hAnsi="Arial" w:cs="Arial"/>
          <w:color w:val="000000"/>
        </w:rPr>
        <w:t xml:space="preserve"> delegate).  </w:t>
      </w:r>
    </w:p>
    <w:p w:rsidR="009B66D0" w:rsidRPr="006F6481" w:rsidRDefault="009B66D0" w:rsidP="00397943">
      <w:pPr>
        <w:autoSpaceDE w:val="0"/>
        <w:autoSpaceDN w:val="0"/>
        <w:adjustRightInd w:val="0"/>
        <w:spacing w:after="240"/>
        <w:jc w:val="both"/>
        <w:rPr>
          <w:rFonts w:ascii="Arial" w:hAnsi="Arial" w:cs="Arial"/>
          <w:color w:val="000000"/>
        </w:rPr>
      </w:pPr>
      <w:r w:rsidRPr="006F6481">
        <w:rPr>
          <w:rFonts w:ascii="Arial" w:hAnsi="Arial" w:cs="Arial"/>
          <w:color w:val="000000"/>
        </w:rPr>
        <w:t>This addresses the d</w:t>
      </w:r>
      <w:r w:rsidRPr="006F6481">
        <w:rPr>
          <w:rFonts w:ascii="Arial" w:hAnsi="Arial" w:cs="Arial"/>
          <w:color w:val="000000"/>
          <w:lang w:eastAsia="en-AU"/>
        </w:rPr>
        <w:t xml:space="preserve">ifficulties which have arisen as a result of the Social Security Secretary </w:t>
      </w:r>
      <w:r w:rsidRPr="006F6481">
        <w:rPr>
          <w:rFonts w:ascii="Arial" w:hAnsi="Arial" w:cs="Arial"/>
          <w:color w:val="000000"/>
        </w:rPr>
        <w:t xml:space="preserve">being the same person as the Aged Care Secretary when reconsidering determinations of a care recipient’s total assessable income. </w:t>
      </w:r>
      <w:r w:rsidR="00D35594" w:rsidRPr="006F6481">
        <w:rPr>
          <w:rFonts w:ascii="Arial" w:hAnsi="Arial" w:cs="Arial"/>
          <w:color w:val="000000"/>
        </w:rPr>
        <w:t xml:space="preserve"> Currently, the </w:t>
      </w:r>
      <w:r w:rsidRPr="006F6481">
        <w:rPr>
          <w:rFonts w:ascii="Arial" w:hAnsi="Arial" w:cs="Arial"/>
          <w:color w:val="000000"/>
        </w:rPr>
        <w:t xml:space="preserve">reconsideration can be either under section 85-4 or 85-5 of the </w:t>
      </w:r>
      <w:r w:rsidR="00644DD8" w:rsidRPr="006F6481">
        <w:rPr>
          <w:rFonts w:ascii="Arial" w:hAnsi="Arial" w:cs="Arial"/>
          <w:color w:val="000000"/>
          <w:lang w:val="en" w:eastAsia="en-AU"/>
        </w:rPr>
        <w:t>Aged Care Act</w:t>
      </w:r>
      <w:r w:rsidR="00D35594" w:rsidRPr="006F6481">
        <w:rPr>
          <w:rFonts w:ascii="Arial" w:hAnsi="Arial" w:cs="Arial"/>
          <w:color w:val="000000"/>
        </w:rPr>
        <w:t>, or </w:t>
      </w:r>
      <w:r w:rsidRPr="006F6481">
        <w:rPr>
          <w:rFonts w:ascii="Arial" w:hAnsi="Arial" w:cs="Arial"/>
          <w:color w:val="000000"/>
        </w:rPr>
        <w:t xml:space="preserve">under section 126 of the </w:t>
      </w:r>
      <w:r w:rsidR="008F2658" w:rsidRPr="006F6481">
        <w:rPr>
          <w:rFonts w:ascii="Arial" w:hAnsi="Arial" w:cs="Arial"/>
          <w:color w:val="000000"/>
          <w:lang w:val="en" w:eastAsia="en-AU"/>
        </w:rPr>
        <w:t>Social Security Administration Act</w:t>
      </w:r>
      <w:r w:rsidR="00D35594" w:rsidRPr="006F6481">
        <w:rPr>
          <w:rFonts w:ascii="Arial" w:hAnsi="Arial" w:cs="Arial"/>
          <w:color w:val="000000"/>
          <w:lang w:val="en" w:eastAsia="en-AU"/>
        </w:rPr>
        <w:t>.  H</w:t>
      </w:r>
      <w:proofErr w:type="spellStart"/>
      <w:r w:rsidRPr="006F6481">
        <w:rPr>
          <w:rFonts w:ascii="Arial" w:hAnsi="Arial" w:cs="Arial"/>
          <w:color w:val="000000"/>
        </w:rPr>
        <w:t>owever</w:t>
      </w:r>
      <w:proofErr w:type="spellEnd"/>
      <w:r w:rsidRPr="006F6481">
        <w:rPr>
          <w:rFonts w:ascii="Arial" w:hAnsi="Arial" w:cs="Arial"/>
          <w:color w:val="000000"/>
        </w:rPr>
        <w:t>, being the same person</w:t>
      </w:r>
      <w:r w:rsidR="00D35594" w:rsidRPr="006F6481">
        <w:rPr>
          <w:rFonts w:ascii="Arial" w:hAnsi="Arial" w:cs="Arial"/>
          <w:color w:val="000000"/>
        </w:rPr>
        <w:t>,</w:t>
      </w:r>
      <w:r w:rsidRPr="006F6481">
        <w:rPr>
          <w:rFonts w:ascii="Arial" w:hAnsi="Arial" w:cs="Arial"/>
          <w:color w:val="000000"/>
        </w:rPr>
        <w:t xml:space="preserve"> it is not clear which reconsideration route is to be taken.  This item addresses this anomaly by closing the parallel pathway, and only allowing reconsideration under the </w:t>
      </w:r>
      <w:r w:rsidR="00644DD8" w:rsidRPr="006F6481">
        <w:rPr>
          <w:rFonts w:ascii="Arial" w:hAnsi="Arial" w:cs="Arial"/>
          <w:color w:val="000000"/>
          <w:lang w:val="en" w:eastAsia="en-AU"/>
        </w:rPr>
        <w:t>Aged Care Act</w:t>
      </w:r>
      <w:r w:rsidRPr="006F6481">
        <w:rPr>
          <w:rFonts w:ascii="Arial" w:hAnsi="Arial" w:cs="Arial"/>
          <w:color w:val="000000"/>
        </w:rPr>
        <w:t xml:space="preserve">. </w:t>
      </w:r>
    </w:p>
    <w:p w:rsidR="009B66D0" w:rsidRPr="006F6481" w:rsidRDefault="009B66D0" w:rsidP="00397943">
      <w:pPr>
        <w:autoSpaceDE w:val="0"/>
        <w:autoSpaceDN w:val="0"/>
        <w:adjustRightInd w:val="0"/>
        <w:spacing w:after="240"/>
        <w:jc w:val="both"/>
        <w:rPr>
          <w:rFonts w:ascii="Arial" w:hAnsi="Arial" w:cs="Arial"/>
          <w:color w:val="000000"/>
        </w:rPr>
      </w:pPr>
      <w:r w:rsidRPr="006F6481">
        <w:rPr>
          <w:rFonts w:ascii="Arial" w:hAnsi="Arial" w:cs="Arial"/>
          <w:color w:val="000000"/>
        </w:rPr>
        <w:t xml:space="preserve">Under </w:t>
      </w:r>
      <w:proofErr w:type="spellStart"/>
      <w:r w:rsidR="003E102C" w:rsidRPr="006F6481">
        <w:rPr>
          <w:rFonts w:ascii="Arial" w:hAnsi="Arial" w:cs="Arial"/>
          <w:color w:val="000000"/>
        </w:rPr>
        <w:t>sub</w:t>
      </w:r>
      <w:r w:rsidRPr="006F6481">
        <w:rPr>
          <w:rFonts w:ascii="Arial" w:hAnsi="Arial" w:cs="Arial"/>
          <w:color w:val="000000"/>
        </w:rPr>
        <w:t>item</w:t>
      </w:r>
      <w:proofErr w:type="spellEnd"/>
      <w:r w:rsidRPr="006F6481">
        <w:rPr>
          <w:rFonts w:ascii="Arial" w:hAnsi="Arial" w:cs="Arial"/>
          <w:color w:val="000000"/>
        </w:rPr>
        <w:t xml:space="preserve"> 8(1), this amendment will apply </w:t>
      </w:r>
      <w:r w:rsidR="003E102C" w:rsidRPr="006F6481">
        <w:rPr>
          <w:rFonts w:ascii="Arial" w:hAnsi="Arial" w:cs="Arial"/>
          <w:color w:val="000000"/>
        </w:rPr>
        <w:t xml:space="preserve">only </w:t>
      </w:r>
      <w:r w:rsidRPr="006F6481">
        <w:rPr>
          <w:rFonts w:ascii="Arial" w:hAnsi="Arial" w:cs="Arial"/>
          <w:color w:val="000000"/>
        </w:rPr>
        <w:t>to determinations made under section 44-24 on or after the date of commencement of this item.</w:t>
      </w:r>
    </w:p>
    <w:p w:rsidR="009B66D0" w:rsidRPr="006F6481" w:rsidRDefault="009B66D0" w:rsidP="00397943">
      <w:pPr>
        <w:spacing w:after="240"/>
        <w:jc w:val="both"/>
        <w:rPr>
          <w:rFonts w:ascii="Arial" w:hAnsi="Arial" w:cs="Arial"/>
          <w:color w:val="000000"/>
        </w:rPr>
      </w:pPr>
      <w:r w:rsidRPr="006F6481">
        <w:rPr>
          <w:rFonts w:ascii="Arial" w:hAnsi="Arial" w:cs="Arial"/>
          <w:b/>
          <w:color w:val="000000"/>
        </w:rPr>
        <w:t>Item 3</w:t>
      </w:r>
      <w:r w:rsidRPr="006F6481">
        <w:rPr>
          <w:rFonts w:ascii="Arial" w:hAnsi="Arial" w:cs="Arial"/>
          <w:color w:val="000000"/>
        </w:rPr>
        <w:t xml:space="preserve"> repeals subsection 85-5(2), which prevents the Secretary from reconsidering determinations of a care recipient’s total assessable income made by the Social Security Secretary (or </w:t>
      </w:r>
      <w:r w:rsidR="003E102C" w:rsidRPr="006F6481">
        <w:rPr>
          <w:rFonts w:ascii="Arial" w:hAnsi="Arial" w:cs="Arial"/>
          <w:color w:val="000000"/>
        </w:rPr>
        <w:t>his/her</w:t>
      </w:r>
      <w:r w:rsidRPr="006F6481">
        <w:rPr>
          <w:rFonts w:ascii="Arial" w:hAnsi="Arial" w:cs="Arial"/>
          <w:color w:val="000000"/>
        </w:rPr>
        <w:t xml:space="preserve"> delegate), following an applicati</w:t>
      </w:r>
      <w:r w:rsidR="003E102C" w:rsidRPr="006F6481">
        <w:rPr>
          <w:rFonts w:ascii="Arial" w:hAnsi="Arial" w:cs="Arial"/>
          <w:color w:val="000000"/>
        </w:rPr>
        <w:t>on made by the care recipient.</w:t>
      </w:r>
    </w:p>
    <w:p w:rsidR="009B66D0" w:rsidRPr="006F6481" w:rsidRDefault="009B66D0" w:rsidP="003E102C">
      <w:pPr>
        <w:keepLines/>
        <w:autoSpaceDE w:val="0"/>
        <w:autoSpaceDN w:val="0"/>
        <w:adjustRightInd w:val="0"/>
        <w:spacing w:after="240"/>
        <w:jc w:val="both"/>
        <w:rPr>
          <w:rFonts w:ascii="Arial" w:hAnsi="Arial" w:cs="Arial"/>
          <w:color w:val="000000"/>
        </w:rPr>
      </w:pPr>
      <w:r w:rsidRPr="006F6481">
        <w:rPr>
          <w:rFonts w:ascii="Arial" w:hAnsi="Arial" w:cs="Arial"/>
          <w:color w:val="000000"/>
        </w:rPr>
        <w:lastRenderedPageBreak/>
        <w:t>As with item 2, this item addresses the d</w:t>
      </w:r>
      <w:r w:rsidRPr="006F6481">
        <w:rPr>
          <w:rFonts w:ascii="Arial" w:hAnsi="Arial" w:cs="Arial"/>
          <w:color w:val="000000"/>
          <w:lang w:eastAsia="en-AU"/>
        </w:rPr>
        <w:t xml:space="preserve">ifficulties which have arisen </w:t>
      </w:r>
      <w:r w:rsidR="007E1D72" w:rsidRPr="006F6481">
        <w:rPr>
          <w:rFonts w:ascii="Arial" w:hAnsi="Arial" w:cs="Arial"/>
          <w:color w:val="000000"/>
          <w:lang w:eastAsia="en-AU"/>
        </w:rPr>
        <w:t>from</w:t>
      </w:r>
      <w:r w:rsidRPr="006F6481">
        <w:rPr>
          <w:rFonts w:ascii="Arial" w:hAnsi="Arial" w:cs="Arial"/>
          <w:color w:val="000000"/>
          <w:lang w:eastAsia="en-AU"/>
        </w:rPr>
        <w:t xml:space="preserve"> the Social Security Secretary </w:t>
      </w:r>
      <w:r w:rsidRPr="006F6481">
        <w:rPr>
          <w:rFonts w:ascii="Arial" w:hAnsi="Arial" w:cs="Arial"/>
          <w:color w:val="000000"/>
        </w:rPr>
        <w:t xml:space="preserve">being the same person as the Aged Care Secretary when reconsidering determinations of a care recipient’s total assessable income. </w:t>
      </w:r>
      <w:r w:rsidR="003E102C" w:rsidRPr="006F6481">
        <w:rPr>
          <w:rFonts w:ascii="Arial" w:hAnsi="Arial" w:cs="Arial"/>
          <w:color w:val="000000"/>
        </w:rPr>
        <w:t xml:space="preserve"> </w:t>
      </w:r>
      <w:r w:rsidRPr="006F6481">
        <w:rPr>
          <w:rFonts w:ascii="Arial" w:hAnsi="Arial" w:cs="Arial"/>
          <w:color w:val="000000"/>
        </w:rPr>
        <w:t xml:space="preserve">Currently, the reconsideration can be under </w:t>
      </w:r>
      <w:r w:rsidR="003E102C" w:rsidRPr="006F6481">
        <w:rPr>
          <w:rFonts w:ascii="Arial" w:hAnsi="Arial" w:cs="Arial"/>
          <w:color w:val="000000"/>
        </w:rPr>
        <w:t xml:space="preserve">either </w:t>
      </w:r>
      <w:r w:rsidRPr="006F6481">
        <w:rPr>
          <w:rFonts w:ascii="Arial" w:hAnsi="Arial" w:cs="Arial"/>
          <w:color w:val="000000"/>
        </w:rPr>
        <w:t xml:space="preserve">section 85-4 or </w:t>
      </w:r>
      <w:r w:rsidR="003E102C" w:rsidRPr="006F6481">
        <w:rPr>
          <w:rFonts w:ascii="Arial" w:hAnsi="Arial" w:cs="Arial"/>
          <w:color w:val="000000"/>
        </w:rPr>
        <w:t xml:space="preserve">section </w:t>
      </w:r>
      <w:r w:rsidRPr="006F6481">
        <w:rPr>
          <w:rFonts w:ascii="Arial" w:hAnsi="Arial" w:cs="Arial"/>
          <w:color w:val="000000"/>
        </w:rPr>
        <w:t xml:space="preserve">85-5 of the Aged Care Act, or under section 126 of the </w:t>
      </w:r>
      <w:r w:rsidR="003E102C" w:rsidRPr="006F6481">
        <w:rPr>
          <w:rFonts w:ascii="Arial" w:hAnsi="Arial" w:cs="Arial"/>
          <w:color w:val="000000"/>
        </w:rPr>
        <w:t xml:space="preserve">Social Security </w:t>
      </w:r>
      <w:r w:rsidRPr="006F6481">
        <w:rPr>
          <w:rFonts w:ascii="Arial" w:hAnsi="Arial" w:cs="Arial"/>
          <w:color w:val="000000"/>
        </w:rPr>
        <w:t>Administration Act</w:t>
      </w:r>
      <w:r w:rsidR="003E102C" w:rsidRPr="006F6481">
        <w:rPr>
          <w:rFonts w:ascii="Arial" w:hAnsi="Arial" w:cs="Arial"/>
          <w:color w:val="000000"/>
        </w:rPr>
        <w:t>.  H</w:t>
      </w:r>
      <w:r w:rsidRPr="006F6481">
        <w:rPr>
          <w:rFonts w:ascii="Arial" w:hAnsi="Arial" w:cs="Arial"/>
          <w:color w:val="000000"/>
        </w:rPr>
        <w:t>owever, being the same person</w:t>
      </w:r>
      <w:r w:rsidR="003E102C" w:rsidRPr="006F6481">
        <w:rPr>
          <w:rFonts w:ascii="Arial" w:hAnsi="Arial" w:cs="Arial"/>
          <w:color w:val="000000"/>
        </w:rPr>
        <w:t>,</w:t>
      </w:r>
      <w:r w:rsidRPr="006F6481">
        <w:rPr>
          <w:rFonts w:ascii="Arial" w:hAnsi="Arial" w:cs="Arial"/>
          <w:color w:val="000000"/>
        </w:rPr>
        <w:t xml:space="preserve"> it is not clear which reconsideration route is to be taken.  This item addresses this anomaly by closing the parallel pathway. </w:t>
      </w:r>
    </w:p>
    <w:p w:rsidR="009B66D0" w:rsidRPr="006F6481" w:rsidRDefault="009B66D0" w:rsidP="00397943">
      <w:pPr>
        <w:spacing w:after="240"/>
        <w:jc w:val="both"/>
        <w:rPr>
          <w:rFonts w:ascii="Arial" w:hAnsi="Arial" w:cs="Arial"/>
          <w:color w:val="000000"/>
        </w:rPr>
      </w:pPr>
      <w:r w:rsidRPr="006F6481">
        <w:rPr>
          <w:rFonts w:ascii="Arial" w:hAnsi="Arial" w:cs="Arial"/>
          <w:color w:val="000000"/>
        </w:rPr>
        <w:t xml:space="preserve">Under </w:t>
      </w:r>
      <w:proofErr w:type="spellStart"/>
      <w:r w:rsidR="003E102C" w:rsidRPr="006F6481">
        <w:rPr>
          <w:rFonts w:ascii="Arial" w:hAnsi="Arial" w:cs="Arial"/>
          <w:color w:val="000000"/>
        </w:rPr>
        <w:t>sub</w:t>
      </w:r>
      <w:r w:rsidRPr="006F6481">
        <w:rPr>
          <w:rFonts w:ascii="Arial" w:hAnsi="Arial" w:cs="Arial"/>
          <w:color w:val="000000"/>
        </w:rPr>
        <w:t>item</w:t>
      </w:r>
      <w:proofErr w:type="spellEnd"/>
      <w:r w:rsidRPr="006F6481">
        <w:rPr>
          <w:rFonts w:ascii="Arial" w:hAnsi="Arial" w:cs="Arial"/>
          <w:color w:val="000000"/>
        </w:rPr>
        <w:t> 8(1), this amendment will only apply to determinations made under section 44-24 on and after the date of commencement of this item.</w:t>
      </w:r>
    </w:p>
    <w:p w:rsidR="009B66D0" w:rsidRPr="006F6481" w:rsidRDefault="009B66D0" w:rsidP="00397943">
      <w:pPr>
        <w:spacing w:after="240"/>
        <w:jc w:val="both"/>
        <w:rPr>
          <w:rFonts w:ascii="Arial" w:hAnsi="Arial" w:cs="Arial"/>
          <w:color w:val="000000"/>
        </w:rPr>
      </w:pPr>
      <w:r w:rsidRPr="006F6481">
        <w:rPr>
          <w:rFonts w:ascii="Arial" w:hAnsi="Arial" w:cs="Arial"/>
          <w:b/>
          <w:color w:val="000000"/>
        </w:rPr>
        <w:t>Item 4</w:t>
      </w:r>
      <w:r w:rsidR="005025C5" w:rsidRPr="006F6481">
        <w:rPr>
          <w:rFonts w:ascii="Arial" w:hAnsi="Arial" w:cs="Arial"/>
          <w:color w:val="000000"/>
        </w:rPr>
        <w:t xml:space="preserve"> repeals sections 85-6 and 85-</w:t>
      </w:r>
      <w:r w:rsidRPr="006F6481">
        <w:rPr>
          <w:rFonts w:ascii="Arial" w:hAnsi="Arial" w:cs="Arial"/>
          <w:color w:val="000000"/>
        </w:rPr>
        <w:t xml:space="preserve">7 to reflect changes made in items 2 and 3. </w:t>
      </w:r>
      <w:r w:rsidR="005025C5" w:rsidRPr="006F6481">
        <w:rPr>
          <w:rFonts w:ascii="Arial" w:hAnsi="Arial" w:cs="Arial"/>
          <w:color w:val="000000"/>
        </w:rPr>
        <w:t xml:space="preserve"> </w:t>
      </w:r>
      <w:r w:rsidRPr="006F6481">
        <w:rPr>
          <w:rFonts w:ascii="Arial" w:hAnsi="Arial" w:cs="Arial"/>
          <w:color w:val="000000"/>
        </w:rPr>
        <w:t xml:space="preserve">Currently, these sections allow </w:t>
      </w:r>
      <w:r w:rsidRPr="006F6481">
        <w:rPr>
          <w:rFonts w:ascii="Arial" w:hAnsi="Arial" w:cs="Arial"/>
          <w:color w:val="000000"/>
          <w:lang w:eastAsia="en-AU"/>
        </w:rPr>
        <w:t xml:space="preserve">for appeals of decisions under section 44-24 (working out a person’s total assessable income) in the </w:t>
      </w:r>
      <w:r w:rsidR="00644DD8" w:rsidRPr="006F6481">
        <w:rPr>
          <w:rFonts w:ascii="Arial" w:hAnsi="Arial" w:cs="Arial"/>
          <w:color w:val="000000"/>
          <w:lang w:val="en" w:eastAsia="en-AU"/>
        </w:rPr>
        <w:t>Aged Care Act</w:t>
      </w:r>
      <w:r w:rsidR="00644DD8" w:rsidRPr="006F6481">
        <w:rPr>
          <w:rFonts w:ascii="Arial" w:hAnsi="Arial" w:cs="Arial"/>
          <w:i/>
          <w:color w:val="000000"/>
          <w:lang w:val="en" w:eastAsia="en-AU"/>
        </w:rPr>
        <w:t xml:space="preserve"> </w:t>
      </w:r>
      <w:r w:rsidRPr="006F6481">
        <w:rPr>
          <w:rFonts w:ascii="Arial" w:hAnsi="Arial" w:cs="Arial"/>
          <w:color w:val="000000"/>
          <w:lang w:eastAsia="en-AU"/>
        </w:rPr>
        <w:t xml:space="preserve">to be reviewed under section 126 of the </w:t>
      </w:r>
      <w:r w:rsidR="008F2658" w:rsidRPr="006F6481">
        <w:rPr>
          <w:rFonts w:ascii="Arial" w:hAnsi="Arial" w:cs="Arial"/>
          <w:color w:val="000000"/>
          <w:lang w:val="en" w:eastAsia="en-AU"/>
        </w:rPr>
        <w:t>Social Security Administration Act</w:t>
      </w:r>
      <w:r w:rsidRPr="006F6481">
        <w:rPr>
          <w:rFonts w:ascii="Arial" w:hAnsi="Arial" w:cs="Arial"/>
          <w:color w:val="000000"/>
          <w:lang w:eastAsia="en-AU"/>
        </w:rPr>
        <w:t xml:space="preserve">. </w:t>
      </w:r>
      <w:r w:rsidR="005025C5" w:rsidRPr="006F6481">
        <w:rPr>
          <w:rFonts w:ascii="Arial" w:hAnsi="Arial" w:cs="Arial"/>
          <w:color w:val="000000"/>
          <w:lang w:eastAsia="en-AU"/>
        </w:rPr>
        <w:t xml:space="preserve"> </w:t>
      </w:r>
      <w:r w:rsidRPr="006F6481">
        <w:rPr>
          <w:rFonts w:ascii="Arial" w:hAnsi="Arial" w:cs="Arial"/>
          <w:color w:val="000000"/>
          <w:lang w:eastAsia="en-AU"/>
        </w:rPr>
        <w:t xml:space="preserve">Given it is unclear which review path should be used </w:t>
      </w:r>
      <w:r w:rsidR="005025C5" w:rsidRPr="006F6481">
        <w:rPr>
          <w:rFonts w:ascii="Arial" w:hAnsi="Arial" w:cs="Arial"/>
          <w:color w:val="000000"/>
          <w:lang w:eastAsia="en-AU"/>
        </w:rPr>
        <w:t>with</w:t>
      </w:r>
      <w:r w:rsidRPr="006F6481">
        <w:rPr>
          <w:rFonts w:ascii="Arial" w:hAnsi="Arial" w:cs="Arial"/>
          <w:color w:val="000000"/>
          <w:lang w:eastAsia="en-AU"/>
        </w:rPr>
        <w:t xml:space="preserve"> the Social Security Secretary </w:t>
      </w:r>
      <w:r w:rsidRPr="006F6481">
        <w:rPr>
          <w:rFonts w:ascii="Arial" w:hAnsi="Arial" w:cs="Arial"/>
          <w:color w:val="000000"/>
        </w:rPr>
        <w:t>being the same person as the Aged Care Secretary</w:t>
      </w:r>
      <w:r w:rsidR="005025C5" w:rsidRPr="006F6481">
        <w:rPr>
          <w:rFonts w:ascii="Arial" w:hAnsi="Arial" w:cs="Arial"/>
          <w:color w:val="000000"/>
        </w:rPr>
        <w:t>,</w:t>
      </w:r>
      <w:r w:rsidRPr="006F6481">
        <w:rPr>
          <w:rFonts w:ascii="Arial" w:hAnsi="Arial" w:cs="Arial"/>
          <w:color w:val="000000"/>
        </w:rPr>
        <w:t xml:space="preserve"> </w:t>
      </w:r>
      <w:r w:rsidRPr="006F6481">
        <w:rPr>
          <w:rFonts w:ascii="Arial" w:hAnsi="Arial" w:cs="Arial"/>
          <w:color w:val="000000"/>
          <w:lang w:eastAsia="en-AU"/>
        </w:rPr>
        <w:t xml:space="preserve">this item removes the parallel path from the </w:t>
      </w:r>
      <w:r w:rsidR="005025C5" w:rsidRPr="006F6481">
        <w:rPr>
          <w:rFonts w:ascii="Arial" w:hAnsi="Arial" w:cs="Arial"/>
          <w:color w:val="000000"/>
          <w:lang w:eastAsia="en-AU"/>
        </w:rPr>
        <w:t>Social Security Administration</w:t>
      </w:r>
      <w:r w:rsidRPr="006F6481">
        <w:rPr>
          <w:rFonts w:ascii="Arial" w:hAnsi="Arial" w:cs="Arial"/>
          <w:color w:val="000000"/>
          <w:lang w:eastAsia="en-AU"/>
        </w:rPr>
        <w:t xml:space="preserve"> Act, so that section 44-24 decisions are treated consistently with all other decisions under the </w:t>
      </w:r>
      <w:r w:rsidR="00644DD8" w:rsidRPr="006F6481">
        <w:rPr>
          <w:rFonts w:ascii="Arial" w:hAnsi="Arial" w:cs="Arial"/>
          <w:color w:val="000000"/>
          <w:lang w:val="en" w:eastAsia="en-AU"/>
        </w:rPr>
        <w:t>Aged Care Act</w:t>
      </w:r>
      <w:r w:rsidRPr="006F6481">
        <w:rPr>
          <w:rFonts w:ascii="Arial" w:hAnsi="Arial" w:cs="Arial"/>
          <w:color w:val="000000"/>
          <w:lang w:eastAsia="en-AU"/>
        </w:rPr>
        <w:t xml:space="preserve">.  </w:t>
      </w:r>
    </w:p>
    <w:p w:rsidR="009B66D0" w:rsidRPr="006F6481" w:rsidRDefault="009B66D0" w:rsidP="00397943">
      <w:pPr>
        <w:spacing w:after="240"/>
        <w:jc w:val="both"/>
        <w:rPr>
          <w:rFonts w:ascii="Arial" w:hAnsi="Arial" w:cs="Arial"/>
          <w:color w:val="000000"/>
        </w:rPr>
      </w:pPr>
      <w:r w:rsidRPr="006F6481">
        <w:rPr>
          <w:rFonts w:ascii="Arial" w:hAnsi="Arial" w:cs="Arial"/>
          <w:b/>
          <w:color w:val="000000"/>
        </w:rPr>
        <w:t>Item 5</w:t>
      </w:r>
      <w:r w:rsidRPr="006F6481">
        <w:rPr>
          <w:rFonts w:ascii="Arial" w:hAnsi="Arial" w:cs="Arial"/>
          <w:color w:val="000000"/>
        </w:rPr>
        <w:t xml:space="preserve"> is a consequential amendment to the changes made to subsection 96-2 in item 7.</w:t>
      </w:r>
    </w:p>
    <w:p w:rsidR="009B66D0" w:rsidRPr="006F6481" w:rsidRDefault="009B66D0" w:rsidP="00397943">
      <w:pPr>
        <w:spacing w:after="240"/>
        <w:jc w:val="both"/>
        <w:rPr>
          <w:rFonts w:ascii="Arial" w:hAnsi="Arial" w:cs="Arial"/>
          <w:color w:val="000000"/>
        </w:rPr>
      </w:pPr>
      <w:r w:rsidRPr="006F6481">
        <w:rPr>
          <w:rFonts w:ascii="Arial" w:hAnsi="Arial" w:cs="Arial"/>
          <w:b/>
          <w:color w:val="000000"/>
        </w:rPr>
        <w:t>Item 6</w:t>
      </w:r>
      <w:r w:rsidRPr="006F6481">
        <w:rPr>
          <w:rFonts w:ascii="Arial" w:hAnsi="Arial" w:cs="Arial"/>
          <w:color w:val="000000"/>
        </w:rPr>
        <w:t xml:space="preserve"> ensures that all officers who may acquire protected information under the </w:t>
      </w:r>
      <w:r w:rsidR="00644DD8" w:rsidRPr="006F6481">
        <w:rPr>
          <w:rFonts w:ascii="Arial" w:hAnsi="Arial" w:cs="Arial"/>
          <w:color w:val="000000"/>
          <w:lang w:val="en" w:eastAsia="en-AU"/>
        </w:rPr>
        <w:t>Aged Care Act</w:t>
      </w:r>
      <w:r w:rsidRPr="006F6481">
        <w:rPr>
          <w:rFonts w:ascii="Arial" w:hAnsi="Arial" w:cs="Arial"/>
          <w:color w:val="000000"/>
        </w:rPr>
        <w:t xml:space="preserve"> are subject to the offence provisions in section 86-7.  This amendment adds the Chief Executive Medicare or departmental employees (within the meaning of the </w:t>
      </w:r>
      <w:r w:rsidRPr="006F6481">
        <w:rPr>
          <w:rFonts w:ascii="Arial" w:hAnsi="Arial" w:cs="Arial"/>
          <w:i/>
          <w:color w:val="000000"/>
        </w:rPr>
        <w:t>Human Services (Medicare) Act 1973</w:t>
      </w:r>
      <w:r w:rsidRPr="006F6481">
        <w:rPr>
          <w:rFonts w:ascii="Arial" w:hAnsi="Arial" w:cs="Arial"/>
          <w:color w:val="000000"/>
        </w:rPr>
        <w:t>).  This section makes it an offence for an officer who receives information for the purposes of the Act to record, disclose or use the information for any purpose other than:</w:t>
      </w:r>
    </w:p>
    <w:p w:rsidR="009B66D0" w:rsidRPr="006F6481" w:rsidRDefault="005025C5" w:rsidP="005025C5">
      <w:pPr>
        <w:numPr>
          <w:ilvl w:val="0"/>
          <w:numId w:val="32"/>
        </w:numPr>
        <w:spacing w:after="120"/>
        <w:ind w:left="714" w:hanging="357"/>
        <w:jc w:val="both"/>
        <w:rPr>
          <w:rFonts w:ascii="Arial" w:hAnsi="Arial" w:cs="Arial"/>
          <w:color w:val="000000"/>
        </w:rPr>
      </w:pPr>
      <w:r w:rsidRPr="006F6481">
        <w:rPr>
          <w:rFonts w:ascii="Arial" w:hAnsi="Arial" w:cs="Arial"/>
          <w:color w:val="000000"/>
        </w:rPr>
        <w:t>t</w:t>
      </w:r>
      <w:r w:rsidR="009B66D0" w:rsidRPr="006F6481">
        <w:rPr>
          <w:rFonts w:ascii="Arial" w:hAnsi="Arial" w:cs="Arial"/>
          <w:color w:val="000000"/>
        </w:rPr>
        <w:t>he purpose for which it was acquired; or</w:t>
      </w:r>
    </w:p>
    <w:p w:rsidR="009B66D0" w:rsidRPr="006F6481" w:rsidRDefault="005025C5" w:rsidP="00397943">
      <w:pPr>
        <w:numPr>
          <w:ilvl w:val="0"/>
          <w:numId w:val="32"/>
        </w:numPr>
        <w:spacing w:after="240"/>
        <w:jc w:val="both"/>
        <w:rPr>
          <w:rFonts w:ascii="Arial" w:hAnsi="Arial" w:cs="Arial"/>
          <w:color w:val="000000"/>
        </w:rPr>
      </w:pPr>
      <w:r w:rsidRPr="006F6481">
        <w:rPr>
          <w:rFonts w:ascii="Arial" w:hAnsi="Arial" w:cs="Arial"/>
          <w:color w:val="000000"/>
        </w:rPr>
        <w:t>a</w:t>
      </w:r>
      <w:r w:rsidR="009B66D0" w:rsidRPr="006F6481">
        <w:rPr>
          <w:rFonts w:ascii="Arial" w:hAnsi="Arial" w:cs="Arial"/>
          <w:color w:val="000000"/>
        </w:rPr>
        <w:t xml:space="preserve"> purpose for which the person to whom the information relates has given written consent.</w:t>
      </w:r>
    </w:p>
    <w:p w:rsidR="009B66D0" w:rsidRPr="006F6481" w:rsidRDefault="009B66D0" w:rsidP="00397943">
      <w:pPr>
        <w:spacing w:after="240"/>
        <w:jc w:val="both"/>
        <w:rPr>
          <w:rFonts w:ascii="Arial" w:hAnsi="Arial" w:cs="Arial"/>
          <w:color w:val="000000"/>
        </w:rPr>
      </w:pPr>
      <w:r w:rsidRPr="006F6481">
        <w:rPr>
          <w:rFonts w:ascii="Arial" w:hAnsi="Arial" w:cs="Arial"/>
          <w:color w:val="000000"/>
        </w:rPr>
        <w:t>Thi</w:t>
      </w:r>
      <w:r w:rsidR="005025C5" w:rsidRPr="006F6481">
        <w:rPr>
          <w:rFonts w:ascii="Arial" w:hAnsi="Arial" w:cs="Arial"/>
          <w:color w:val="000000"/>
        </w:rPr>
        <w:t>s offence carries a penalty of two</w:t>
      </w:r>
      <w:r w:rsidRPr="006F6481">
        <w:rPr>
          <w:rFonts w:ascii="Arial" w:hAnsi="Arial" w:cs="Arial"/>
          <w:color w:val="000000"/>
        </w:rPr>
        <w:t xml:space="preserve"> years</w:t>
      </w:r>
      <w:r w:rsidR="005025C5" w:rsidRPr="006F6481">
        <w:rPr>
          <w:rFonts w:ascii="Arial" w:hAnsi="Arial" w:cs="Arial"/>
          <w:color w:val="000000"/>
        </w:rPr>
        <w:t>’</w:t>
      </w:r>
      <w:r w:rsidRPr="006F6481">
        <w:rPr>
          <w:rFonts w:ascii="Arial" w:hAnsi="Arial" w:cs="Arial"/>
          <w:color w:val="000000"/>
        </w:rPr>
        <w:t xml:space="preserve"> imprisonment.</w:t>
      </w:r>
    </w:p>
    <w:p w:rsidR="009B66D0" w:rsidRPr="006F6481" w:rsidRDefault="009B66D0" w:rsidP="00397943">
      <w:pPr>
        <w:spacing w:after="240"/>
        <w:jc w:val="both"/>
        <w:rPr>
          <w:rFonts w:ascii="Arial" w:hAnsi="Arial" w:cs="Arial"/>
          <w:color w:val="000000"/>
        </w:rPr>
      </w:pPr>
      <w:r w:rsidRPr="006F6481">
        <w:rPr>
          <w:rFonts w:ascii="Arial" w:hAnsi="Arial" w:cs="Arial"/>
          <w:color w:val="000000"/>
        </w:rPr>
        <w:t xml:space="preserve">Under </w:t>
      </w:r>
      <w:proofErr w:type="spellStart"/>
      <w:r w:rsidR="005025C5" w:rsidRPr="006F6481">
        <w:rPr>
          <w:rFonts w:ascii="Arial" w:hAnsi="Arial" w:cs="Arial"/>
          <w:color w:val="000000"/>
        </w:rPr>
        <w:t>sub</w:t>
      </w:r>
      <w:r w:rsidRPr="006F6481">
        <w:rPr>
          <w:rFonts w:ascii="Arial" w:hAnsi="Arial" w:cs="Arial"/>
          <w:color w:val="000000"/>
        </w:rPr>
        <w:t>item</w:t>
      </w:r>
      <w:proofErr w:type="spellEnd"/>
      <w:r w:rsidRPr="006F6481">
        <w:rPr>
          <w:rFonts w:ascii="Arial" w:hAnsi="Arial" w:cs="Arial"/>
          <w:color w:val="000000"/>
        </w:rPr>
        <w:t xml:space="preserve"> 10(2), this amendment will apply in relation to protected information acquired on or after commencement of this item.</w:t>
      </w:r>
    </w:p>
    <w:p w:rsidR="009B66D0" w:rsidRPr="006F6481" w:rsidRDefault="009B66D0" w:rsidP="00397943">
      <w:pPr>
        <w:spacing w:after="240"/>
        <w:jc w:val="both"/>
        <w:rPr>
          <w:rFonts w:ascii="Arial" w:hAnsi="Arial" w:cs="Arial"/>
          <w:color w:val="000000"/>
        </w:rPr>
      </w:pPr>
      <w:r w:rsidRPr="006F6481">
        <w:rPr>
          <w:rFonts w:ascii="Arial" w:hAnsi="Arial" w:cs="Arial"/>
          <w:b/>
          <w:color w:val="000000"/>
        </w:rPr>
        <w:t>Item 7</w:t>
      </w:r>
      <w:r w:rsidRPr="006F6481">
        <w:rPr>
          <w:rFonts w:ascii="Arial" w:hAnsi="Arial" w:cs="Arial"/>
          <w:color w:val="000000"/>
        </w:rPr>
        <w:t xml:space="preserve"> repeals section 96-2 (Delegation of Secretary’s powers and functions)</w:t>
      </w:r>
      <w:r w:rsidR="00EC6B4B" w:rsidRPr="006F6481">
        <w:rPr>
          <w:rFonts w:ascii="Arial" w:hAnsi="Arial" w:cs="Arial"/>
          <w:color w:val="000000"/>
        </w:rPr>
        <w:t>, and </w:t>
      </w:r>
      <w:r w:rsidRPr="006F6481">
        <w:rPr>
          <w:rFonts w:ascii="Arial" w:hAnsi="Arial" w:cs="Arial"/>
          <w:color w:val="000000"/>
        </w:rPr>
        <w:t>substitutes a new section.  This section clearly sets out the position of the person to whom powers may be delegated, the po</w:t>
      </w:r>
      <w:r w:rsidR="00EC6B4B" w:rsidRPr="006F6481">
        <w:rPr>
          <w:rFonts w:ascii="Arial" w:hAnsi="Arial" w:cs="Arial"/>
          <w:color w:val="000000"/>
        </w:rPr>
        <w:t>wers that may be delegated, and </w:t>
      </w:r>
      <w:r w:rsidRPr="006F6481">
        <w:rPr>
          <w:rFonts w:ascii="Arial" w:hAnsi="Arial" w:cs="Arial"/>
          <w:color w:val="000000"/>
        </w:rPr>
        <w:t xml:space="preserve">whether the powers can be sub-delegated by the person, in order to facilitate the administration of the Act.  At the same time, the new section seeks to simplify the powers being delegated, in line with the Government’s deregulation agenda.  </w:t>
      </w:r>
    </w:p>
    <w:p w:rsidR="009B66D0" w:rsidRPr="006F6481" w:rsidRDefault="009B66D0" w:rsidP="00EC6B4B">
      <w:pPr>
        <w:keepLines/>
        <w:spacing w:after="240"/>
        <w:jc w:val="both"/>
        <w:rPr>
          <w:rFonts w:ascii="Arial" w:hAnsi="Arial" w:cs="Arial"/>
          <w:color w:val="000000"/>
        </w:rPr>
      </w:pPr>
      <w:r w:rsidRPr="006F6481">
        <w:rPr>
          <w:rFonts w:ascii="Arial" w:hAnsi="Arial" w:cs="Arial"/>
          <w:color w:val="000000"/>
        </w:rPr>
        <w:lastRenderedPageBreak/>
        <w:t xml:space="preserve">The Secretary may now delegate to the Aged Care Pricing Commissioner the functions which the Secretary considers necessary for the Aged Care Pricing Commissioner to perform his or her functions under the </w:t>
      </w:r>
      <w:r w:rsidR="00644DD8" w:rsidRPr="006F6481">
        <w:rPr>
          <w:rFonts w:ascii="Arial" w:hAnsi="Arial" w:cs="Arial"/>
          <w:color w:val="000000"/>
          <w:lang w:val="en" w:eastAsia="en-AU"/>
        </w:rPr>
        <w:t>Aged Care Act</w:t>
      </w:r>
      <w:r w:rsidRPr="006F6481">
        <w:rPr>
          <w:rFonts w:ascii="Arial" w:hAnsi="Arial" w:cs="Arial"/>
          <w:color w:val="000000"/>
        </w:rPr>
        <w:t xml:space="preserve">.  The office of the Aged Care Pricing Commissioner was created under the </w:t>
      </w:r>
      <w:r w:rsidRPr="006F6481">
        <w:rPr>
          <w:rFonts w:ascii="Arial" w:hAnsi="Arial" w:cs="Arial"/>
          <w:i/>
          <w:color w:val="000000"/>
        </w:rPr>
        <w:t>Aged Care (Living Longer Living Better) Act 2013</w:t>
      </w:r>
      <w:r w:rsidR="00EC6B4B" w:rsidRPr="006F6481">
        <w:rPr>
          <w:rFonts w:ascii="Arial" w:hAnsi="Arial" w:cs="Arial"/>
          <w:color w:val="000000"/>
        </w:rPr>
        <w:t>,</w:t>
      </w:r>
      <w:r w:rsidRPr="006F6481">
        <w:rPr>
          <w:rFonts w:ascii="Arial" w:hAnsi="Arial" w:cs="Arial"/>
          <w:color w:val="000000"/>
        </w:rPr>
        <w:t xml:space="preserve"> and this power to delegate means the Aged Care Pricing Commissioner can be treated </w:t>
      </w:r>
      <w:r w:rsidR="00EC6B4B" w:rsidRPr="006F6481">
        <w:rPr>
          <w:rFonts w:ascii="Arial" w:hAnsi="Arial" w:cs="Arial"/>
          <w:color w:val="000000"/>
        </w:rPr>
        <w:t>similarly to</w:t>
      </w:r>
      <w:r w:rsidRPr="006F6481">
        <w:rPr>
          <w:rFonts w:ascii="Arial" w:hAnsi="Arial" w:cs="Arial"/>
          <w:color w:val="000000"/>
        </w:rPr>
        <w:t xml:space="preserve"> the Chief Executive Officer of the Australian Aged Care Quality Agency. </w:t>
      </w:r>
    </w:p>
    <w:p w:rsidR="009B66D0" w:rsidRPr="006F6481" w:rsidRDefault="009B66D0" w:rsidP="00397943">
      <w:pPr>
        <w:spacing w:after="240"/>
        <w:jc w:val="both"/>
        <w:rPr>
          <w:rFonts w:ascii="Arial" w:hAnsi="Arial" w:cs="Arial"/>
          <w:color w:val="000000"/>
        </w:rPr>
      </w:pPr>
      <w:r w:rsidRPr="006F6481">
        <w:rPr>
          <w:rFonts w:ascii="Arial" w:hAnsi="Arial" w:cs="Arial"/>
          <w:color w:val="000000"/>
        </w:rPr>
        <w:t xml:space="preserve">Other than the addition of the Aged Care Pricing Commissioner, the range of persons to whom the Secretary may delegate powers remains the same.  However, delegations to the Social Security Secretary will not currently operate, as the Social Security Secretary is the same person as the Aged Care Secretary, under the current Administrative Arrangements Order.  Should future changes be made to the Administrative Arrangements Order to separate these functions, then the delegation power will become operative.  If they become operative, then the Secretary will also have the power to delegate his/her powers to reconsider determinations of a care recipient’s total assessable income. </w:t>
      </w:r>
    </w:p>
    <w:p w:rsidR="009B66D0" w:rsidRPr="006F6481" w:rsidRDefault="00EC6B4B" w:rsidP="00397943">
      <w:pPr>
        <w:spacing w:after="240"/>
        <w:jc w:val="both"/>
        <w:rPr>
          <w:rFonts w:ascii="Arial" w:hAnsi="Arial" w:cs="Arial"/>
          <w:color w:val="000000"/>
        </w:rPr>
      </w:pPr>
      <w:r w:rsidRPr="006F6481">
        <w:rPr>
          <w:rFonts w:ascii="Arial" w:hAnsi="Arial" w:cs="Arial"/>
          <w:color w:val="000000"/>
        </w:rPr>
        <w:t>M</w:t>
      </w:r>
      <w:r w:rsidR="009B66D0" w:rsidRPr="006F6481">
        <w:rPr>
          <w:rFonts w:ascii="Arial" w:hAnsi="Arial" w:cs="Arial"/>
          <w:color w:val="000000"/>
        </w:rPr>
        <w:t xml:space="preserve">inor changes </w:t>
      </w:r>
      <w:r w:rsidRPr="006F6481">
        <w:rPr>
          <w:rFonts w:ascii="Arial" w:hAnsi="Arial" w:cs="Arial"/>
          <w:color w:val="000000"/>
        </w:rPr>
        <w:t xml:space="preserve">are made </w:t>
      </w:r>
      <w:r w:rsidR="009B66D0" w:rsidRPr="006F6481">
        <w:rPr>
          <w:rFonts w:ascii="Arial" w:hAnsi="Arial" w:cs="Arial"/>
          <w:color w:val="000000"/>
        </w:rPr>
        <w:t xml:space="preserve">to the powers that may be delegated to these persons.  Some of these changes </w:t>
      </w:r>
      <w:r w:rsidRPr="006F6481">
        <w:rPr>
          <w:rFonts w:ascii="Arial" w:hAnsi="Arial" w:cs="Arial"/>
          <w:color w:val="000000"/>
        </w:rPr>
        <w:t>are</w:t>
      </w:r>
      <w:r w:rsidR="009B66D0" w:rsidRPr="006F6481">
        <w:rPr>
          <w:rFonts w:ascii="Arial" w:hAnsi="Arial" w:cs="Arial"/>
          <w:color w:val="000000"/>
        </w:rPr>
        <w:t xml:space="preserve"> to make the route leading to the exercise of these powers more visible.  In particular, the Secretary may now directly delegate his/her powers under section 44-24 to determine a care recipient’s total assessable income to the Chief Executive </w:t>
      </w:r>
      <w:proofErr w:type="spellStart"/>
      <w:r w:rsidR="009B66D0" w:rsidRPr="006F6481">
        <w:rPr>
          <w:rFonts w:ascii="Arial" w:hAnsi="Arial" w:cs="Arial"/>
          <w:color w:val="000000"/>
        </w:rPr>
        <w:t>Centrelink</w:t>
      </w:r>
      <w:proofErr w:type="spellEnd"/>
      <w:r w:rsidR="009B66D0" w:rsidRPr="006F6481">
        <w:rPr>
          <w:rFonts w:ascii="Arial" w:hAnsi="Arial" w:cs="Arial"/>
          <w:color w:val="000000"/>
        </w:rPr>
        <w:t xml:space="preserve">. </w:t>
      </w:r>
      <w:r w:rsidRPr="006F6481">
        <w:rPr>
          <w:rFonts w:ascii="Arial" w:hAnsi="Arial" w:cs="Arial"/>
          <w:color w:val="000000"/>
        </w:rPr>
        <w:t xml:space="preserve"> </w:t>
      </w:r>
      <w:r w:rsidR="009B66D0" w:rsidRPr="006F6481">
        <w:rPr>
          <w:rFonts w:ascii="Arial" w:hAnsi="Arial" w:cs="Arial"/>
          <w:color w:val="000000"/>
        </w:rPr>
        <w:t>Previously, these powers were delegated to the Social Security Secretary, who then sub-delegated to these officers.</w:t>
      </w:r>
      <w:r w:rsidRPr="006F6481">
        <w:rPr>
          <w:rFonts w:ascii="Arial" w:hAnsi="Arial" w:cs="Arial"/>
          <w:color w:val="000000"/>
        </w:rPr>
        <w:t xml:space="preserve"> </w:t>
      </w:r>
      <w:r w:rsidR="009B66D0" w:rsidRPr="006F6481">
        <w:rPr>
          <w:rFonts w:ascii="Arial" w:hAnsi="Arial" w:cs="Arial"/>
          <w:color w:val="000000"/>
        </w:rPr>
        <w:t xml:space="preserve"> The Secretary may also delegate these powers to the Chief Executive Medicare</w:t>
      </w:r>
      <w:r w:rsidRPr="006F6481">
        <w:rPr>
          <w:rFonts w:ascii="Arial" w:hAnsi="Arial" w:cs="Arial"/>
          <w:color w:val="000000"/>
        </w:rPr>
        <w:t>,</w:t>
      </w:r>
      <w:r w:rsidR="009B66D0" w:rsidRPr="006F6481">
        <w:rPr>
          <w:rFonts w:ascii="Arial" w:hAnsi="Arial" w:cs="Arial"/>
          <w:color w:val="000000"/>
        </w:rPr>
        <w:t xml:space="preserve"> and both the Chief Executive Medicare and the Chief Executive </w:t>
      </w:r>
      <w:proofErr w:type="spellStart"/>
      <w:r w:rsidR="009B66D0" w:rsidRPr="006F6481">
        <w:rPr>
          <w:rFonts w:ascii="Arial" w:hAnsi="Arial" w:cs="Arial"/>
          <w:color w:val="000000"/>
        </w:rPr>
        <w:t>Centrelink</w:t>
      </w:r>
      <w:proofErr w:type="spellEnd"/>
      <w:r w:rsidR="009B66D0" w:rsidRPr="006F6481">
        <w:rPr>
          <w:rFonts w:ascii="Arial" w:hAnsi="Arial" w:cs="Arial"/>
          <w:color w:val="000000"/>
        </w:rPr>
        <w:t xml:space="preserve"> can be delegated the power to reconsider these decisions.  </w:t>
      </w:r>
    </w:p>
    <w:p w:rsidR="009B66D0" w:rsidRPr="006F6481" w:rsidRDefault="009B66D0" w:rsidP="00397943">
      <w:pPr>
        <w:spacing w:after="240"/>
        <w:jc w:val="both"/>
        <w:rPr>
          <w:rFonts w:ascii="Arial" w:hAnsi="Arial" w:cs="Arial"/>
          <w:color w:val="000000"/>
        </w:rPr>
      </w:pPr>
      <w:r w:rsidRPr="006F6481">
        <w:rPr>
          <w:rFonts w:ascii="Arial" w:hAnsi="Arial" w:cs="Arial"/>
          <w:color w:val="000000"/>
        </w:rPr>
        <w:t>The new section makes it clear that</w:t>
      </w:r>
      <w:r w:rsidR="00EC6B4B" w:rsidRPr="006F6481">
        <w:rPr>
          <w:rFonts w:ascii="Arial" w:hAnsi="Arial" w:cs="Arial"/>
          <w:color w:val="000000"/>
        </w:rPr>
        <w:t>,</w:t>
      </w:r>
      <w:r w:rsidRPr="006F6481">
        <w:rPr>
          <w:rFonts w:ascii="Arial" w:hAnsi="Arial" w:cs="Arial"/>
          <w:color w:val="000000"/>
        </w:rPr>
        <w:t xml:space="preserve"> where the Secretary delegates his/her powers to the Social Security Secretary, the Chief Executive Medicare or the Chief Executive </w:t>
      </w:r>
      <w:proofErr w:type="spellStart"/>
      <w:r w:rsidRPr="006F6481">
        <w:rPr>
          <w:rFonts w:ascii="Arial" w:hAnsi="Arial" w:cs="Arial"/>
          <w:color w:val="000000"/>
        </w:rPr>
        <w:t>Centrelink</w:t>
      </w:r>
      <w:proofErr w:type="spellEnd"/>
      <w:r w:rsidRPr="006F6481">
        <w:rPr>
          <w:rFonts w:ascii="Arial" w:hAnsi="Arial" w:cs="Arial"/>
          <w:color w:val="000000"/>
        </w:rPr>
        <w:t xml:space="preserve">, those powers can be sub-delegated to relevant Officers of the Department. </w:t>
      </w:r>
    </w:p>
    <w:p w:rsidR="009B66D0" w:rsidRPr="006F6481" w:rsidRDefault="009B66D0" w:rsidP="00397943">
      <w:pPr>
        <w:spacing w:after="240"/>
        <w:jc w:val="both"/>
        <w:rPr>
          <w:rFonts w:ascii="Arial" w:hAnsi="Arial" w:cs="Arial"/>
          <w:color w:val="000000"/>
        </w:rPr>
      </w:pPr>
      <w:r w:rsidRPr="006F6481">
        <w:rPr>
          <w:rFonts w:ascii="Arial" w:hAnsi="Arial" w:cs="Arial"/>
          <w:color w:val="000000"/>
        </w:rPr>
        <w:t>In line with the Go</w:t>
      </w:r>
      <w:r w:rsidR="00EC6B4B" w:rsidRPr="006F6481">
        <w:rPr>
          <w:rFonts w:ascii="Arial" w:hAnsi="Arial" w:cs="Arial"/>
          <w:color w:val="000000"/>
        </w:rPr>
        <w:t>vernment’s de</w:t>
      </w:r>
      <w:r w:rsidRPr="006F6481">
        <w:rPr>
          <w:rFonts w:ascii="Arial" w:hAnsi="Arial" w:cs="Arial"/>
          <w:color w:val="000000"/>
        </w:rPr>
        <w:t xml:space="preserve">regulation agenda, the Secretary’s power to delegate the assessment of a care recipient’s assets under section 44-26C has also been simplified and clarified.  </w:t>
      </w:r>
    </w:p>
    <w:p w:rsidR="009B66D0" w:rsidRPr="006F6481" w:rsidRDefault="009B66D0" w:rsidP="00397943">
      <w:pPr>
        <w:spacing w:after="240"/>
        <w:jc w:val="both"/>
        <w:rPr>
          <w:rFonts w:ascii="Arial" w:hAnsi="Arial" w:cs="Arial"/>
          <w:color w:val="000000"/>
        </w:rPr>
      </w:pPr>
      <w:r w:rsidRPr="006F6481">
        <w:rPr>
          <w:rFonts w:ascii="Arial" w:hAnsi="Arial" w:cs="Arial"/>
          <w:b/>
          <w:color w:val="000000"/>
        </w:rPr>
        <w:t>Item 8</w:t>
      </w:r>
      <w:r w:rsidRPr="006F6481">
        <w:rPr>
          <w:rFonts w:ascii="Arial" w:hAnsi="Arial" w:cs="Arial"/>
          <w:color w:val="000000"/>
        </w:rPr>
        <w:t xml:space="preserve"> ensures that amendment</w:t>
      </w:r>
      <w:r w:rsidR="00EC6B4B" w:rsidRPr="006F6481">
        <w:rPr>
          <w:rFonts w:ascii="Arial" w:hAnsi="Arial" w:cs="Arial"/>
          <w:color w:val="000000"/>
        </w:rPr>
        <w:t>s</w:t>
      </w:r>
      <w:r w:rsidRPr="006F6481">
        <w:rPr>
          <w:rFonts w:ascii="Arial" w:hAnsi="Arial" w:cs="Arial"/>
          <w:color w:val="000000"/>
        </w:rPr>
        <w:t xml:space="preserve"> made by items 2, 3 and 4 will apply </w:t>
      </w:r>
      <w:r w:rsidR="00EC6B4B" w:rsidRPr="006F6481">
        <w:rPr>
          <w:rFonts w:ascii="Arial" w:hAnsi="Arial" w:cs="Arial"/>
          <w:color w:val="000000"/>
        </w:rPr>
        <w:t xml:space="preserve">only </w:t>
      </w:r>
      <w:r w:rsidRPr="006F6481">
        <w:rPr>
          <w:rFonts w:ascii="Arial" w:hAnsi="Arial" w:cs="Arial"/>
          <w:color w:val="000000"/>
        </w:rPr>
        <w:t xml:space="preserve">to determinations made under section 44-24 on and after the date of commencement of these amendments. </w:t>
      </w:r>
      <w:r w:rsidR="00EC6B4B" w:rsidRPr="006F6481">
        <w:rPr>
          <w:rFonts w:ascii="Arial" w:hAnsi="Arial" w:cs="Arial"/>
          <w:color w:val="000000"/>
        </w:rPr>
        <w:t xml:space="preserve"> </w:t>
      </w:r>
      <w:r w:rsidRPr="006F6481">
        <w:rPr>
          <w:rFonts w:ascii="Arial" w:hAnsi="Arial" w:cs="Arial"/>
          <w:color w:val="000000"/>
        </w:rPr>
        <w:t>Further</w:t>
      </w:r>
      <w:r w:rsidR="00EC6B4B" w:rsidRPr="006F6481">
        <w:rPr>
          <w:rFonts w:ascii="Arial" w:hAnsi="Arial" w:cs="Arial"/>
          <w:color w:val="000000"/>
        </w:rPr>
        <w:t>,</w:t>
      </w:r>
      <w:r w:rsidRPr="006F6481">
        <w:rPr>
          <w:rFonts w:ascii="Arial" w:hAnsi="Arial" w:cs="Arial"/>
          <w:color w:val="000000"/>
        </w:rPr>
        <w:t xml:space="preserve"> the item ensures t</w:t>
      </w:r>
      <w:r w:rsidR="00EC6B4B" w:rsidRPr="006F6481">
        <w:rPr>
          <w:rFonts w:ascii="Arial" w:hAnsi="Arial" w:cs="Arial"/>
          <w:color w:val="000000"/>
        </w:rPr>
        <w:t>he amendment made by item 6, in </w:t>
      </w:r>
      <w:r w:rsidRPr="006F6481">
        <w:rPr>
          <w:rFonts w:ascii="Arial" w:hAnsi="Arial" w:cs="Arial"/>
          <w:color w:val="000000"/>
        </w:rPr>
        <w:t>respect of protected information acquired on or after the date of commencement, applies from the commencement of item 6.</w:t>
      </w:r>
    </w:p>
    <w:p w:rsidR="009B66D0" w:rsidRPr="006F6481" w:rsidRDefault="009B66D0" w:rsidP="00397943">
      <w:pPr>
        <w:spacing w:after="240"/>
        <w:jc w:val="both"/>
        <w:rPr>
          <w:rFonts w:ascii="Arial" w:hAnsi="Arial" w:cs="Arial"/>
          <w:b/>
          <w:i/>
          <w:color w:val="000000"/>
        </w:rPr>
      </w:pPr>
      <w:r w:rsidRPr="006F6481">
        <w:rPr>
          <w:rFonts w:ascii="Arial" w:hAnsi="Arial" w:cs="Arial"/>
          <w:b/>
          <w:i/>
          <w:color w:val="000000"/>
        </w:rPr>
        <w:t xml:space="preserve">Amendments to the </w:t>
      </w:r>
      <w:r w:rsidR="00C668BC" w:rsidRPr="006F6481">
        <w:rPr>
          <w:rFonts w:ascii="Arial" w:hAnsi="Arial" w:cs="Arial"/>
          <w:b/>
          <w:i/>
          <w:color w:val="000000"/>
        </w:rPr>
        <w:t>Aged Care Transitional Provisions Act</w:t>
      </w:r>
    </w:p>
    <w:p w:rsidR="009B66D0" w:rsidRPr="006F6481" w:rsidRDefault="009B66D0" w:rsidP="00397943">
      <w:pPr>
        <w:spacing w:after="240"/>
        <w:jc w:val="both"/>
        <w:rPr>
          <w:rFonts w:ascii="Arial" w:hAnsi="Arial" w:cs="Arial"/>
          <w:color w:val="000000"/>
        </w:rPr>
      </w:pPr>
      <w:r w:rsidRPr="006F6481">
        <w:rPr>
          <w:rFonts w:ascii="Arial" w:hAnsi="Arial" w:cs="Arial"/>
          <w:b/>
          <w:color w:val="000000"/>
        </w:rPr>
        <w:t xml:space="preserve">Item 9 </w:t>
      </w:r>
      <w:r w:rsidRPr="006F6481">
        <w:rPr>
          <w:rFonts w:ascii="Arial" w:hAnsi="Arial" w:cs="Arial"/>
          <w:color w:val="000000"/>
        </w:rPr>
        <w:t>repeals a note at subsection 44-24(12)</w:t>
      </w:r>
      <w:r w:rsidR="00EC6B4B" w:rsidRPr="006F6481">
        <w:rPr>
          <w:rFonts w:ascii="Arial" w:hAnsi="Arial" w:cs="Arial"/>
          <w:color w:val="000000"/>
        </w:rPr>
        <w:t>,</w:t>
      </w:r>
      <w:r w:rsidRPr="006F6481">
        <w:rPr>
          <w:rFonts w:ascii="Arial" w:hAnsi="Arial" w:cs="Arial"/>
          <w:color w:val="000000"/>
        </w:rPr>
        <w:t xml:space="preserve"> which directs the reader to the power of the Secretary to delegate functions under section 96-2 to certain persons.  As the power to delegate certain functions under sect</w:t>
      </w:r>
      <w:r w:rsidR="00EC6B4B" w:rsidRPr="006F6481">
        <w:rPr>
          <w:rFonts w:ascii="Arial" w:hAnsi="Arial" w:cs="Arial"/>
          <w:color w:val="000000"/>
        </w:rPr>
        <w:t>ion 44-24 has been amended, the </w:t>
      </w:r>
      <w:r w:rsidRPr="006F6481">
        <w:rPr>
          <w:rFonts w:ascii="Arial" w:hAnsi="Arial" w:cs="Arial"/>
          <w:color w:val="000000"/>
        </w:rPr>
        <w:t>note is no longer correct in referring to those pe</w:t>
      </w:r>
      <w:r w:rsidR="00EC6B4B" w:rsidRPr="006F6481">
        <w:rPr>
          <w:rFonts w:ascii="Arial" w:hAnsi="Arial" w:cs="Arial"/>
          <w:color w:val="000000"/>
        </w:rPr>
        <w:t>rsons and, as a consequence, is </w:t>
      </w:r>
      <w:r w:rsidRPr="006F6481">
        <w:rPr>
          <w:rFonts w:ascii="Arial" w:hAnsi="Arial" w:cs="Arial"/>
          <w:color w:val="000000"/>
        </w:rPr>
        <w:t>to be deleted.</w:t>
      </w:r>
    </w:p>
    <w:p w:rsidR="009B66D0" w:rsidRPr="006F6481" w:rsidRDefault="009B66D0" w:rsidP="00397943">
      <w:pPr>
        <w:spacing w:after="240"/>
        <w:jc w:val="both"/>
        <w:rPr>
          <w:rFonts w:ascii="Arial" w:hAnsi="Arial" w:cs="Arial"/>
          <w:color w:val="000000"/>
        </w:rPr>
      </w:pPr>
      <w:r w:rsidRPr="006F6481">
        <w:rPr>
          <w:rFonts w:ascii="Arial" w:hAnsi="Arial" w:cs="Arial"/>
          <w:b/>
          <w:color w:val="000000"/>
        </w:rPr>
        <w:lastRenderedPageBreak/>
        <w:t>Item 10</w:t>
      </w:r>
      <w:r w:rsidRPr="006F6481">
        <w:rPr>
          <w:rFonts w:ascii="Arial" w:hAnsi="Arial" w:cs="Arial"/>
          <w:color w:val="000000"/>
        </w:rPr>
        <w:t xml:space="preserve"> repeals subsection 85-4(2), which prevents the Secretary from reconsidering determinations of a care recipient’s total assessable income made by the Social Security Secretary (or </w:t>
      </w:r>
      <w:r w:rsidR="00B57F79" w:rsidRPr="006F6481">
        <w:rPr>
          <w:rFonts w:ascii="Arial" w:hAnsi="Arial" w:cs="Arial"/>
          <w:color w:val="000000"/>
        </w:rPr>
        <w:t>his/her</w:t>
      </w:r>
      <w:r w:rsidRPr="006F6481">
        <w:rPr>
          <w:rFonts w:ascii="Arial" w:hAnsi="Arial" w:cs="Arial"/>
          <w:color w:val="000000"/>
        </w:rPr>
        <w:t xml:space="preserve"> delegate).  </w:t>
      </w:r>
    </w:p>
    <w:p w:rsidR="009B66D0" w:rsidRPr="006F6481" w:rsidRDefault="009B66D0" w:rsidP="00397943">
      <w:pPr>
        <w:autoSpaceDE w:val="0"/>
        <w:autoSpaceDN w:val="0"/>
        <w:adjustRightInd w:val="0"/>
        <w:spacing w:after="240"/>
        <w:jc w:val="both"/>
        <w:rPr>
          <w:rFonts w:ascii="Arial" w:hAnsi="Arial" w:cs="Arial"/>
          <w:color w:val="000000"/>
        </w:rPr>
      </w:pPr>
      <w:r w:rsidRPr="006F6481">
        <w:rPr>
          <w:rFonts w:ascii="Arial" w:hAnsi="Arial" w:cs="Arial"/>
          <w:color w:val="000000"/>
        </w:rPr>
        <w:t>This addresses the d</w:t>
      </w:r>
      <w:r w:rsidRPr="006F6481">
        <w:rPr>
          <w:rFonts w:ascii="Arial" w:hAnsi="Arial" w:cs="Arial"/>
          <w:color w:val="000000"/>
          <w:lang w:eastAsia="en-AU"/>
        </w:rPr>
        <w:t xml:space="preserve">ifficulties which have arisen </w:t>
      </w:r>
      <w:r w:rsidR="00B57F79" w:rsidRPr="006F6481">
        <w:rPr>
          <w:rFonts w:ascii="Arial" w:hAnsi="Arial" w:cs="Arial"/>
          <w:color w:val="000000"/>
          <w:lang w:eastAsia="en-AU"/>
        </w:rPr>
        <w:t>from</w:t>
      </w:r>
      <w:r w:rsidRPr="006F6481">
        <w:rPr>
          <w:rFonts w:ascii="Arial" w:hAnsi="Arial" w:cs="Arial"/>
          <w:color w:val="000000"/>
          <w:lang w:eastAsia="en-AU"/>
        </w:rPr>
        <w:t xml:space="preserve"> the Social Security Secretary </w:t>
      </w:r>
      <w:r w:rsidRPr="006F6481">
        <w:rPr>
          <w:rFonts w:ascii="Arial" w:hAnsi="Arial" w:cs="Arial"/>
          <w:color w:val="000000"/>
        </w:rPr>
        <w:t xml:space="preserve">being the same person as the Aged Care Secretary when reconsidering determinations of a care recipient’s total assessable income. </w:t>
      </w:r>
      <w:r w:rsidR="00B57F79" w:rsidRPr="006F6481">
        <w:rPr>
          <w:rFonts w:ascii="Arial" w:hAnsi="Arial" w:cs="Arial"/>
          <w:color w:val="000000"/>
        </w:rPr>
        <w:t xml:space="preserve"> Currently, the </w:t>
      </w:r>
      <w:r w:rsidRPr="006F6481">
        <w:rPr>
          <w:rFonts w:ascii="Arial" w:hAnsi="Arial" w:cs="Arial"/>
          <w:color w:val="000000"/>
        </w:rPr>
        <w:t xml:space="preserve">reconsideration can be under </w:t>
      </w:r>
      <w:r w:rsidR="00B57F79" w:rsidRPr="006F6481">
        <w:rPr>
          <w:rFonts w:ascii="Arial" w:hAnsi="Arial" w:cs="Arial"/>
          <w:color w:val="000000"/>
        </w:rPr>
        <w:t xml:space="preserve">either </w:t>
      </w:r>
      <w:r w:rsidRPr="006F6481">
        <w:rPr>
          <w:rFonts w:ascii="Arial" w:hAnsi="Arial" w:cs="Arial"/>
          <w:color w:val="000000"/>
        </w:rPr>
        <w:t xml:space="preserve">section 85-4 or </w:t>
      </w:r>
      <w:r w:rsidR="00B57F79" w:rsidRPr="006F6481">
        <w:rPr>
          <w:rFonts w:ascii="Arial" w:hAnsi="Arial" w:cs="Arial"/>
          <w:color w:val="000000"/>
        </w:rPr>
        <w:t xml:space="preserve">section </w:t>
      </w:r>
      <w:r w:rsidRPr="006F6481">
        <w:rPr>
          <w:rFonts w:ascii="Arial" w:hAnsi="Arial" w:cs="Arial"/>
          <w:color w:val="000000"/>
        </w:rPr>
        <w:t xml:space="preserve">85-5 of the </w:t>
      </w:r>
      <w:r w:rsidR="00644DD8" w:rsidRPr="006F6481">
        <w:rPr>
          <w:rFonts w:ascii="Arial" w:hAnsi="Arial" w:cs="Arial"/>
          <w:color w:val="000000"/>
          <w:lang w:val="en" w:eastAsia="en-AU"/>
        </w:rPr>
        <w:t>Aged Care Act</w:t>
      </w:r>
      <w:r w:rsidRPr="006F6481">
        <w:rPr>
          <w:rFonts w:ascii="Arial" w:hAnsi="Arial" w:cs="Arial"/>
          <w:color w:val="000000"/>
        </w:rPr>
        <w:t xml:space="preserve">, or under section 126 of the </w:t>
      </w:r>
      <w:r w:rsidR="008F2658" w:rsidRPr="006F6481">
        <w:rPr>
          <w:rFonts w:ascii="Arial" w:hAnsi="Arial" w:cs="Arial"/>
          <w:color w:val="000000"/>
          <w:lang w:val="en" w:eastAsia="en-AU"/>
        </w:rPr>
        <w:t>Social Security Administration Act</w:t>
      </w:r>
      <w:r w:rsidR="00B57F79" w:rsidRPr="006F6481">
        <w:rPr>
          <w:rFonts w:ascii="Arial" w:hAnsi="Arial" w:cs="Arial"/>
          <w:color w:val="000000"/>
          <w:lang w:val="en" w:eastAsia="en-AU"/>
        </w:rPr>
        <w:t>.  H</w:t>
      </w:r>
      <w:proofErr w:type="spellStart"/>
      <w:r w:rsidRPr="006F6481">
        <w:rPr>
          <w:rFonts w:ascii="Arial" w:hAnsi="Arial" w:cs="Arial"/>
          <w:color w:val="000000"/>
        </w:rPr>
        <w:t>owever</w:t>
      </w:r>
      <w:proofErr w:type="spellEnd"/>
      <w:r w:rsidRPr="006F6481">
        <w:rPr>
          <w:rFonts w:ascii="Arial" w:hAnsi="Arial" w:cs="Arial"/>
          <w:color w:val="000000"/>
        </w:rPr>
        <w:t>, being the same person</w:t>
      </w:r>
      <w:r w:rsidR="00B57F79" w:rsidRPr="006F6481">
        <w:rPr>
          <w:rFonts w:ascii="Arial" w:hAnsi="Arial" w:cs="Arial"/>
          <w:color w:val="000000"/>
        </w:rPr>
        <w:t>,</w:t>
      </w:r>
      <w:r w:rsidRPr="006F6481">
        <w:rPr>
          <w:rFonts w:ascii="Arial" w:hAnsi="Arial" w:cs="Arial"/>
          <w:color w:val="000000"/>
        </w:rPr>
        <w:t xml:space="preserve"> it is not clear which reconsideration route is to be taken.  This item addresses this anomaly by closing the parallel pathway. </w:t>
      </w:r>
    </w:p>
    <w:p w:rsidR="009B66D0" w:rsidRPr="006F6481" w:rsidRDefault="009B66D0" w:rsidP="00397943">
      <w:pPr>
        <w:spacing w:after="240"/>
        <w:jc w:val="both"/>
        <w:rPr>
          <w:rFonts w:ascii="Arial" w:hAnsi="Arial" w:cs="Arial"/>
          <w:color w:val="000000"/>
        </w:rPr>
      </w:pPr>
      <w:r w:rsidRPr="006F6481">
        <w:rPr>
          <w:rFonts w:ascii="Arial" w:hAnsi="Arial" w:cs="Arial"/>
          <w:color w:val="000000"/>
        </w:rPr>
        <w:t xml:space="preserve">Under item 14, this amendment will apply </w:t>
      </w:r>
      <w:r w:rsidR="00B57F79" w:rsidRPr="006F6481">
        <w:rPr>
          <w:rFonts w:ascii="Arial" w:hAnsi="Arial" w:cs="Arial"/>
          <w:color w:val="000000"/>
        </w:rPr>
        <w:t xml:space="preserve">only </w:t>
      </w:r>
      <w:r w:rsidRPr="006F6481">
        <w:rPr>
          <w:rFonts w:ascii="Arial" w:hAnsi="Arial" w:cs="Arial"/>
          <w:color w:val="000000"/>
        </w:rPr>
        <w:t>to de</w:t>
      </w:r>
      <w:r w:rsidR="00B57F79" w:rsidRPr="006F6481">
        <w:rPr>
          <w:rFonts w:ascii="Arial" w:hAnsi="Arial" w:cs="Arial"/>
          <w:color w:val="000000"/>
        </w:rPr>
        <w:t>terminations made under section </w:t>
      </w:r>
      <w:r w:rsidRPr="006F6481">
        <w:rPr>
          <w:rFonts w:ascii="Arial" w:hAnsi="Arial" w:cs="Arial"/>
          <w:color w:val="000000"/>
        </w:rPr>
        <w:t>44-24 on or after the date of commencement of this item.</w:t>
      </w:r>
    </w:p>
    <w:p w:rsidR="009B66D0" w:rsidRPr="006F6481" w:rsidRDefault="009B66D0" w:rsidP="00397943">
      <w:pPr>
        <w:spacing w:after="240"/>
        <w:jc w:val="both"/>
        <w:rPr>
          <w:rFonts w:ascii="Arial" w:hAnsi="Arial" w:cs="Arial"/>
          <w:color w:val="000000"/>
        </w:rPr>
      </w:pPr>
      <w:r w:rsidRPr="006F6481">
        <w:rPr>
          <w:rFonts w:ascii="Arial" w:hAnsi="Arial" w:cs="Arial"/>
          <w:b/>
          <w:color w:val="000000"/>
        </w:rPr>
        <w:t>Item 11</w:t>
      </w:r>
      <w:r w:rsidRPr="006F6481">
        <w:rPr>
          <w:rFonts w:ascii="Arial" w:hAnsi="Arial" w:cs="Arial"/>
          <w:color w:val="000000"/>
        </w:rPr>
        <w:t xml:space="preserve"> repeals subsection 85-5(2), which prevents the Secretary from reconsidering determinations of a care recipient’s total assessable income made by the </w:t>
      </w:r>
      <w:r w:rsidRPr="006F6481">
        <w:rPr>
          <w:rFonts w:ascii="Arial" w:hAnsi="Arial" w:cs="Arial"/>
          <w:color w:val="000000"/>
          <w:lang w:eastAsia="en-AU"/>
        </w:rPr>
        <w:t xml:space="preserve">Social Security </w:t>
      </w:r>
      <w:r w:rsidRPr="006F6481">
        <w:rPr>
          <w:rFonts w:ascii="Arial" w:hAnsi="Arial" w:cs="Arial"/>
          <w:color w:val="000000"/>
        </w:rPr>
        <w:t xml:space="preserve">Secretary (or </w:t>
      </w:r>
      <w:r w:rsidR="00791845" w:rsidRPr="006F6481">
        <w:rPr>
          <w:rFonts w:ascii="Arial" w:hAnsi="Arial" w:cs="Arial"/>
          <w:color w:val="000000"/>
        </w:rPr>
        <w:t>his/her</w:t>
      </w:r>
      <w:r w:rsidRPr="006F6481">
        <w:rPr>
          <w:rFonts w:ascii="Arial" w:hAnsi="Arial" w:cs="Arial"/>
          <w:color w:val="000000"/>
        </w:rPr>
        <w:t xml:space="preserve"> delegate), following an application made by the care recipient.  </w:t>
      </w:r>
    </w:p>
    <w:p w:rsidR="009B66D0" w:rsidRPr="006F6481" w:rsidRDefault="009B66D0" w:rsidP="00397943">
      <w:pPr>
        <w:autoSpaceDE w:val="0"/>
        <w:autoSpaceDN w:val="0"/>
        <w:adjustRightInd w:val="0"/>
        <w:spacing w:after="240"/>
        <w:jc w:val="both"/>
        <w:rPr>
          <w:rFonts w:ascii="Arial" w:hAnsi="Arial" w:cs="Arial"/>
          <w:color w:val="000000"/>
        </w:rPr>
      </w:pPr>
      <w:r w:rsidRPr="006F6481">
        <w:rPr>
          <w:rFonts w:ascii="Arial" w:hAnsi="Arial" w:cs="Arial"/>
          <w:color w:val="000000"/>
        </w:rPr>
        <w:t>Similar</w:t>
      </w:r>
      <w:r w:rsidR="00791845" w:rsidRPr="006F6481">
        <w:rPr>
          <w:rFonts w:ascii="Arial" w:hAnsi="Arial" w:cs="Arial"/>
          <w:color w:val="000000"/>
        </w:rPr>
        <w:t>ly</w:t>
      </w:r>
      <w:r w:rsidRPr="006F6481">
        <w:rPr>
          <w:rFonts w:ascii="Arial" w:hAnsi="Arial" w:cs="Arial"/>
          <w:color w:val="000000"/>
        </w:rPr>
        <w:t xml:space="preserve"> to item 10, this addresses the d</w:t>
      </w:r>
      <w:r w:rsidRPr="006F6481">
        <w:rPr>
          <w:rFonts w:ascii="Arial" w:hAnsi="Arial" w:cs="Arial"/>
          <w:color w:val="000000"/>
          <w:lang w:eastAsia="en-AU"/>
        </w:rPr>
        <w:t xml:space="preserve">ifficulties which have arisen </w:t>
      </w:r>
      <w:r w:rsidR="00791845" w:rsidRPr="006F6481">
        <w:rPr>
          <w:rFonts w:ascii="Arial" w:hAnsi="Arial" w:cs="Arial"/>
          <w:color w:val="000000"/>
          <w:lang w:eastAsia="en-AU"/>
        </w:rPr>
        <w:t>from</w:t>
      </w:r>
      <w:r w:rsidRPr="006F6481">
        <w:rPr>
          <w:rFonts w:ascii="Arial" w:hAnsi="Arial" w:cs="Arial"/>
          <w:color w:val="000000"/>
          <w:lang w:eastAsia="en-AU"/>
        </w:rPr>
        <w:t xml:space="preserve"> the Social Security Secretary </w:t>
      </w:r>
      <w:r w:rsidRPr="006F6481">
        <w:rPr>
          <w:rFonts w:ascii="Arial" w:hAnsi="Arial" w:cs="Arial"/>
          <w:color w:val="000000"/>
        </w:rPr>
        <w:t xml:space="preserve">being the same person as the Aged Care Secretary when reconsidering determinations of a care recipient’s total assessable income. </w:t>
      </w:r>
      <w:r w:rsidR="0076216A" w:rsidRPr="006F6481">
        <w:rPr>
          <w:rFonts w:ascii="Arial" w:hAnsi="Arial" w:cs="Arial"/>
          <w:color w:val="000000"/>
        </w:rPr>
        <w:t xml:space="preserve"> </w:t>
      </w:r>
      <w:r w:rsidRPr="006F6481">
        <w:rPr>
          <w:rFonts w:ascii="Arial" w:hAnsi="Arial" w:cs="Arial"/>
          <w:color w:val="000000"/>
        </w:rPr>
        <w:t xml:space="preserve">Currently, the reconsideration can be under </w:t>
      </w:r>
      <w:r w:rsidR="0076216A" w:rsidRPr="006F6481">
        <w:rPr>
          <w:rFonts w:ascii="Arial" w:hAnsi="Arial" w:cs="Arial"/>
          <w:color w:val="000000"/>
        </w:rPr>
        <w:t xml:space="preserve">either </w:t>
      </w:r>
      <w:r w:rsidRPr="006F6481">
        <w:rPr>
          <w:rFonts w:ascii="Arial" w:hAnsi="Arial" w:cs="Arial"/>
          <w:color w:val="000000"/>
        </w:rPr>
        <w:t xml:space="preserve">section 85-4 or </w:t>
      </w:r>
      <w:r w:rsidR="0076216A" w:rsidRPr="006F6481">
        <w:rPr>
          <w:rFonts w:ascii="Arial" w:hAnsi="Arial" w:cs="Arial"/>
          <w:color w:val="000000"/>
        </w:rPr>
        <w:t xml:space="preserve">section </w:t>
      </w:r>
      <w:r w:rsidRPr="006F6481">
        <w:rPr>
          <w:rFonts w:ascii="Arial" w:hAnsi="Arial" w:cs="Arial"/>
          <w:color w:val="000000"/>
        </w:rPr>
        <w:t xml:space="preserve">85-5 of the </w:t>
      </w:r>
      <w:r w:rsidR="00644DD8" w:rsidRPr="006F6481">
        <w:rPr>
          <w:rFonts w:ascii="Arial" w:hAnsi="Arial" w:cs="Arial"/>
          <w:color w:val="000000"/>
          <w:lang w:val="en" w:eastAsia="en-AU"/>
        </w:rPr>
        <w:t>Aged Care Act</w:t>
      </w:r>
      <w:r w:rsidRPr="006F6481">
        <w:rPr>
          <w:rFonts w:ascii="Arial" w:hAnsi="Arial" w:cs="Arial"/>
          <w:color w:val="000000"/>
        </w:rPr>
        <w:t xml:space="preserve">, or under section 126 of the </w:t>
      </w:r>
      <w:r w:rsidR="008F2658" w:rsidRPr="006F6481">
        <w:rPr>
          <w:rFonts w:ascii="Arial" w:hAnsi="Arial" w:cs="Arial"/>
          <w:color w:val="000000"/>
          <w:lang w:val="en" w:eastAsia="en-AU"/>
        </w:rPr>
        <w:t>Social Security Administration Act</w:t>
      </w:r>
      <w:r w:rsidR="0076216A" w:rsidRPr="006F6481">
        <w:rPr>
          <w:rFonts w:ascii="Arial" w:hAnsi="Arial" w:cs="Arial"/>
          <w:color w:val="000000"/>
          <w:lang w:val="en" w:eastAsia="en-AU"/>
        </w:rPr>
        <w:t>.  H</w:t>
      </w:r>
      <w:proofErr w:type="spellStart"/>
      <w:r w:rsidRPr="006F6481">
        <w:rPr>
          <w:rFonts w:ascii="Arial" w:hAnsi="Arial" w:cs="Arial"/>
          <w:color w:val="000000"/>
        </w:rPr>
        <w:t>owever</w:t>
      </w:r>
      <w:proofErr w:type="spellEnd"/>
      <w:r w:rsidRPr="006F6481">
        <w:rPr>
          <w:rFonts w:ascii="Arial" w:hAnsi="Arial" w:cs="Arial"/>
          <w:color w:val="000000"/>
        </w:rPr>
        <w:t>, being the same person</w:t>
      </w:r>
      <w:r w:rsidR="0076216A" w:rsidRPr="006F6481">
        <w:rPr>
          <w:rFonts w:ascii="Arial" w:hAnsi="Arial" w:cs="Arial"/>
          <w:color w:val="000000"/>
        </w:rPr>
        <w:t>,</w:t>
      </w:r>
      <w:r w:rsidRPr="006F6481">
        <w:rPr>
          <w:rFonts w:ascii="Arial" w:hAnsi="Arial" w:cs="Arial"/>
          <w:color w:val="000000"/>
        </w:rPr>
        <w:t xml:space="preserve"> it is not clear which reconsideration route is to be taken. </w:t>
      </w:r>
      <w:r w:rsidR="0076216A" w:rsidRPr="006F6481">
        <w:rPr>
          <w:rFonts w:ascii="Arial" w:hAnsi="Arial" w:cs="Arial"/>
          <w:color w:val="000000"/>
        </w:rPr>
        <w:t xml:space="preserve"> </w:t>
      </w:r>
      <w:r w:rsidRPr="006F6481">
        <w:rPr>
          <w:rFonts w:ascii="Arial" w:hAnsi="Arial" w:cs="Arial"/>
          <w:color w:val="000000"/>
        </w:rPr>
        <w:t xml:space="preserve">This item addresses this anomaly by closing the parallel pathway. </w:t>
      </w:r>
    </w:p>
    <w:p w:rsidR="009B66D0" w:rsidRPr="006F6481" w:rsidRDefault="009B66D0" w:rsidP="00397943">
      <w:pPr>
        <w:spacing w:after="240"/>
        <w:jc w:val="both"/>
        <w:rPr>
          <w:rFonts w:ascii="Arial" w:hAnsi="Arial" w:cs="Arial"/>
          <w:color w:val="000000"/>
        </w:rPr>
      </w:pPr>
      <w:r w:rsidRPr="006F6481">
        <w:rPr>
          <w:rFonts w:ascii="Arial" w:hAnsi="Arial" w:cs="Arial"/>
          <w:color w:val="000000"/>
        </w:rPr>
        <w:t xml:space="preserve">Under item 14, this amendment will apply </w:t>
      </w:r>
      <w:r w:rsidR="0076216A" w:rsidRPr="006F6481">
        <w:rPr>
          <w:rFonts w:ascii="Arial" w:hAnsi="Arial" w:cs="Arial"/>
          <w:color w:val="000000"/>
        </w:rPr>
        <w:t xml:space="preserve">only </w:t>
      </w:r>
      <w:r w:rsidRPr="006F6481">
        <w:rPr>
          <w:rFonts w:ascii="Arial" w:hAnsi="Arial" w:cs="Arial"/>
          <w:color w:val="000000"/>
        </w:rPr>
        <w:t>to de</w:t>
      </w:r>
      <w:r w:rsidR="0076216A" w:rsidRPr="006F6481">
        <w:rPr>
          <w:rFonts w:ascii="Arial" w:hAnsi="Arial" w:cs="Arial"/>
          <w:color w:val="000000"/>
        </w:rPr>
        <w:t>terminations made under section </w:t>
      </w:r>
      <w:r w:rsidRPr="006F6481">
        <w:rPr>
          <w:rFonts w:ascii="Arial" w:hAnsi="Arial" w:cs="Arial"/>
          <w:color w:val="000000"/>
        </w:rPr>
        <w:t>44-24 on and after the date of commencement of this item.</w:t>
      </w:r>
    </w:p>
    <w:p w:rsidR="009B66D0" w:rsidRPr="006F6481" w:rsidRDefault="009B66D0" w:rsidP="00397943">
      <w:pPr>
        <w:spacing w:after="240"/>
        <w:jc w:val="both"/>
        <w:rPr>
          <w:rFonts w:ascii="Arial" w:hAnsi="Arial" w:cs="Arial"/>
          <w:color w:val="000000"/>
        </w:rPr>
      </w:pPr>
      <w:r w:rsidRPr="006F6481">
        <w:rPr>
          <w:rFonts w:ascii="Arial" w:hAnsi="Arial" w:cs="Arial"/>
          <w:b/>
          <w:color w:val="000000"/>
        </w:rPr>
        <w:t>Item 12</w:t>
      </w:r>
      <w:r w:rsidRPr="006F6481">
        <w:rPr>
          <w:rFonts w:ascii="Arial" w:hAnsi="Arial" w:cs="Arial"/>
          <w:color w:val="000000"/>
        </w:rPr>
        <w:t xml:space="preserve"> repeals sections 85-6 and 85-7. </w:t>
      </w:r>
      <w:r w:rsidR="00C939BF" w:rsidRPr="006F6481">
        <w:rPr>
          <w:rFonts w:ascii="Arial" w:hAnsi="Arial" w:cs="Arial"/>
          <w:color w:val="000000"/>
        </w:rPr>
        <w:t xml:space="preserve"> </w:t>
      </w:r>
      <w:r w:rsidRPr="006F6481">
        <w:rPr>
          <w:rFonts w:ascii="Arial" w:hAnsi="Arial" w:cs="Arial"/>
          <w:color w:val="000000"/>
        </w:rPr>
        <w:t xml:space="preserve">Currently, these sections allow </w:t>
      </w:r>
      <w:r w:rsidRPr="006F6481">
        <w:rPr>
          <w:rFonts w:ascii="Arial" w:hAnsi="Arial" w:cs="Arial"/>
          <w:color w:val="000000"/>
          <w:lang w:eastAsia="en-AU"/>
        </w:rPr>
        <w:t>for appeals of decisions under section 44-24 (working out a perso</w:t>
      </w:r>
      <w:r w:rsidR="00C939BF" w:rsidRPr="006F6481">
        <w:rPr>
          <w:rFonts w:ascii="Arial" w:hAnsi="Arial" w:cs="Arial"/>
          <w:color w:val="000000"/>
          <w:lang w:eastAsia="en-AU"/>
        </w:rPr>
        <w:t>n’s total assessable income) in </w:t>
      </w:r>
      <w:r w:rsidRPr="006F6481">
        <w:rPr>
          <w:rFonts w:ascii="Arial" w:hAnsi="Arial" w:cs="Arial"/>
          <w:color w:val="000000"/>
          <w:lang w:eastAsia="en-AU"/>
        </w:rPr>
        <w:t xml:space="preserve">the </w:t>
      </w:r>
      <w:r w:rsidR="00644DD8" w:rsidRPr="006F6481">
        <w:rPr>
          <w:rFonts w:ascii="Arial" w:hAnsi="Arial" w:cs="Arial"/>
          <w:color w:val="000000"/>
          <w:lang w:val="en" w:eastAsia="en-AU"/>
        </w:rPr>
        <w:t>Aged Care Act</w:t>
      </w:r>
      <w:r w:rsidR="00644DD8" w:rsidRPr="006F6481">
        <w:rPr>
          <w:rFonts w:ascii="Arial" w:hAnsi="Arial" w:cs="Arial"/>
          <w:i/>
          <w:color w:val="000000"/>
          <w:lang w:val="en" w:eastAsia="en-AU"/>
        </w:rPr>
        <w:t xml:space="preserve"> </w:t>
      </w:r>
      <w:r w:rsidRPr="006F6481">
        <w:rPr>
          <w:rFonts w:ascii="Arial" w:hAnsi="Arial" w:cs="Arial"/>
          <w:color w:val="000000"/>
          <w:lang w:eastAsia="en-AU"/>
        </w:rPr>
        <w:t xml:space="preserve">to be reviewed under section 126 of the </w:t>
      </w:r>
      <w:r w:rsidR="008F2658" w:rsidRPr="006F6481">
        <w:rPr>
          <w:rFonts w:ascii="Arial" w:hAnsi="Arial" w:cs="Arial"/>
          <w:color w:val="000000"/>
          <w:lang w:val="en" w:eastAsia="en-AU"/>
        </w:rPr>
        <w:t>Social Security Administration Act</w:t>
      </w:r>
      <w:r w:rsidRPr="006F6481">
        <w:rPr>
          <w:rFonts w:ascii="Arial" w:hAnsi="Arial" w:cs="Arial"/>
          <w:color w:val="000000"/>
          <w:lang w:eastAsia="en-AU"/>
        </w:rPr>
        <w:t xml:space="preserve">. </w:t>
      </w:r>
      <w:r w:rsidR="00C939BF" w:rsidRPr="006F6481">
        <w:rPr>
          <w:rFonts w:ascii="Arial" w:hAnsi="Arial" w:cs="Arial"/>
          <w:color w:val="000000"/>
          <w:lang w:eastAsia="en-AU"/>
        </w:rPr>
        <w:t xml:space="preserve"> </w:t>
      </w:r>
      <w:r w:rsidRPr="006F6481">
        <w:rPr>
          <w:rFonts w:ascii="Arial" w:hAnsi="Arial" w:cs="Arial"/>
          <w:color w:val="000000"/>
          <w:lang w:eastAsia="en-AU"/>
        </w:rPr>
        <w:t xml:space="preserve">Given it is unclear which review path should be used </w:t>
      </w:r>
      <w:r w:rsidR="00C939BF" w:rsidRPr="006F6481">
        <w:rPr>
          <w:rFonts w:ascii="Arial" w:hAnsi="Arial" w:cs="Arial"/>
          <w:color w:val="000000"/>
          <w:lang w:eastAsia="en-AU"/>
        </w:rPr>
        <w:t>with</w:t>
      </w:r>
      <w:r w:rsidRPr="006F6481">
        <w:rPr>
          <w:rFonts w:ascii="Arial" w:hAnsi="Arial" w:cs="Arial"/>
          <w:color w:val="000000"/>
          <w:lang w:eastAsia="en-AU"/>
        </w:rPr>
        <w:t xml:space="preserve"> the Social Security Secretary </w:t>
      </w:r>
      <w:r w:rsidRPr="006F6481">
        <w:rPr>
          <w:rFonts w:ascii="Arial" w:hAnsi="Arial" w:cs="Arial"/>
          <w:color w:val="000000"/>
        </w:rPr>
        <w:t>being the same person as the Aged Care Secretary</w:t>
      </w:r>
      <w:r w:rsidR="00C939BF" w:rsidRPr="006F6481">
        <w:rPr>
          <w:rFonts w:ascii="Arial" w:hAnsi="Arial" w:cs="Arial"/>
          <w:color w:val="000000"/>
        </w:rPr>
        <w:t>,</w:t>
      </w:r>
      <w:r w:rsidRPr="006F6481">
        <w:rPr>
          <w:rFonts w:ascii="Arial" w:hAnsi="Arial" w:cs="Arial"/>
          <w:color w:val="000000"/>
        </w:rPr>
        <w:t xml:space="preserve"> </w:t>
      </w:r>
      <w:r w:rsidRPr="006F6481">
        <w:rPr>
          <w:rFonts w:ascii="Arial" w:hAnsi="Arial" w:cs="Arial"/>
          <w:color w:val="000000"/>
          <w:lang w:eastAsia="en-AU"/>
        </w:rPr>
        <w:t xml:space="preserve">this item removes the parallel path from the </w:t>
      </w:r>
      <w:r w:rsidR="008F2658" w:rsidRPr="006F6481">
        <w:rPr>
          <w:rFonts w:ascii="Arial" w:hAnsi="Arial" w:cs="Arial"/>
          <w:color w:val="000000"/>
          <w:lang w:val="en" w:eastAsia="en-AU"/>
        </w:rPr>
        <w:t>Social Security Administration Act</w:t>
      </w:r>
      <w:r w:rsidRPr="006F6481">
        <w:rPr>
          <w:rFonts w:ascii="Arial" w:hAnsi="Arial" w:cs="Arial"/>
          <w:color w:val="000000"/>
          <w:lang w:eastAsia="en-AU"/>
        </w:rPr>
        <w:t xml:space="preserve">, so that section 44-24 decisions are treated consistently with all other decisions under the </w:t>
      </w:r>
      <w:r w:rsidR="00644DD8" w:rsidRPr="006F6481">
        <w:rPr>
          <w:rFonts w:ascii="Arial" w:hAnsi="Arial" w:cs="Arial"/>
          <w:color w:val="000000"/>
          <w:lang w:val="en" w:eastAsia="en-AU"/>
        </w:rPr>
        <w:t>Aged Care Act</w:t>
      </w:r>
      <w:r w:rsidRPr="006F6481">
        <w:rPr>
          <w:rFonts w:ascii="Arial" w:hAnsi="Arial" w:cs="Arial"/>
          <w:color w:val="000000"/>
          <w:lang w:eastAsia="en-AU"/>
        </w:rPr>
        <w:t xml:space="preserve">.  </w:t>
      </w:r>
    </w:p>
    <w:p w:rsidR="009B66D0" w:rsidRPr="006F6481" w:rsidRDefault="009B66D0" w:rsidP="00397943">
      <w:pPr>
        <w:spacing w:after="240"/>
        <w:jc w:val="both"/>
        <w:rPr>
          <w:rFonts w:ascii="Arial" w:hAnsi="Arial" w:cs="Arial"/>
          <w:color w:val="000000"/>
        </w:rPr>
      </w:pPr>
      <w:r w:rsidRPr="006F6481">
        <w:rPr>
          <w:rFonts w:ascii="Arial" w:hAnsi="Arial" w:cs="Arial"/>
          <w:b/>
          <w:color w:val="000000"/>
        </w:rPr>
        <w:t>Item 13</w:t>
      </w:r>
      <w:r w:rsidRPr="006F6481">
        <w:rPr>
          <w:rFonts w:ascii="Arial" w:hAnsi="Arial" w:cs="Arial"/>
          <w:color w:val="000000"/>
        </w:rPr>
        <w:t xml:space="preserve"> repeals section 96-2 (Delegation of Secret</w:t>
      </w:r>
      <w:r w:rsidR="00C939BF" w:rsidRPr="006F6481">
        <w:rPr>
          <w:rFonts w:ascii="Arial" w:hAnsi="Arial" w:cs="Arial"/>
          <w:color w:val="000000"/>
        </w:rPr>
        <w:t>ary’s powers and functions), and </w:t>
      </w:r>
      <w:r w:rsidRPr="006F6481">
        <w:rPr>
          <w:rFonts w:ascii="Arial" w:hAnsi="Arial" w:cs="Arial"/>
          <w:color w:val="000000"/>
        </w:rPr>
        <w:t>substitutes a new section.  This section clearly sets out the position of the person to whom powers may be delegated, the po</w:t>
      </w:r>
      <w:r w:rsidR="00C939BF" w:rsidRPr="006F6481">
        <w:rPr>
          <w:rFonts w:ascii="Arial" w:hAnsi="Arial" w:cs="Arial"/>
          <w:color w:val="000000"/>
        </w:rPr>
        <w:t>wers that may be delegated, and </w:t>
      </w:r>
      <w:r w:rsidRPr="006F6481">
        <w:rPr>
          <w:rFonts w:ascii="Arial" w:hAnsi="Arial" w:cs="Arial"/>
          <w:color w:val="000000"/>
        </w:rPr>
        <w:t xml:space="preserve">whether the powers can be sub-delegated by the person, to facilitate the administration of the Act.  At the same time, the new section seeks to simplify the powers being delegated, in line with the Government’s deregulation agenda.  </w:t>
      </w:r>
    </w:p>
    <w:p w:rsidR="009B66D0" w:rsidRPr="006F6481" w:rsidRDefault="009B66D0" w:rsidP="00C939BF">
      <w:pPr>
        <w:keepLines/>
        <w:spacing w:after="240"/>
        <w:jc w:val="both"/>
        <w:rPr>
          <w:rFonts w:ascii="Arial" w:hAnsi="Arial" w:cs="Arial"/>
          <w:color w:val="000000"/>
        </w:rPr>
      </w:pPr>
      <w:r w:rsidRPr="006F6481">
        <w:rPr>
          <w:rFonts w:ascii="Arial" w:hAnsi="Arial" w:cs="Arial"/>
          <w:color w:val="000000"/>
        </w:rPr>
        <w:lastRenderedPageBreak/>
        <w:t xml:space="preserve">The range of persons to whom the Secretary may delegate powers remains the same.  However, delegations to the Social Security Secretary will not currently operate, as the Social Security Secretary is the same person as the Aged Care Secretary, under the current Administrative Arrangements Order.  Should future changes be made to the Administrative Arrangements Order to separate these functions, then the delegation power will become operative.  If they become operative, then the Secretary will also have the power to delegate his/her powers to reconsider determinations of a care recipient’s total assessable income. </w:t>
      </w:r>
    </w:p>
    <w:p w:rsidR="009B66D0" w:rsidRPr="006F6481" w:rsidRDefault="00C939BF" w:rsidP="00397943">
      <w:pPr>
        <w:spacing w:after="240"/>
        <w:jc w:val="both"/>
        <w:rPr>
          <w:rFonts w:ascii="Arial" w:hAnsi="Arial" w:cs="Arial"/>
          <w:color w:val="000000"/>
        </w:rPr>
      </w:pPr>
      <w:r w:rsidRPr="006F6481">
        <w:rPr>
          <w:rFonts w:ascii="Arial" w:hAnsi="Arial" w:cs="Arial"/>
          <w:color w:val="000000"/>
        </w:rPr>
        <w:t>M</w:t>
      </w:r>
      <w:r w:rsidR="009B66D0" w:rsidRPr="006F6481">
        <w:rPr>
          <w:rFonts w:ascii="Arial" w:hAnsi="Arial" w:cs="Arial"/>
          <w:color w:val="000000"/>
        </w:rPr>
        <w:t xml:space="preserve">inor changes </w:t>
      </w:r>
      <w:r w:rsidRPr="006F6481">
        <w:rPr>
          <w:rFonts w:ascii="Arial" w:hAnsi="Arial" w:cs="Arial"/>
          <w:color w:val="000000"/>
        </w:rPr>
        <w:t xml:space="preserve">are made </w:t>
      </w:r>
      <w:r w:rsidR="009B66D0" w:rsidRPr="006F6481">
        <w:rPr>
          <w:rFonts w:ascii="Arial" w:hAnsi="Arial" w:cs="Arial"/>
          <w:color w:val="000000"/>
        </w:rPr>
        <w:t xml:space="preserve">to the powers that may be delegated to these persons.  Some of these changes </w:t>
      </w:r>
      <w:r w:rsidRPr="006F6481">
        <w:rPr>
          <w:rFonts w:ascii="Arial" w:hAnsi="Arial" w:cs="Arial"/>
          <w:color w:val="000000"/>
        </w:rPr>
        <w:t>are</w:t>
      </w:r>
      <w:r w:rsidR="009B66D0" w:rsidRPr="006F6481">
        <w:rPr>
          <w:rFonts w:ascii="Arial" w:hAnsi="Arial" w:cs="Arial"/>
          <w:color w:val="000000"/>
        </w:rPr>
        <w:t xml:space="preserve"> made to make the route leading to the exercise of these powers more visible.  In particular, the Secretary may now directly delegate his/her powers under section 44-24 to determine a care recipient’s total assessable income to the Chief Executive </w:t>
      </w:r>
      <w:proofErr w:type="spellStart"/>
      <w:r w:rsidR="009B66D0" w:rsidRPr="006F6481">
        <w:rPr>
          <w:rFonts w:ascii="Arial" w:hAnsi="Arial" w:cs="Arial"/>
          <w:color w:val="000000"/>
        </w:rPr>
        <w:t>Centrelink</w:t>
      </w:r>
      <w:proofErr w:type="spellEnd"/>
      <w:r w:rsidR="009B66D0" w:rsidRPr="006F6481">
        <w:rPr>
          <w:rFonts w:ascii="Arial" w:hAnsi="Arial" w:cs="Arial"/>
          <w:color w:val="000000"/>
        </w:rPr>
        <w:t>.  Previously, these powers were delegated to the Social Security Secretary, who then sub-delegated to these officers.  The Secretary may also delegate these powers to the Chief Executive Medicare</w:t>
      </w:r>
      <w:r w:rsidRPr="006F6481">
        <w:rPr>
          <w:rFonts w:ascii="Arial" w:hAnsi="Arial" w:cs="Arial"/>
          <w:color w:val="000000"/>
        </w:rPr>
        <w:t>,</w:t>
      </w:r>
      <w:r w:rsidR="009B66D0" w:rsidRPr="006F6481">
        <w:rPr>
          <w:rFonts w:ascii="Arial" w:hAnsi="Arial" w:cs="Arial"/>
          <w:color w:val="000000"/>
        </w:rPr>
        <w:t xml:space="preserve"> and both the Chief Executive Medicare and the Chief Executive </w:t>
      </w:r>
      <w:proofErr w:type="spellStart"/>
      <w:r w:rsidR="009B66D0" w:rsidRPr="006F6481">
        <w:rPr>
          <w:rFonts w:ascii="Arial" w:hAnsi="Arial" w:cs="Arial"/>
          <w:color w:val="000000"/>
        </w:rPr>
        <w:t>Centrelink</w:t>
      </w:r>
      <w:proofErr w:type="spellEnd"/>
      <w:r w:rsidR="009B66D0" w:rsidRPr="006F6481">
        <w:rPr>
          <w:rFonts w:ascii="Arial" w:hAnsi="Arial" w:cs="Arial"/>
          <w:color w:val="000000"/>
        </w:rPr>
        <w:t xml:space="preserve"> can be delegated the power to reconsider these decisions.  </w:t>
      </w:r>
    </w:p>
    <w:p w:rsidR="009B66D0" w:rsidRPr="006F6481" w:rsidRDefault="009B66D0" w:rsidP="00397943">
      <w:pPr>
        <w:spacing w:after="240"/>
        <w:jc w:val="both"/>
        <w:rPr>
          <w:rFonts w:ascii="Arial" w:hAnsi="Arial" w:cs="Arial"/>
          <w:color w:val="000000"/>
        </w:rPr>
      </w:pPr>
      <w:r w:rsidRPr="006F6481">
        <w:rPr>
          <w:rFonts w:ascii="Arial" w:hAnsi="Arial" w:cs="Arial"/>
          <w:color w:val="000000"/>
        </w:rPr>
        <w:t>The new section makes it clear that</w:t>
      </w:r>
      <w:r w:rsidR="00C939BF" w:rsidRPr="006F6481">
        <w:rPr>
          <w:rFonts w:ascii="Arial" w:hAnsi="Arial" w:cs="Arial"/>
          <w:color w:val="000000"/>
        </w:rPr>
        <w:t>,</w:t>
      </w:r>
      <w:r w:rsidRPr="006F6481">
        <w:rPr>
          <w:rFonts w:ascii="Arial" w:hAnsi="Arial" w:cs="Arial"/>
          <w:color w:val="000000"/>
        </w:rPr>
        <w:t xml:space="preserve"> where the Secretary delegates his/her powers to the Social Security Secretary, the Chief Executive Medicare or the Chief Executive </w:t>
      </w:r>
      <w:proofErr w:type="spellStart"/>
      <w:r w:rsidRPr="006F6481">
        <w:rPr>
          <w:rFonts w:ascii="Arial" w:hAnsi="Arial" w:cs="Arial"/>
          <w:color w:val="000000"/>
        </w:rPr>
        <w:t>Centrelink</w:t>
      </w:r>
      <w:proofErr w:type="spellEnd"/>
      <w:r w:rsidRPr="006F6481">
        <w:rPr>
          <w:rFonts w:ascii="Arial" w:hAnsi="Arial" w:cs="Arial"/>
          <w:color w:val="000000"/>
        </w:rPr>
        <w:t xml:space="preserve">, those powers can be sub-delegated to relevant </w:t>
      </w:r>
      <w:r w:rsidR="00C939BF" w:rsidRPr="006F6481">
        <w:rPr>
          <w:rFonts w:ascii="Arial" w:hAnsi="Arial" w:cs="Arial"/>
          <w:color w:val="000000"/>
        </w:rPr>
        <w:t>o</w:t>
      </w:r>
      <w:r w:rsidRPr="006F6481">
        <w:rPr>
          <w:rFonts w:ascii="Arial" w:hAnsi="Arial" w:cs="Arial"/>
          <w:color w:val="000000"/>
        </w:rPr>
        <w:t xml:space="preserve">fficers of the Department. </w:t>
      </w:r>
    </w:p>
    <w:p w:rsidR="009B66D0" w:rsidRPr="006F6481" w:rsidRDefault="009B66D0" w:rsidP="00397943">
      <w:pPr>
        <w:spacing w:after="240"/>
        <w:jc w:val="both"/>
        <w:rPr>
          <w:rFonts w:ascii="Arial" w:hAnsi="Arial" w:cs="Arial"/>
          <w:color w:val="000000"/>
        </w:rPr>
      </w:pPr>
      <w:r w:rsidRPr="006F6481">
        <w:rPr>
          <w:rFonts w:ascii="Arial" w:hAnsi="Arial" w:cs="Arial"/>
          <w:color w:val="000000"/>
        </w:rPr>
        <w:t>In line with the Government’s deregulation agenda, the Secretary’s power to delegate the assessment of a care recipient’s assets under section</w:t>
      </w:r>
      <w:r w:rsidR="00B56A13" w:rsidRPr="006F6481">
        <w:rPr>
          <w:rFonts w:ascii="Arial" w:hAnsi="Arial" w:cs="Arial"/>
          <w:color w:val="000000"/>
        </w:rPr>
        <w:t xml:space="preserve"> 44-8AA or </w:t>
      </w:r>
      <w:r w:rsidRPr="006F6481">
        <w:rPr>
          <w:rFonts w:ascii="Arial" w:hAnsi="Arial" w:cs="Arial"/>
          <w:color w:val="000000"/>
        </w:rPr>
        <w:t>44</w:t>
      </w:r>
      <w:r w:rsidRPr="006F6481">
        <w:rPr>
          <w:rFonts w:ascii="Arial" w:hAnsi="Arial" w:cs="Arial"/>
          <w:color w:val="000000"/>
        </w:rPr>
        <w:noBreakHyphen/>
        <w:t xml:space="preserve">8AB have also been simplified and clarified.  </w:t>
      </w:r>
    </w:p>
    <w:p w:rsidR="009B66D0" w:rsidRPr="006F6481" w:rsidRDefault="009B66D0" w:rsidP="00397943">
      <w:pPr>
        <w:spacing w:after="240"/>
        <w:jc w:val="both"/>
        <w:rPr>
          <w:rFonts w:ascii="Arial" w:hAnsi="Arial" w:cs="Arial"/>
          <w:color w:val="000000"/>
        </w:rPr>
      </w:pPr>
      <w:r w:rsidRPr="006F6481">
        <w:rPr>
          <w:rFonts w:ascii="Arial" w:hAnsi="Arial" w:cs="Arial"/>
          <w:b/>
          <w:color w:val="000000"/>
        </w:rPr>
        <w:t>Item 14</w:t>
      </w:r>
      <w:r w:rsidRPr="006F6481">
        <w:rPr>
          <w:rFonts w:ascii="Arial" w:hAnsi="Arial" w:cs="Arial"/>
          <w:color w:val="000000"/>
        </w:rPr>
        <w:t xml:space="preserve"> ensures that amendments made by items 10, 11 and 12 will apply </w:t>
      </w:r>
      <w:r w:rsidR="00B56A13" w:rsidRPr="006F6481">
        <w:rPr>
          <w:rFonts w:ascii="Arial" w:hAnsi="Arial" w:cs="Arial"/>
          <w:color w:val="000000"/>
        </w:rPr>
        <w:t xml:space="preserve">only </w:t>
      </w:r>
      <w:r w:rsidRPr="006F6481">
        <w:rPr>
          <w:rFonts w:ascii="Arial" w:hAnsi="Arial" w:cs="Arial"/>
          <w:color w:val="000000"/>
        </w:rPr>
        <w:t xml:space="preserve">to determinations made under section 44-24 of the </w:t>
      </w:r>
      <w:r w:rsidR="00C668BC" w:rsidRPr="006F6481">
        <w:rPr>
          <w:rFonts w:ascii="Arial" w:hAnsi="Arial" w:cs="Arial"/>
          <w:color w:val="000000"/>
        </w:rPr>
        <w:t>Aged Care Transitional Provisions Act</w:t>
      </w:r>
      <w:r w:rsidRPr="006F6481">
        <w:rPr>
          <w:rFonts w:ascii="Arial" w:hAnsi="Arial" w:cs="Arial"/>
          <w:color w:val="000000"/>
        </w:rPr>
        <w:t xml:space="preserve"> on and after the date of commencement of th</w:t>
      </w:r>
      <w:r w:rsidR="00B56A13" w:rsidRPr="006F6481">
        <w:rPr>
          <w:rFonts w:ascii="Arial" w:hAnsi="Arial" w:cs="Arial"/>
          <w:color w:val="000000"/>
        </w:rPr>
        <w:t>is these amendments.</w:t>
      </w:r>
    </w:p>
    <w:p w:rsidR="009B66D0" w:rsidRPr="006F6481" w:rsidRDefault="009B66D0" w:rsidP="00397943">
      <w:pPr>
        <w:spacing w:after="240"/>
        <w:jc w:val="both"/>
        <w:rPr>
          <w:rFonts w:ascii="Arial" w:hAnsi="Arial" w:cs="Arial"/>
          <w:b/>
          <w:i/>
          <w:color w:val="000000"/>
        </w:rPr>
      </w:pPr>
      <w:r w:rsidRPr="006F6481">
        <w:rPr>
          <w:rFonts w:ascii="Arial" w:hAnsi="Arial" w:cs="Arial"/>
          <w:b/>
          <w:i/>
          <w:color w:val="000000"/>
        </w:rPr>
        <w:t>Amendment to the Health and Other Services (Compensation) Act 1995</w:t>
      </w:r>
    </w:p>
    <w:p w:rsidR="009B66D0" w:rsidRPr="006F6481" w:rsidRDefault="009B66D0" w:rsidP="00397943">
      <w:pPr>
        <w:spacing w:after="240"/>
        <w:jc w:val="both"/>
        <w:rPr>
          <w:rFonts w:ascii="Arial" w:hAnsi="Arial" w:cs="Arial"/>
          <w:color w:val="000000"/>
        </w:rPr>
      </w:pPr>
      <w:r w:rsidRPr="006F6481">
        <w:rPr>
          <w:rFonts w:ascii="Arial" w:hAnsi="Arial" w:cs="Arial"/>
          <w:b/>
          <w:color w:val="000000"/>
        </w:rPr>
        <w:t>Item 15</w:t>
      </w:r>
      <w:r w:rsidRPr="006F6481">
        <w:rPr>
          <w:rFonts w:ascii="Arial" w:hAnsi="Arial" w:cs="Arial"/>
          <w:color w:val="000000"/>
        </w:rPr>
        <w:t xml:space="preserve"> amends paragraph 42(1)(f) so the reference to the Secretary refers to the Aged Care Secretary.</w:t>
      </w:r>
    </w:p>
    <w:p w:rsidR="009B66D0" w:rsidRPr="006F6481" w:rsidRDefault="009B66D0" w:rsidP="00397943">
      <w:pPr>
        <w:spacing w:after="240"/>
        <w:jc w:val="both"/>
        <w:rPr>
          <w:rFonts w:ascii="Arial" w:hAnsi="Arial" w:cs="Arial"/>
          <w:b/>
          <w:i/>
          <w:color w:val="000000"/>
        </w:rPr>
      </w:pPr>
      <w:r w:rsidRPr="006F6481">
        <w:rPr>
          <w:rFonts w:ascii="Arial" w:hAnsi="Arial" w:cs="Arial"/>
          <w:b/>
          <w:i/>
          <w:color w:val="000000"/>
        </w:rPr>
        <w:t>Ame</w:t>
      </w:r>
      <w:r w:rsidR="008F2658" w:rsidRPr="006F6481">
        <w:rPr>
          <w:rFonts w:ascii="Arial" w:hAnsi="Arial" w:cs="Arial"/>
          <w:b/>
          <w:i/>
          <w:color w:val="000000"/>
        </w:rPr>
        <w:t xml:space="preserve">ndments to the Social Security </w:t>
      </w:r>
      <w:r w:rsidRPr="006F6481">
        <w:rPr>
          <w:rFonts w:ascii="Arial" w:hAnsi="Arial" w:cs="Arial"/>
          <w:b/>
          <w:i/>
          <w:color w:val="000000"/>
        </w:rPr>
        <w:t>Administration</w:t>
      </w:r>
      <w:r w:rsidR="008F2658" w:rsidRPr="006F6481">
        <w:rPr>
          <w:rFonts w:ascii="Arial" w:hAnsi="Arial" w:cs="Arial"/>
          <w:b/>
          <w:i/>
          <w:color w:val="000000"/>
        </w:rPr>
        <w:t xml:space="preserve"> Act</w:t>
      </w:r>
    </w:p>
    <w:p w:rsidR="009B66D0" w:rsidRPr="006F6481" w:rsidRDefault="009B66D0" w:rsidP="00397943">
      <w:pPr>
        <w:spacing w:after="240"/>
        <w:jc w:val="both"/>
        <w:rPr>
          <w:rFonts w:ascii="Arial" w:hAnsi="Arial" w:cs="Arial"/>
          <w:color w:val="000000"/>
        </w:rPr>
      </w:pPr>
      <w:r w:rsidRPr="006F6481">
        <w:rPr>
          <w:rFonts w:ascii="Arial" w:hAnsi="Arial" w:cs="Arial"/>
          <w:b/>
          <w:color w:val="000000"/>
        </w:rPr>
        <w:t>Item 16</w:t>
      </w:r>
      <w:r w:rsidRPr="006F6481">
        <w:rPr>
          <w:rFonts w:ascii="Arial" w:hAnsi="Arial" w:cs="Arial"/>
          <w:color w:val="000000"/>
        </w:rPr>
        <w:t xml:space="preserve"> is a technical correction, to remove the word ‘or’, to reflect changes made to paragraph 126(1)(c) by item 17. </w:t>
      </w:r>
    </w:p>
    <w:p w:rsidR="009B66D0" w:rsidRPr="006F6481" w:rsidRDefault="009B66D0" w:rsidP="00397943">
      <w:pPr>
        <w:spacing w:after="240"/>
        <w:jc w:val="both"/>
        <w:rPr>
          <w:rFonts w:ascii="Arial" w:hAnsi="Arial" w:cs="Arial"/>
          <w:color w:val="000000"/>
        </w:rPr>
      </w:pPr>
      <w:r w:rsidRPr="006F6481">
        <w:rPr>
          <w:rFonts w:ascii="Arial" w:hAnsi="Arial" w:cs="Arial"/>
          <w:b/>
          <w:color w:val="000000"/>
        </w:rPr>
        <w:t xml:space="preserve">Item 17  </w:t>
      </w:r>
      <w:r w:rsidRPr="006F6481">
        <w:rPr>
          <w:rFonts w:ascii="Arial" w:hAnsi="Arial" w:cs="Arial"/>
          <w:color w:val="000000"/>
        </w:rPr>
        <w:t>amend</w:t>
      </w:r>
      <w:r w:rsidR="00B56A13" w:rsidRPr="006F6481">
        <w:rPr>
          <w:rFonts w:ascii="Arial" w:hAnsi="Arial" w:cs="Arial"/>
          <w:color w:val="000000"/>
        </w:rPr>
        <w:t>s</w:t>
      </w:r>
      <w:r w:rsidRPr="006F6481">
        <w:rPr>
          <w:rFonts w:ascii="Arial" w:hAnsi="Arial" w:cs="Arial"/>
          <w:color w:val="000000"/>
        </w:rPr>
        <w:t xml:space="preserve"> subsection 126(1) of the </w:t>
      </w:r>
      <w:r w:rsidR="008F2658" w:rsidRPr="006F6481">
        <w:rPr>
          <w:rFonts w:ascii="Arial" w:hAnsi="Arial" w:cs="Arial"/>
          <w:color w:val="000000"/>
          <w:lang w:val="en" w:eastAsia="en-AU"/>
        </w:rPr>
        <w:t>Social Security Administration Act</w:t>
      </w:r>
      <w:r w:rsidR="008F2658" w:rsidRPr="006F6481">
        <w:rPr>
          <w:rFonts w:ascii="Arial" w:hAnsi="Arial" w:cs="Arial"/>
          <w:color w:val="000000"/>
        </w:rPr>
        <w:t xml:space="preserve"> </w:t>
      </w:r>
      <w:r w:rsidRPr="006F6481">
        <w:rPr>
          <w:rFonts w:ascii="Arial" w:hAnsi="Arial" w:cs="Arial"/>
          <w:color w:val="000000"/>
        </w:rPr>
        <w:t>to repeal paragraphs 126(1)(e) and (f)</w:t>
      </w:r>
      <w:r w:rsidR="00B56A13" w:rsidRPr="006F6481">
        <w:rPr>
          <w:rFonts w:ascii="Arial" w:hAnsi="Arial" w:cs="Arial"/>
          <w:color w:val="000000"/>
        </w:rPr>
        <w:t>,</w:t>
      </w:r>
      <w:r w:rsidRPr="006F6481">
        <w:rPr>
          <w:rFonts w:ascii="Arial" w:hAnsi="Arial" w:cs="Arial"/>
          <w:color w:val="000000"/>
        </w:rPr>
        <w:t xml:space="preserve"> which permit the review by the Secretary of decisions determining the total assessable income of care recipients under section 44-24 of the </w:t>
      </w:r>
      <w:r w:rsidR="00644DD8" w:rsidRPr="006F6481">
        <w:rPr>
          <w:rFonts w:ascii="Arial" w:hAnsi="Arial" w:cs="Arial"/>
          <w:color w:val="000000"/>
          <w:lang w:val="en" w:eastAsia="en-AU"/>
        </w:rPr>
        <w:t>Aged Care Act</w:t>
      </w:r>
      <w:r w:rsidR="00644DD8" w:rsidRPr="006F6481">
        <w:rPr>
          <w:rFonts w:ascii="Arial" w:hAnsi="Arial" w:cs="Arial"/>
          <w:i/>
          <w:color w:val="000000"/>
          <w:lang w:val="en" w:eastAsia="en-AU"/>
        </w:rPr>
        <w:t xml:space="preserve"> </w:t>
      </w:r>
      <w:r w:rsidRPr="006F6481">
        <w:rPr>
          <w:rFonts w:ascii="Arial" w:hAnsi="Arial" w:cs="Arial"/>
          <w:color w:val="000000"/>
        </w:rPr>
        <w:t xml:space="preserve">and section 44-24 of the </w:t>
      </w:r>
      <w:r w:rsidR="00C668BC" w:rsidRPr="006F6481">
        <w:rPr>
          <w:rFonts w:ascii="Arial" w:hAnsi="Arial" w:cs="Arial"/>
          <w:color w:val="000000"/>
        </w:rPr>
        <w:t>Aged Care Transitional Provisions Act</w:t>
      </w:r>
      <w:r w:rsidRPr="006F6481">
        <w:rPr>
          <w:rFonts w:ascii="Arial" w:hAnsi="Arial" w:cs="Arial"/>
          <w:color w:val="000000"/>
        </w:rPr>
        <w:t xml:space="preserve">.  </w:t>
      </w:r>
    </w:p>
    <w:p w:rsidR="009B66D0" w:rsidRPr="006F6481" w:rsidRDefault="009B66D0" w:rsidP="00B56A13">
      <w:pPr>
        <w:keepLines/>
        <w:autoSpaceDE w:val="0"/>
        <w:autoSpaceDN w:val="0"/>
        <w:adjustRightInd w:val="0"/>
        <w:spacing w:after="240"/>
        <w:jc w:val="both"/>
        <w:rPr>
          <w:rFonts w:ascii="Arial" w:hAnsi="Arial" w:cs="Arial"/>
          <w:color w:val="000000"/>
        </w:rPr>
      </w:pPr>
      <w:r w:rsidRPr="006F6481">
        <w:rPr>
          <w:rFonts w:ascii="Arial" w:hAnsi="Arial" w:cs="Arial"/>
          <w:color w:val="000000"/>
        </w:rPr>
        <w:lastRenderedPageBreak/>
        <w:t>This addresses the d</w:t>
      </w:r>
      <w:r w:rsidRPr="006F6481">
        <w:rPr>
          <w:rFonts w:ascii="Arial" w:hAnsi="Arial" w:cs="Arial"/>
          <w:color w:val="000000"/>
          <w:lang w:eastAsia="en-AU"/>
        </w:rPr>
        <w:t xml:space="preserve">ifficulties which have arisen </w:t>
      </w:r>
      <w:r w:rsidR="00B56A13" w:rsidRPr="006F6481">
        <w:rPr>
          <w:rFonts w:ascii="Arial" w:hAnsi="Arial" w:cs="Arial"/>
          <w:color w:val="000000"/>
          <w:lang w:eastAsia="en-AU"/>
        </w:rPr>
        <w:t>from</w:t>
      </w:r>
      <w:r w:rsidRPr="006F6481">
        <w:rPr>
          <w:rFonts w:ascii="Arial" w:hAnsi="Arial" w:cs="Arial"/>
          <w:color w:val="000000"/>
          <w:lang w:eastAsia="en-AU"/>
        </w:rPr>
        <w:t xml:space="preserve"> the Social Security Secretary </w:t>
      </w:r>
      <w:r w:rsidRPr="006F6481">
        <w:rPr>
          <w:rFonts w:ascii="Arial" w:hAnsi="Arial" w:cs="Arial"/>
          <w:color w:val="000000"/>
        </w:rPr>
        <w:t xml:space="preserve">being the same person as the Aged Care Secretary when reconsidering determinations of a care recipient’s total assessable income. </w:t>
      </w:r>
      <w:r w:rsidR="00B56A13" w:rsidRPr="006F6481">
        <w:rPr>
          <w:rFonts w:ascii="Arial" w:hAnsi="Arial" w:cs="Arial"/>
          <w:color w:val="000000"/>
        </w:rPr>
        <w:t xml:space="preserve"> Currently, the </w:t>
      </w:r>
      <w:r w:rsidRPr="006F6481">
        <w:rPr>
          <w:rFonts w:ascii="Arial" w:hAnsi="Arial" w:cs="Arial"/>
          <w:color w:val="000000"/>
        </w:rPr>
        <w:t xml:space="preserve">reconsideration can be under </w:t>
      </w:r>
      <w:r w:rsidR="00B56A13" w:rsidRPr="006F6481">
        <w:rPr>
          <w:rFonts w:ascii="Arial" w:hAnsi="Arial" w:cs="Arial"/>
          <w:color w:val="000000"/>
        </w:rPr>
        <w:t xml:space="preserve">either </w:t>
      </w:r>
      <w:r w:rsidRPr="006F6481">
        <w:rPr>
          <w:rFonts w:ascii="Arial" w:hAnsi="Arial" w:cs="Arial"/>
          <w:color w:val="000000"/>
        </w:rPr>
        <w:t xml:space="preserve">section 85-4 or </w:t>
      </w:r>
      <w:r w:rsidR="00B56A13" w:rsidRPr="006F6481">
        <w:rPr>
          <w:rFonts w:ascii="Arial" w:hAnsi="Arial" w:cs="Arial"/>
          <w:color w:val="000000"/>
        </w:rPr>
        <w:t xml:space="preserve">section </w:t>
      </w:r>
      <w:r w:rsidRPr="006F6481">
        <w:rPr>
          <w:rFonts w:ascii="Arial" w:hAnsi="Arial" w:cs="Arial"/>
          <w:color w:val="000000"/>
        </w:rPr>
        <w:t xml:space="preserve">85-5 of the </w:t>
      </w:r>
      <w:r w:rsidR="00B56A13" w:rsidRPr="006F6481">
        <w:rPr>
          <w:rFonts w:ascii="Arial" w:hAnsi="Arial" w:cs="Arial"/>
          <w:color w:val="000000"/>
          <w:lang w:val="en" w:eastAsia="en-AU"/>
        </w:rPr>
        <w:t>Aged </w:t>
      </w:r>
      <w:r w:rsidR="00644DD8" w:rsidRPr="006F6481">
        <w:rPr>
          <w:rFonts w:ascii="Arial" w:hAnsi="Arial" w:cs="Arial"/>
          <w:color w:val="000000"/>
          <w:lang w:val="en" w:eastAsia="en-AU"/>
        </w:rPr>
        <w:t>Care Act</w:t>
      </w:r>
      <w:r w:rsidRPr="006F6481">
        <w:rPr>
          <w:rFonts w:ascii="Arial" w:hAnsi="Arial" w:cs="Arial"/>
          <w:color w:val="000000"/>
        </w:rPr>
        <w:t xml:space="preserve">, or under section 126 of the </w:t>
      </w:r>
      <w:r w:rsidR="008F2658" w:rsidRPr="006F6481">
        <w:rPr>
          <w:rFonts w:ascii="Arial" w:hAnsi="Arial" w:cs="Arial"/>
          <w:color w:val="000000"/>
          <w:lang w:val="en" w:eastAsia="en-AU"/>
        </w:rPr>
        <w:t>Social Security Administration Ac</w:t>
      </w:r>
      <w:r w:rsidR="00B56A13" w:rsidRPr="006F6481">
        <w:rPr>
          <w:rFonts w:ascii="Arial" w:hAnsi="Arial" w:cs="Arial"/>
          <w:color w:val="000000"/>
          <w:lang w:val="en" w:eastAsia="en-AU"/>
        </w:rPr>
        <w:t>t.  H</w:t>
      </w:r>
      <w:proofErr w:type="spellStart"/>
      <w:r w:rsidRPr="006F6481">
        <w:rPr>
          <w:rFonts w:ascii="Arial" w:hAnsi="Arial" w:cs="Arial"/>
          <w:color w:val="000000"/>
        </w:rPr>
        <w:t>owever</w:t>
      </w:r>
      <w:proofErr w:type="spellEnd"/>
      <w:r w:rsidRPr="006F6481">
        <w:rPr>
          <w:rFonts w:ascii="Arial" w:hAnsi="Arial" w:cs="Arial"/>
          <w:color w:val="000000"/>
        </w:rPr>
        <w:t>, being the same person</w:t>
      </w:r>
      <w:r w:rsidR="00B56A13" w:rsidRPr="006F6481">
        <w:rPr>
          <w:rFonts w:ascii="Arial" w:hAnsi="Arial" w:cs="Arial"/>
          <w:color w:val="000000"/>
        </w:rPr>
        <w:t>,</w:t>
      </w:r>
      <w:r w:rsidRPr="006F6481">
        <w:rPr>
          <w:rFonts w:ascii="Arial" w:hAnsi="Arial" w:cs="Arial"/>
          <w:color w:val="000000"/>
        </w:rPr>
        <w:t xml:space="preserve"> it is not clear which reconsideration route is to be taken.  This item addresses this anomaly by closing the parallel pathway, and only allowing reconsideration under the </w:t>
      </w:r>
      <w:r w:rsidR="00644DD8" w:rsidRPr="006F6481">
        <w:rPr>
          <w:rFonts w:ascii="Arial" w:hAnsi="Arial" w:cs="Arial"/>
          <w:color w:val="000000"/>
          <w:lang w:val="en" w:eastAsia="en-AU"/>
        </w:rPr>
        <w:t>Aged Care Act</w:t>
      </w:r>
      <w:r w:rsidRPr="006F6481">
        <w:rPr>
          <w:rFonts w:ascii="Arial" w:hAnsi="Arial" w:cs="Arial"/>
          <w:color w:val="000000"/>
        </w:rPr>
        <w:t>.</w:t>
      </w:r>
    </w:p>
    <w:p w:rsidR="009B66D0" w:rsidRPr="006F6481" w:rsidRDefault="009B66D0" w:rsidP="00397943">
      <w:pPr>
        <w:spacing w:after="240"/>
        <w:jc w:val="both"/>
        <w:rPr>
          <w:rFonts w:ascii="Arial" w:hAnsi="Arial" w:cs="Arial"/>
          <w:color w:val="000000"/>
        </w:rPr>
      </w:pPr>
      <w:r w:rsidRPr="006F6481">
        <w:rPr>
          <w:rFonts w:ascii="Arial" w:hAnsi="Arial" w:cs="Arial"/>
          <w:color w:val="000000"/>
        </w:rPr>
        <w:t xml:space="preserve">These amendments are required to avoid parallel appeal paths under these Acts and the </w:t>
      </w:r>
      <w:r w:rsidR="008F2658" w:rsidRPr="006F6481">
        <w:rPr>
          <w:rFonts w:ascii="Arial" w:hAnsi="Arial" w:cs="Arial"/>
          <w:color w:val="000000"/>
          <w:lang w:val="en" w:eastAsia="en-AU"/>
        </w:rPr>
        <w:t>Social Security Administration Act</w:t>
      </w:r>
      <w:r w:rsidRPr="006F6481">
        <w:rPr>
          <w:rFonts w:ascii="Arial" w:hAnsi="Arial" w:cs="Arial"/>
          <w:color w:val="000000"/>
        </w:rPr>
        <w:t xml:space="preserve">.  </w:t>
      </w:r>
    </w:p>
    <w:p w:rsidR="009B66D0" w:rsidRPr="006F6481" w:rsidRDefault="009B66D0" w:rsidP="00397943">
      <w:pPr>
        <w:spacing w:after="240"/>
        <w:jc w:val="both"/>
        <w:rPr>
          <w:rFonts w:ascii="Arial" w:hAnsi="Arial" w:cs="Arial"/>
          <w:color w:val="000000"/>
        </w:rPr>
      </w:pPr>
      <w:r w:rsidRPr="006F6481">
        <w:rPr>
          <w:rFonts w:ascii="Arial" w:hAnsi="Arial" w:cs="Arial"/>
          <w:color w:val="000000"/>
        </w:rPr>
        <w:t>Under item 28</w:t>
      </w:r>
      <w:r w:rsidR="00B56A13" w:rsidRPr="006F6481">
        <w:rPr>
          <w:rFonts w:ascii="Arial" w:hAnsi="Arial" w:cs="Arial"/>
          <w:color w:val="000000"/>
        </w:rPr>
        <w:t>,</w:t>
      </w:r>
      <w:r w:rsidRPr="006F6481">
        <w:rPr>
          <w:rFonts w:ascii="Arial" w:hAnsi="Arial" w:cs="Arial"/>
          <w:color w:val="000000"/>
        </w:rPr>
        <w:t xml:space="preserve"> these amendments will apply </w:t>
      </w:r>
      <w:r w:rsidR="00B56A13" w:rsidRPr="006F6481">
        <w:rPr>
          <w:rFonts w:ascii="Arial" w:hAnsi="Arial" w:cs="Arial"/>
          <w:color w:val="000000"/>
        </w:rPr>
        <w:t xml:space="preserve">only </w:t>
      </w:r>
      <w:r w:rsidRPr="006F6481">
        <w:rPr>
          <w:rFonts w:ascii="Arial" w:hAnsi="Arial" w:cs="Arial"/>
          <w:color w:val="000000"/>
        </w:rPr>
        <w:t>to decisions under section 44-24 of the Aged Care Act</w:t>
      </w:r>
      <w:r w:rsidRPr="006F6481">
        <w:rPr>
          <w:rFonts w:ascii="Arial" w:hAnsi="Arial" w:cs="Arial"/>
          <w:i/>
          <w:color w:val="000000"/>
        </w:rPr>
        <w:t xml:space="preserve"> </w:t>
      </w:r>
      <w:r w:rsidRPr="006F6481">
        <w:rPr>
          <w:rFonts w:ascii="Arial" w:hAnsi="Arial" w:cs="Arial"/>
          <w:color w:val="000000"/>
        </w:rPr>
        <w:t xml:space="preserve">and section 44-24 of the </w:t>
      </w:r>
      <w:r w:rsidR="00C668BC" w:rsidRPr="006F6481">
        <w:rPr>
          <w:rFonts w:ascii="Arial" w:hAnsi="Arial" w:cs="Arial"/>
          <w:color w:val="000000"/>
        </w:rPr>
        <w:t>Aged Care Transitional Provisions Act</w:t>
      </w:r>
      <w:r w:rsidRPr="006F6481">
        <w:rPr>
          <w:rFonts w:ascii="Arial" w:hAnsi="Arial" w:cs="Arial"/>
          <w:i/>
          <w:color w:val="000000"/>
        </w:rPr>
        <w:t xml:space="preserve"> </w:t>
      </w:r>
      <w:r w:rsidRPr="006F6481">
        <w:rPr>
          <w:rFonts w:ascii="Arial" w:hAnsi="Arial" w:cs="Arial"/>
          <w:color w:val="000000"/>
        </w:rPr>
        <w:t>made on or after commencement of these amendments.</w:t>
      </w:r>
    </w:p>
    <w:p w:rsidR="00485CBA" w:rsidRDefault="00485CBA" w:rsidP="00485CBA">
      <w:pPr>
        <w:spacing w:after="240"/>
        <w:jc w:val="both"/>
        <w:rPr>
          <w:rFonts w:ascii="Arial" w:hAnsi="Arial" w:cs="Arial"/>
          <w:color w:val="000000"/>
        </w:rPr>
      </w:pPr>
      <w:r>
        <w:rPr>
          <w:rFonts w:ascii="Arial" w:hAnsi="Arial" w:cs="Arial"/>
          <w:color w:val="000000"/>
        </w:rPr>
        <w:t>These amendments will not commence if i</w:t>
      </w:r>
      <w:r w:rsidRPr="00DC5A4C">
        <w:rPr>
          <w:rFonts w:ascii="Arial" w:hAnsi="Arial" w:cs="Arial"/>
          <w:color w:val="000000"/>
        </w:rPr>
        <w:t>tem 106</w:t>
      </w:r>
      <w:r>
        <w:rPr>
          <w:rFonts w:ascii="Arial" w:hAnsi="Arial" w:cs="Arial"/>
          <w:color w:val="000000"/>
        </w:rPr>
        <w:t xml:space="preserve"> of Schedule 2 to the </w:t>
      </w:r>
      <w:r>
        <w:rPr>
          <w:rFonts w:ascii="Arial" w:hAnsi="Arial" w:cs="Arial"/>
          <w:i/>
          <w:color w:val="000000"/>
        </w:rPr>
        <w:t>Farm Household Support (Consequential and Transitional Provisions) Act 2014</w:t>
      </w:r>
      <w:r>
        <w:rPr>
          <w:rFonts w:ascii="Arial" w:hAnsi="Arial" w:cs="Arial"/>
          <w:color w:val="000000"/>
        </w:rPr>
        <w:t xml:space="preserve">, which repeals paragraph 126(1)(c), commences before Part 1 of this Schedule commences.  </w:t>
      </w:r>
    </w:p>
    <w:p w:rsidR="009B66D0" w:rsidRPr="006F6481" w:rsidRDefault="009B66D0" w:rsidP="00397943">
      <w:pPr>
        <w:spacing w:after="240"/>
        <w:jc w:val="both"/>
        <w:rPr>
          <w:rFonts w:ascii="Arial" w:hAnsi="Arial" w:cs="Arial"/>
          <w:color w:val="000000"/>
        </w:rPr>
      </w:pPr>
      <w:r w:rsidRPr="006F6481">
        <w:rPr>
          <w:rFonts w:ascii="Arial" w:hAnsi="Arial" w:cs="Arial"/>
          <w:b/>
          <w:color w:val="000000"/>
        </w:rPr>
        <w:t>Item 18</w:t>
      </w:r>
      <w:r w:rsidRPr="006F6481">
        <w:rPr>
          <w:rFonts w:ascii="Arial" w:hAnsi="Arial" w:cs="Arial"/>
          <w:color w:val="000000"/>
        </w:rPr>
        <w:t xml:space="preserve"> repeals subsection 126(1) of the </w:t>
      </w:r>
      <w:r w:rsidR="00B56A13" w:rsidRPr="006F6481">
        <w:rPr>
          <w:rFonts w:ascii="Arial" w:hAnsi="Arial" w:cs="Arial"/>
          <w:color w:val="000000"/>
        </w:rPr>
        <w:t>Social Security Administration</w:t>
      </w:r>
      <w:r w:rsidRPr="006F6481">
        <w:rPr>
          <w:rFonts w:ascii="Arial" w:hAnsi="Arial" w:cs="Arial"/>
          <w:color w:val="000000"/>
        </w:rPr>
        <w:t xml:space="preserve"> Act</w:t>
      </w:r>
      <w:r w:rsidR="00B56A13" w:rsidRPr="006F6481">
        <w:rPr>
          <w:rFonts w:ascii="Arial" w:hAnsi="Arial" w:cs="Arial"/>
          <w:color w:val="000000"/>
        </w:rPr>
        <w:t>,</w:t>
      </w:r>
      <w:r w:rsidRPr="006F6481">
        <w:rPr>
          <w:rFonts w:ascii="Arial" w:hAnsi="Arial" w:cs="Arial"/>
          <w:i/>
          <w:color w:val="000000"/>
        </w:rPr>
        <w:t xml:space="preserve"> </w:t>
      </w:r>
      <w:r w:rsidR="00B56A13" w:rsidRPr="006F6481">
        <w:rPr>
          <w:rFonts w:ascii="Arial" w:hAnsi="Arial" w:cs="Arial"/>
          <w:color w:val="000000"/>
        </w:rPr>
        <w:t>and </w:t>
      </w:r>
      <w:r w:rsidRPr="006F6481">
        <w:rPr>
          <w:rFonts w:ascii="Arial" w:hAnsi="Arial" w:cs="Arial"/>
          <w:color w:val="000000"/>
        </w:rPr>
        <w:t xml:space="preserve">substitutes a new subsection 126(1).  This removes the ability of the Secretary to review decisions determining the total assessable income of care recipients under section 44-24 of the </w:t>
      </w:r>
      <w:r w:rsidR="00644DD8" w:rsidRPr="006F6481">
        <w:rPr>
          <w:rFonts w:ascii="Arial" w:hAnsi="Arial" w:cs="Arial"/>
          <w:color w:val="000000"/>
          <w:lang w:val="en" w:eastAsia="en-AU"/>
        </w:rPr>
        <w:t>Aged Care Act</w:t>
      </w:r>
      <w:r w:rsidR="00644DD8" w:rsidRPr="006F6481">
        <w:rPr>
          <w:rFonts w:ascii="Arial" w:hAnsi="Arial" w:cs="Arial"/>
          <w:i/>
          <w:color w:val="000000"/>
          <w:lang w:val="en" w:eastAsia="en-AU"/>
        </w:rPr>
        <w:t xml:space="preserve"> </w:t>
      </w:r>
      <w:r w:rsidRPr="006F6481">
        <w:rPr>
          <w:rFonts w:ascii="Arial" w:hAnsi="Arial" w:cs="Arial"/>
          <w:color w:val="000000"/>
        </w:rPr>
        <w:t xml:space="preserve">and section 44-24 of the </w:t>
      </w:r>
      <w:r w:rsidR="00C668BC" w:rsidRPr="006F6481">
        <w:rPr>
          <w:rFonts w:ascii="Arial" w:hAnsi="Arial" w:cs="Arial"/>
          <w:color w:val="000000"/>
        </w:rPr>
        <w:t>Aged Care Transitional Provisions Act</w:t>
      </w:r>
      <w:r w:rsidRPr="006F6481">
        <w:rPr>
          <w:rFonts w:ascii="Arial" w:hAnsi="Arial" w:cs="Arial"/>
          <w:color w:val="000000"/>
        </w:rPr>
        <w:t xml:space="preserve">.  </w:t>
      </w:r>
    </w:p>
    <w:p w:rsidR="009B66D0" w:rsidRPr="006F6481" w:rsidRDefault="009B66D0" w:rsidP="00397943">
      <w:pPr>
        <w:autoSpaceDE w:val="0"/>
        <w:autoSpaceDN w:val="0"/>
        <w:adjustRightInd w:val="0"/>
        <w:spacing w:after="240"/>
        <w:jc w:val="both"/>
        <w:rPr>
          <w:rFonts w:ascii="Arial" w:hAnsi="Arial" w:cs="Arial"/>
          <w:color w:val="000000"/>
        </w:rPr>
      </w:pPr>
      <w:r w:rsidRPr="006F6481">
        <w:rPr>
          <w:rFonts w:ascii="Arial" w:hAnsi="Arial" w:cs="Arial"/>
          <w:color w:val="000000"/>
        </w:rPr>
        <w:t>Like item 17, this addresses the d</w:t>
      </w:r>
      <w:r w:rsidRPr="006F6481">
        <w:rPr>
          <w:rFonts w:ascii="Arial" w:hAnsi="Arial" w:cs="Arial"/>
          <w:color w:val="000000"/>
          <w:lang w:eastAsia="en-AU"/>
        </w:rPr>
        <w:t xml:space="preserve">ifficulties which have arisen </w:t>
      </w:r>
      <w:r w:rsidR="007E1D72" w:rsidRPr="006F6481">
        <w:rPr>
          <w:rFonts w:ascii="Arial" w:hAnsi="Arial" w:cs="Arial"/>
          <w:color w:val="000000"/>
          <w:lang w:eastAsia="en-AU"/>
        </w:rPr>
        <w:t>from</w:t>
      </w:r>
      <w:r w:rsidRPr="006F6481">
        <w:rPr>
          <w:rFonts w:ascii="Arial" w:hAnsi="Arial" w:cs="Arial"/>
          <w:color w:val="000000"/>
          <w:lang w:eastAsia="en-AU"/>
        </w:rPr>
        <w:t xml:space="preserve"> the Social Security Secretary </w:t>
      </w:r>
      <w:r w:rsidRPr="006F6481">
        <w:rPr>
          <w:rFonts w:ascii="Arial" w:hAnsi="Arial" w:cs="Arial"/>
          <w:color w:val="000000"/>
        </w:rPr>
        <w:t xml:space="preserve">being the same person as the Aged Care Secretary when reconsidering determinations of a care recipient’s total assessable income. </w:t>
      </w:r>
      <w:r w:rsidR="001071EC" w:rsidRPr="006F6481">
        <w:rPr>
          <w:rFonts w:ascii="Arial" w:hAnsi="Arial" w:cs="Arial"/>
          <w:color w:val="000000"/>
        </w:rPr>
        <w:t xml:space="preserve"> </w:t>
      </w:r>
      <w:r w:rsidRPr="006F6481">
        <w:rPr>
          <w:rFonts w:ascii="Arial" w:hAnsi="Arial" w:cs="Arial"/>
          <w:color w:val="000000"/>
        </w:rPr>
        <w:t xml:space="preserve">Currently, the reconsideration can be under </w:t>
      </w:r>
      <w:r w:rsidR="001071EC" w:rsidRPr="006F6481">
        <w:rPr>
          <w:rFonts w:ascii="Arial" w:hAnsi="Arial" w:cs="Arial"/>
          <w:color w:val="000000"/>
        </w:rPr>
        <w:t xml:space="preserve">either </w:t>
      </w:r>
      <w:r w:rsidRPr="006F6481">
        <w:rPr>
          <w:rFonts w:ascii="Arial" w:hAnsi="Arial" w:cs="Arial"/>
          <w:color w:val="000000"/>
        </w:rPr>
        <w:t xml:space="preserve">section 85-4 or </w:t>
      </w:r>
      <w:r w:rsidR="001071EC" w:rsidRPr="006F6481">
        <w:rPr>
          <w:rFonts w:ascii="Arial" w:hAnsi="Arial" w:cs="Arial"/>
          <w:color w:val="000000"/>
        </w:rPr>
        <w:t xml:space="preserve">section </w:t>
      </w:r>
      <w:r w:rsidRPr="006F6481">
        <w:rPr>
          <w:rFonts w:ascii="Arial" w:hAnsi="Arial" w:cs="Arial"/>
          <w:color w:val="000000"/>
        </w:rPr>
        <w:t xml:space="preserve">85-5 of the </w:t>
      </w:r>
      <w:r w:rsidR="00644DD8" w:rsidRPr="006F6481">
        <w:rPr>
          <w:rFonts w:ascii="Arial" w:hAnsi="Arial" w:cs="Arial"/>
          <w:color w:val="000000"/>
          <w:lang w:val="en" w:eastAsia="en-AU"/>
        </w:rPr>
        <w:t>Aged Care Act</w:t>
      </w:r>
      <w:r w:rsidRPr="006F6481">
        <w:rPr>
          <w:rFonts w:ascii="Arial" w:hAnsi="Arial" w:cs="Arial"/>
          <w:color w:val="000000"/>
        </w:rPr>
        <w:t xml:space="preserve">, or under section 126 of the </w:t>
      </w:r>
      <w:r w:rsidR="008F2658" w:rsidRPr="006F6481">
        <w:rPr>
          <w:rFonts w:ascii="Arial" w:hAnsi="Arial" w:cs="Arial"/>
          <w:color w:val="000000"/>
          <w:lang w:val="en" w:eastAsia="en-AU"/>
        </w:rPr>
        <w:t>Social Security Administration Act.  H</w:t>
      </w:r>
      <w:proofErr w:type="spellStart"/>
      <w:r w:rsidRPr="006F6481">
        <w:rPr>
          <w:rFonts w:ascii="Arial" w:hAnsi="Arial" w:cs="Arial"/>
          <w:color w:val="000000"/>
        </w:rPr>
        <w:t>owever</w:t>
      </w:r>
      <w:proofErr w:type="spellEnd"/>
      <w:r w:rsidRPr="006F6481">
        <w:rPr>
          <w:rFonts w:ascii="Arial" w:hAnsi="Arial" w:cs="Arial"/>
          <w:color w:val="000000"/>
        </w:rPr>
        <w:t>, being the same person</w:t>
      </w:r>
      <w:r w:rsidR="008F2658" w:rsidRPr="006F6481">
        <w:rPr>
          <w:rFonts w:ascii="Arial" w:hAnsi="Arial" w:cs="Arial"/>
          <w:color w:val="000000"/>
        </w:rPr>
        <w:t>,</w:t>
      </w:r>
      <w:r w:rsidRPr="006F6481">
        <w:rPr>
          <w:rFonts w:ascii="Arial" w:hAnsi="Arial" w:cs="Arial"/>
          <w:color w:val="000000"/>
        </w:rPr>
        <w:t xml:space="preserve"> it is not clear which reconsideration route is to be taken.  This item addresses this anomaly by closing the parallel pathway. </w:t>
      </w:r>
    </w:p>
    <w:p w:rsidR="009B66D0" w:rsidRPr="006F6481" w:rsidRDefault="009B66D0" w:rsidP="00397943">
      <w:pPr>
        <w:spacing w:after="240"/>
        <w:jc w:val="both"/>
        <w:rPr>
          <w:rFonts w:ascii="Arial" w:hAnsi="Arial" w:cs="Arial"/>
          <w:color w:val="000000"/>
        </w:rPr>
      </w:pPr>
      <w:r w:rsidRPr="006F6481">
        <w:rPr>
          <w:rFonts w:ascii="Arial" w:hAnsi="Arial" w:cs="Arial"/>
          <w:color w:val="000000"/>
        </w:rPr>
        <w:t xml:space="preserve">These amendments are required to avoid parallel appeal paths under these Acts and the </w:t>
      </w:r>
      <w:r w:rsidR="008F2658" w:rsidRPr="006F6481">
        <w:rPr>
          <w:rFonts w:ascii="Arial" w:hAnsi="Arial" w:cs="Arial"/>
          <w:color w:val="000000"/>
          <w:lang w:val="en" w:eastAsia="en-AU"/>
        </w:rPr>
        <w:t>Social Security Administration Act</w:t>
      </w:r>
      <w:r w:rsidRPr="006F6481">
        <w:rPr>
          <w:rFonts w:ascii="Arial" w:hAnsi="Arial" w:cs="Arial"/>
          <w:color w:val="000000"/>
        </w:rPr>
        <w:t xml:space="preserve">.  </w:t>
      </w:r>
    </w:p>
    <w:p w:rsidR="009B66D0" w:rsidRPr="006F6481" w:rsidRDefault="009B66D0" w:rsidP="00397943">
      <w:pPr>
        <w:spacing w:after="240"/>
        <w:jc w:val="both"/>
        <w:rPr>
          <w:rFonts w:ascii="Arial" w:hAnsi="Arial" w:cs="Arial"/>
          <w:color w:val="000000"/>
        </w:rPr>
      </w:pPr>
      <w:r w:rsidRPr="006F6481">
        <w:rPr>
          <w:rFonts w:ascii="Arial" w:hAnsi="Arial" w:cs="Arial"/>
          <w:color w:val="000000"/>
        </w:rPr>
        <w:t>Under item 28</w:t>
      </w:r>
      <w:r w:rsidR="001071EC" w:rsidRPr="006F6481">
        <w:rPr>
          <w:rFonts w:ascii="Arial" w:hAnsi="Arial" w:cs="Arial"/>
          <w:color w:val="000000"/>
        </w:rPr>
        <w:t>,</w:t>
      </w:r>
      <w:r w:rsidRPr="006F6481">
        <w:rPr>
          <w:rFonts w:ascii="Arial" w:hAnsi="Arial" w:cs="Arial"/>
          <w:color w:val="000000"/>
        </w:rPr>
        <w:t xml:space="preserve"> this amendment will apply </w:t>
      </w:r>
      <w:r w:rsidR="001071EC" w:rsidRPr="006F6481">
        <w:rPr>
          <w:rFonts w:ascii="Arial" w:hAnsi="Arial" w:cs="Arial"/>
          <w:color w:val="000000"/>
        </w:rPr>
        <w:t xml:space="preserve">only </w:t>
      </w:r>
      <w:r w:rsidRPr="006F6481">
        <w:rPr>
          <w:rFonts w:ascii="Arial" w:hAnsi="Arial" w:cs="Arial"/>
          <w:color w:val="000000"/>
        </w:rPr>
        <w:t xml:space="preserve">to decisions under section 44-24 of the </w:t>
      </w:r>
      <w:r w:rsidR="00644DD8" w:rsidRPr="006F6481">
        <w:rPr>
          <w:rFonts w:ascii="Arial" w:hAnsi="Arial" w:cs="Arial"/>
          <w:color w:val="000000"/>
          <w:lang w:val="en" w:eastAsia="en-AU"/>
        </w:rPr>
        <w:t>Aged Care Act</w:t>
      </w:r>
      <w:r w:rsidR="00644DD8" w:rsidRPr="006F6481">
        <w:rPr>
          <w:rFonts w:ascii="Arial" w:hAnsi="Arial" w:cs="Arial"/>
          <w:i/>
          <w:color w:val="000000"/>
          <w:lang w:val="en" w:eastAsia="en-AU"/>
        </w:rPr>
        <w:t xml:space="preserve"> </w:t>
      </w:r>
      <w:r w:rsidRPr="006F6481">
        <w:rPr>
          <w:rFonts w:ascii="Arial" w:hAnsi="Arial" w:cs="Arial"/>
          <w:color w:val="000000"/>
        </w:rPr>
        <w:t xml:space="preserve">and section 44-24 of the </w:t>
      </w:r>
      <w:r w:rsidR="00C668BC" w:rsidRPr="006F6481">
        <w:rPr>
          <w:rFonts w:ascii="Arial" w:hAnsi="Arial" w:cs="Arial"/>
          <w:color w:val="000000"/>
        </w:rPr>
        <w:t>Aged Care Transitional Provisions Act</w:t>
      </w:r>
      <w:r w:rsidRPr="006F6481">
        <w:rPr>
          <w:rFonts w:ascii="Arial" w:hAnsi="Arial" w:cs="Arial"/>
          <w:i/>
          <w:color w:val="000000"/>
        </w:rPr>
        <w:t xml:space="preserve"> </w:t>
      </w:r>
      <w:r w:rsidRPr="006F6481">
        <w:rPr>
          <w:rFonts w:ascii="Arial" w:hAnsi="Arial" w:cs="Arial"/>
          <w:color w:val="000000"/>
        </w:rPr>
        <w:t>made on or after commencement of these amendments.</w:t>
      </w:r>
    </w:p>
    <w:p w:rsidR="00485CBA" w:rsidRDefault="00485CBA" w:rsidP="00485CBA">
      <w:pPr>
        <w:spacing w:after="240"/>
        <w:jc w:val="both"/>
        <w:rPr>
          <w:rFonts w:ascii="Arial" w:hAnsi="Arial" w:cs="Arial"/>
          <w:color w:val="000000"/>
        </w:rPr>
      </w:pPr>
      <w:r>
        <w:rPr>
          <w:rFonts w:ascii="Arial" w:hAnsi="Arial" w:cs="Arial"/>
          <w:color w:val="000000"/>
        </w:rPr>
        <w:t>The amendment will commence only if i</w:t>
      </w:r>
      <w:r w:rsidRPr="00DC5A4C">
        <w:rPr>
          <w:rFonts w:ascii="Arial" w:hAnsi="Arial" w:cs="Arial"/>
          <w:color w:val="000000"/>
        </w:rPr>
        <w:t>tem 106</w:t>
      </w:r>
      <w:r>
        <w:rPr>
          <w:rFonts w:ascii="Arial" w:hAnsi="Arial" w:cs="Arial"/>
          <w:color w:val="000000"/>
        </w:rPr>
        <w:t xml:space="preserve"> of Schedule 2 to the </w:t>
      </w:r>
      <w:r>
        <w:rPr>
          <w:rFonts w:ascii="Arial" w:hAnsi="Arial" w:cs="Arial"/>
          <w:i/>
          <w:color w:val="000000"/>
        </w:rPr>
        <w:t>Farm Household Support (Consequential and Transitional Provisions) Act 2014</w:t>
      </w:r>
      <w:r>
        <w:rPr>
          <w:rFonts w:ascii="Arial" w:hAnsi="Arial" w:cs="Arial"/>
          <w:color w:val="000000"/>
        </w:rPr>
        <w:t>, which repeals paragraph 126(1)(c), commences before Part 1 of this Schedule commences.</w:t>
      </w:r>
    </w:p>
    <w:p w:rsidR="009B66D0" w:rsidRPr="006F6481" w:rsidRDefault="009B66D0" w:rsidP="00397943">
      <w:pPr>
        <w:spacing w:after="240"/>
        <w:jc w:val="both"/>
        <w:rPr>
          <w:rFonts w:ascii="Arial" w:hAnsi="Arial" w:cs="Arial"/>
          <w:color w:val="000000"/>
        </w:rPr>
      </w:pPr>
      <w:r w:rsidRPr="006F6481">
        <w:rPr>
          <w:rFonts w:ascii="Arial" w:hAnsi="Arial" w:cs="Arial"/>
          <w:b/>
          <w:color w:val="000000"/>
        </w:rPr>
        <w:t>Item 19</w:t>
      </w:r>
      <w:r w:rsidRPr="006F6481">
        <w:rPr>
          <w:rFonts w:ascii="Arial" w:hAnsi="Arial" w:cs="Arial"/>
          <w:color w:val="000000"/>
        </w:rPr>
        <w:t xml:space="preserve"> is a technical correction, to remove the word ‘or’, to reflect changes made to paragraph 129(1) by item 2</w:t>
      </w:r>
      <w:r w:rsidR="00D071B8">
        <w:rPr>
          <w:rFonts w:ascii="Arial" w:hAnsi="Arial" w:cs="Arial"/>
          <w:color w:val="000000"/>
        </w:rPr>
        <w:t>0</w:t>
      </w:r>
      <w:r w:rsidRPr="006F6481">
        <w:rPr>
          <w:rFonts w:ascii="Arial" w:hAnsi="Arial" w:cs="Arial"/>
          <w:color w:val="000000"/>
        </w:rPr>
        <w:t>.</w:t>
      </w:r>
    </w:p>
    <w:p w:rsidR="009B66D0" w:rsidRPr="006F6481" w:rsidRDefault="001071EC" w:rsidP="001071EC">
      <w:pPr>
        <w:keepLines/>
        <w:spacing w:after="240"/>
        <w:jc w:val="both"/>
        <w:rPr>
          <w:rFonts w:ascii="Arial" w:hAnsi="Arial" w:cs="Arial"/>
          <w:color w:val="000000"/>
        </w:rPr>
      </w:pPr>
      <w:r w:rsidRPr="006F6481">
        <w:rPr>
          <w:rFonts w:ascii="Arial" w:hAnsi="Arial" w:cs="Arial"/>
          <w:b/>
          <w:color w:val="000000"/>
        </w:rPr>
        <w:lastRenderedPageBreak/>
        <w:t>Item</w:t>
      </w:r>
      <w:r w:rsidR="009B66D0" w:rsidRPr="006F6481">
        <w:rPr>
          <w:rFonts w:ascii="Arial" w:hAnsi="Arial" w:cs="Arial"/>
          <w:b/>
          <w:color w:val="000000"/>
        </w:rPr>
        <w:t xml:space="preserve"> 20 </w:t>
      </w:r>
      <w:r w:rsidR="009B66D0" w:rsidRPr="006F6481">
        <w:rPr>
          <w:rFonts w:ascii="Arial" w:hAnsi="Arial" w:cs="Arial"/>
          <w:color w:val="000000"/>
        </w:rPr>
        <w:t xml:space="preserve">repeals paragraphs 129(1)(e) and (f), which, following an application by a person affected, permit the review by the Secretary of decisions determining the total assessable income of care recipients under section 44-24 of the </w:t>
      </w:r>
      <w:r w:rsidR="00644DD8" w:rsidRPr="006F6481">
        <w:rPr>
          <w:rFonts w:ascii="Arial" w:hAnsi="Arial" w:cs="Arial"/>
          <w:color w:val="000000"/>
          <w:lang w:val="en" w:eastAsia="en-AU"/>
        </w:rPr>
        <w:t>Aged Care Act</w:t>
      </w:r>
      <w:r w:rsidR="00644DD8" w:rsidRPr="006F6481">
        <w:rPr>
          <w:rFonts w:ascii="Arial" w:hAnsi="Arial" w:cs="Arial"/>
          <w:i/>
          <w:color w:val="000000"/>
          <w:lang w:val="en" w:eastAsia="en-AU"/>
        </w:rPr>
        <w:t xml:space="preserve"> </w:t>
      </w:r>
      <w:r w:rsidR="009B66D0" w:rsidRPr="006F6481">
        <w:rPr>
          <w:rFonts w:ascii="Arial" w:hAnsi="Arial" w:cs="Arial"/>
          <w:color w:val="000000"/>
        </w:rPr>
        <w:t xml:space="preserve">and section 44-24 of the </w:t>
      </w:r>
      <w:r w:rsidR="00C668BC" w:rsidRPr="006F6481">
        <w:rPr>
          <w:rFonts w:ascii="Arial" w:hAnsi="Arial" w:cs="Arial"/>
          <w:color w:val="000000"/>
        </w:rPr>
        <w:t>Aged Care Transitional Provisions Act</w:t>
      </w:r>
      <w:r w:rsidR="009B66D0" w:rsidRPr="006F6481">
        <w:rPr>
          <w:rFonts w:ascii="Arial" w:hAnsi="Arial" w:cs="Arial"/>
          <w:color w:val="000000"/>
        </w:rPr>
        <w:t xml:space="preserve">.  These amendments are required to avoid parallel appeal paths under these Acts and the </w:t>
      </w:r>
      <w:r w:rsidR="008F2658" w:rsidRPr="006F6481">
        <w:rPr>
          <w:rFonts w:ascii="Arial" w:hAnsi="Arial" w:cs="Arial"/>
          <w:color w:val="000000"/>
          <w:lang w:val="en" w:eastAsia="en-AU"/>
        </w:rPr>
        <w:t>Social Security Administration Act</w:t>
      </w:r>
      <w:r w:rsidR="009B66D0" w:rsidRPr="006F6481">
        <w:rPr>
          <w:rFonts w:ascii="Arial" w:hAnsi="Arial" w:cs="Arial"/>
          <w:color w:val="000000"/>
        </w:rPr>
        <w:t>.</w:t>
      </w:r>
    </w:p>
    <w:p w:rsidR="009B66D0" w:rsidRPr="006F6481" w:rsidRDefault="009B66D0" w:rsidP="00397943">
      <w:pPr>
        <w:spacing w:after="240"/>
        <w:jc w:val="both"/>
        <w:rPr>
          <w:rFonts w:ascii="Arial" w:hAnsi="Arial" w:cs="Arial"/>
          <w:color w:val="000000"/>
        </w:rPr>
      </w:pPr>
      <w:r w:rsidRPr="006F6481">
        <w:rPr>
          <w:rFonts w:ascii="Arial" w:hAnsi="Arial" w:cs="Arial"/>
          <w:color w:val="000000"/>
        </w:rPr>
        <w:t>Under item 28</w:t>
      </w:r>
      <w:r w:rsidR="001071EC" w:rsidRPr="006F6481">
        <w:rPr>
          <w:rFonts w:ascii="Arial" w:hAnsi="Arial" w:cs="Arial"/>
          <w:color w:val="000000"/>
        </w:rPr>
        <w:t>,</w:t>
      </w:r>
      <w:r w:rsidRPr="006F6481">
        <w:rPr>
          <w:rFonts w:ascii="Arial" w:hAnsi="Arial" w:cs="Arial"/>
          <w:color w:val="000000"/>
        </w:rPr>
        <w:t xml:space="preserve"> these amendments will apply </w:t>
      </w:r>
      <w:r w:rsidR="001071EC" w:rsidRPr="006F6481">
        <w:rPr>
          <w:rFonts w:ascii="Arial" w:hAnsi="Arial" w:cs="Arial"/>
          <w:color w:val="000000"/>
        </w:rPr>
        <w:t xml:space="preserve">only </w:t>
      </w:r>
      <w:r w:rsidRPr="006F6481">
        <w:rPr>
          <w:rFonts w:ascii="Arial" w:hAnsi="Arial" w:cs="Arial"/>
          <w:color w:val="000000"/>
        </w:rPr>
        <w:t>to decisions under section 44-24 of the Aged Care Act</w:t>
      </w:r>
      <w:r w:rsidRPr="006F6481">
        <w:rPr>
          <w:rFonts w:ascii="Arial" w:hAnsi="Arial" w:cs="Arial"/>
          <w:i/>
          <w:color w:val="000000"/>
        </w:rPr>
        <w:t xml:space="preserve"> </w:t>
      </w:r>
      <w:r w:rsidRPr="006F6481">
        <w:rPr>
          <w:rFonts w:ascii="Arial" w:hAnsi="Arial" w:cs="Arial"/>
          <w:color w:val="000000"/>
        </w:rPr>
        <w:t xml:space="preserve">and section 44-24 of the </w:t>
      </w:r>
      <w:r w:rsidR="00C668BC" w:rsidRPr="006F6481">
        <w:rPr>
          <w:rFonts w:ascii="Arial" w:hAnsi="Arial" w:cs="Arial"/>
          <w:color w:val="000000"/>
        </w:rPr>
        <w:t>Aged Care Transitional Provisions Act</w:t>
      </w:r>
      <w:r w:rsidRPr="006F6481">
        <w:rPr>
          <w:rFonts w:ascii="Arial" w:hAnsi="Arial" w:cs="Arial"/>
          <w:i/>
          <w:color w:val="000000"/>
        </w:rPr>
        <w:t xml:space="preserve"> </w:t>
      </w:r>
      <w:r w:rsidRPr="006F6481">
        <w:rPr>
          <w:rFonts w:ascii="Arial" w:hAnsi="Arial" w:cs="Arial"/>
          <w:color w:val="000000"/>
        </w:rPr>
        <w:t>made on or after commencement of these amendments.</w:t>
      </w:r>
    </w:p>
    <w:p w:rsidR="00346C4A" w:rsidRDefault="00346C4A" w:rsidP="00346C4A">
      <w:pPr>
        <w:spacing w:after="240"/>
        <w:jc w:val="both"/>
        <w:rPr>
          <w:rFonts w:ascii="Arial" w:hAnsi="Arial" w:cs="Arial"/>
          <w:color w:val="000000"/>
        </w:rPr>
      </w:pPr>
      <w:r>
        <w:rPr>
          <w:rFonts w:ascii="Arial" w:hAnsi="Arial" w:cs="Arial"/>
          <w:color w:val="000000"/>
        </w:rPr>
        <w:t>These amendments will not commence if i</w:t>
      </w:r>
      <w:r w:rsidRPr="00DC5A4C">
        <w:rPr>
          <w:rFonts w:ascii="Arial" w:hAnsi="Arial" w:cs="Arial"/>
          <w:color w:val="000000"/>
        </w:rPr>
        <w:t>tem 109</w:t>
      </w:r>
      <w:r>
        <w:rPr>
          <w:rFonts w:ascii="Arial" w:hAnsi="Arial" w:cs="Arial"/>
          <w:color w:val="000000"/>
        </w:rPr>
        <w:t xml:space="preserve"> of Schedule 2 to the </w:t>
      </w:r>
      <w:r>
        <w:rPr>
          <w:rFonts w:ascii="Arial" w:hAnsi="Arial" w:cs="Arial"/>
          <w:i/>
          <w:color w:val="000000"/>
        </w:rPr>
        <w:t>Farm Household Support (Consequential and Transitional Provisions) Act 2014</w:t>
      </w:r>
      <w:r>
        <w:rPr>
          <w:rFonts w:ascii="Arial" w:hAnsi="Arial" w:cs="Arial"/>
          <w:color w:val="000000"/>
        </w:rPr>
        <w:t xml:space="preserve">, which repeals paragraph 129(1)(c), commences before Part 1 of this Schedule commences.  </w:t>
      </w:r>
    </w:p>
    <w:p w:rsidR="009B66D0" w:rsidRPr="006F6481" w:rsidRDefault="009B66D0" w:rsidP="00397943">
      <w:pPr>
        <w:spacing w:after="240"/>
        <w:jc w:val="both"/>
        <w:rPr>
          <w:rFonts w:ascii="Arial" w:hAnsi="Arial" w:cs="Arial"/>
          <w:color w:val="000000"/>
        </w:rPr>
      </w:pPr>
      <w:r w:rsidRPr="006F6481">
        <w:rPr>
          <w:rFonts w:ascii="Arial" w:hAnsi="Arial" w:cs="Arial"/>
          <w:b/>
          <w:color w:val="000000"/>
        </w:rPr>
        <w:t>Item 21</w:t>
      </w:r>
      <w:r w:rsidRPr="006F6481">
        <w:rPr>
          <w:rFonts w:ascii="Arial" w:hAnsi="Arial" w:cs="Arial"/>
          <w:color w:val="000000"/>
        </w:rPr>
        <w:t xml:space="preserve"> repeals subsection 129(1) of the </w:t>
      </w:r>
      <w:r w:rsidR="008F2658" w:rsidRPr="006F6481">
        <w:rPr>
          <w:rFonts w:ascii="Arial" w:hAnsi="Arial" w:cs="Arial"/>
          <w:color w:val="000000"/>
          <w:lang w:val="en" w:eastAsia="en-AU"/>
        </w:rPr>
        <w:t>Social Security Administration Act</w:t>
      </w:r>
      <w:r w:rsidR="00900075" w:rsidRPr="006F6481">
        <w:rPr>
          <w:rFonts w:ascii="Arial" w:hAnsi="Arial" w:cs="Arial"/>
          <w:color w:val="000000"/>
          <w:lang w:val="en" w:eastAsia="en-AU"/>
        </w:rPr>
        <w:t>,</w:t>
      </w:r>
      <w:r w:rsidR="008F2658" w:rsidRPr="006F6481">
        <w:rPr>
          <w:rFonts w:ascii="Arial" w:hAnsi="Arial" w:cs="Arial"/>
          <w:color w:val="000000"/>
        </w:rPr>
        <w:t xml:space="preserve"> </w:t>
      </w:r>
      <w:r w:rsidR="00900075" w:rsidRPr="006F6481">
        <w:rPr>
          <w:rFonts w:ascii="Arial" w:hAnsi="Arial" w:cs="Arial"/>
          <w:color w:val="000000"/>
        </w:rPr>
        <w:t>and </w:t>
      </w:r>
      <w:r w:rsidRPr="006F6481">
        <w:rPr>
          <w:rFonts w:ascii="Arial" w:hAnsi="Arial" w:cs="Arial"/>
          <w:color w:val="000000"/>
        </w:rPr>
        <w:t xml:space="preserve">substitutes a new subsection 129(1).  This removes the ability of the Secretary to review decisions determining the total assessable income of care recipients under section 44-24 of the </w:t>
      </w:r>
      <w:r w:rsidR="00644DD8" w:rsidRPr="006F6481">
        <w:rPr>
          <w:rFonts w:ascii="Arial" w:hAnsi="Arial" w:cs="Arial"/>
          <w:color w:val="000000"/>
          <w:lang w:val="en" w:eastAsia="en-AU"/>
        </w:rPr>
        <w:t>Aged Care Act</w:t>
      </w:r>
      <w:r w:rsidR="00644DD8" w:rsidRPr="006F6481">
        <w:rPr>
          <w:rFonts w:ascii="Arial" w:hAnsi="Arial" w:cs="Arial"/>
          <w:i/>
          <w:color w:val="000000"/>
          <w:lang w:val="en" w:eastAsia="en-AU"/>
        </w:rPr>
        <w:t xml:space="preserve"> </w:t>
      </w:r>
      <w:r w:rsidRPr="006F6481">
        <w:rPr>
          <w:rFonts w:ascii="Arial" w:hAnsi="Arial" w:cs="Arial"/>
          <w:color w:val="000000"/>
        </w:rPr>
        <w:t xml:space="preserve">and section 44-24 of the </w:t>
      </w:r>
      <w:r w:rsidR="00C668BC" w:rsidRPr="006F6481">
        <w:rPr>
          <w:rFonts w:ascii="Arial" w:hAnsi="Arial" w:cs="Arial"/>
          <w:color w:val="000000"/>
        </w:rPr>
        <w:t>Aged Care Transitional Provisions Act</w:t>
      </w:r>
      <w:r w:rsidRPr="006F6481">
        <w:rPr>
          <w:rFonts w:ascii="Arial" w:hAnsi="Arial" w:cs="Arial"/>
          <w:color w:val="000000"/>
        </w:rPr>
        <w:t xml:space="preserve">, following an application by a person affected.  These amendments are required to avoid parallel appeal paths under these Acts and the </w:t>
      </w:r>
      <w:r w:rsidR="008F2658" w:rsidRPr="006F6481">
        <w:rPr>
          <w:rFonts w:ascii="Arial" w:hAnsi="Arial" w:cs="Arial"/>
          <w:color w:val="000000"/>
          <w:lang w:val="en" w:eastAsia="en-AU"/>
        </w:rPr>
        <w:t>Social Security Administration Act</w:t>
      </w:r>
      <w:r w:rsidRPr="006F6481">
        <w:rPr>
          <w:rFonts w:ascii="Arial" w:hAnsi="Arial" w:cs="Arial"/>
          <w:color w:val="000000"/>
        </w:rPr>
        <w:t>.</w:t>
      </w:r>
    </w:p>
    <w:p w:rsidR="009B66D0" w:rsidRPr="006F6481" w:rsidRDefault="009B66D0" w:rsidP="00397943">
      <w:pPr>
        <w:spacing w:after="240"/>
        <w:jc w:val="both"/>
        <w:rPr>
          <w:rFonts w:ascii="Arial" w:hAnsi="Arial" w:cs="Arial"/>
          <w:color w:val="000000"/>
        </w:rPr>
      </w:pPr>
      <w:r w:rsidRPr="006F6481">
        <w:rPr>
          <w:rFonts w:ascii="Arial" w:hAnsi="Arial" w:cs="Arial"/>
          <w:b/>
          <w:color w:val="000000"/>
        </w:rPr>
        <w:t>Item 22</w:t>
      </w:r>
      <w:r w:rsidRPr="006F6481">
        <w:rPr>
          <w:rFonts w:ascii="Arial" w:hAnsi="Arial" w:cs="Arial"/>
          <w:color w:val="000000"/>
        </w:rPr>
        <w:t xml:space="preserve"> ensures the amendment made by item 21 applies </w:t>
      </w:r>
      <w:r w:rsidR="00900075" w:rsidRPr="006F6481">
        <w:rPr>
          <w:rFonts w:ascii="Arial" w:hAnsi="Arial" w:cs="Arial"/>
          <w:color w:val="000000"/>
        </w:rPr>
        <w:t xml:space="preserve">only </w:t>
      </w:r>
      <w:r w:rsidRPr="006F6481">
        <w:rPr>
          <w:rFonts w:ascii="Arial" w:hAnsi="Arial" w:cs="Arial"/>
          <w:color w:val="000000"/>
        </w:rPr>
        <w:t xml:space="preserve">to decisions under section 44-24 of the Aged Care Act and section 44-24 of the </w:t>
      </w:r>
      <w:r w:rsidR="00C668BC" w:rsidRPr="006F6481">
        <w:rPr>
          <w:rFonts w:ascii="Arial" w:hAnsi="Arial" w:cs="Arial"/>
          <w:color w:val="000000"/>
        </w:rPr>
        <w:t>Aged Care Transitional Provisions Act</w:t>
      </w:r>
      <w:r w:rsidRPr="006F6481">
        <w:rPr>
          <w:rFonts w:ascii="Arial" w:hAnsi="Arial" w:cs="Arial"/>
          <w:i/>
          <w:color w:val="000000"/>
        </w:rPr>
        <w:t xml:space="preserve"> </w:t>
      </w:r>
      <w:r w:rsidRPr="006F6481">
        <w:rPr>
          <w:rFonts w:ascii="Arial" w:hAnsi="Arial" w:cs="Arial"/>
          <w:color w:val="000000"/>
        </w:rPr>
        <w:t>made on or after commencement of the item.</w:t>
      </w:r>
    </w:p>
    <w:p w:rsidR="009B66D0" w:rsidRPr="006F6481" w:rsidRDefault="001071EC" w:rsidP="00397943">
      <w:pPr>
        <w:spacing w:after="240"/>
        <w:jc w:val="both"/>
        <w:rPr>
          <w:rFonts w:ascii="Arial" w:hAnsi="Arial" w:cs="Arial"/>
          <w:color w:val="000000"/>
        </w:rPr>
      </w:pPr>
      <w:r w:rsidRPr="006F6481">
        <w:rPr>
          <w:rFonts w:ascii="Arial" w:hAnsi="Arial" w:cs="Arial"/>
          <w:color w:val="000000"/>
        </w:rPr>
        <w:t>Items 21 and 22 will</w:t>
      </w:r>
      <w:r w:rsidR="009B66D0" w:rsidRPr="006F6481">
        <w:rPr>
          <w:rFonts w:ascii="Arial" w:hAnsi="Arial" w:cs="Arial"/>
          <w:color w:val="000000"/>
        </w:rPr>
        <w:t xml:space="preserve"> commence </w:t>
      </w:r>
      <w:r w:rsidRPr="006F6481">
        <w:rPr>
          <w:rFonts w:ascii="Arial" w:hAnsi="Arial" w:cs="Arial"/>
          <w:color w:val="000000"/>
        </w:rPr>
        <w:t xml:space="preserve">only </w:t>
      </w:r>
      <w:r w:rsidR="009B66D0" w:rsidRPr="006F6481">
        <w:rPr>
          <w:rFonts w:ascii="Arial" w:hAnsi="Arial" w:cs="Arial"/>
          <w:color w:val="000000"/>
        </w:rPr>
        <w:t xml:space="preserve">if item 109 of Schedule 2 to the </w:t>
      </w:r>
      <w:r w:rsidR="009B66D0" w:rsidRPr="006F6481">
        <w:rPr>
          <w:rFonts w:ascii="Arial" w:hAnsi="Arial" w:cs="Arial"/>
          <w:i/>
          <w:color w:val="000000"/>
        </w:rPr>
        <w:t>Farm Household Support (Consequential and Transitional Provisions) Act 2014</w:t>
      </w:r>
      <w:r w:rsidR="009B66D0" w:rsidRPr="006F6481">
        <w:rPr>
          <w:rFonts w:ascii="Arial" w:hAnsi="Arial" w:cs="Arial"/>
          <w:color w:val="000000"/>
        </w:rPr>
        <w:t>, which repeals paragraph 129(1)(c), commences before Part 1 of this Schedule commences.</w:t>
      </w:r>
    </w:p>
    <w:p w:rsidR="009B66D0" w:rsidRPr="006F6481" w:rsidRDefault="009B66D0" w:rsidP="00397943">
      <w:pPr>
        <w:spacing w:after="240"/>
        <w:jc w:val="both"/>
        <w:rPr>
          <w:rFonts w:ascii="Arial" w:hAnsi="Arial" w:cs="Arial"/>
          <w:color w:val="000000"/>
        </w:rPr>
      </w:pPr>
      <w:r w:rsidRPr="006F6481">
        <w:rPr>
          <w:rFonts w:ascii="Arial" w:hAnsi="Arial" w:cs="Arial"/>
          <w:b/>
          <w:color w:val="000000"/>
        </w:rPr>
        <w:t>Item 23</w:t>
      </w:r>
      <w:r w:rsidRPr="006F6481">
        <w:rPr>
          <w:rFonts w:ascii="Arial" w:hAnsi="Arial" w:cs="Arial"/>
          <w:color w:val="000000"/>
        </w:rPr>
        <w:t xml:space="preserve"> amends subsection 140(1) of the </w:t>
      </w:r>
      <w:r w:rsidR="008F2658" w:rsidRPr="006F6481">
        <w:rPr>
          <w:rFonts w:ascii="Arial" w:hAnsi="Arial" w:cs="Arial"/>
          <w:color w:val="000000"/>
          <w:lang w:val="en" w:eastAsia="en-AU"/>
        </w:rPr>
        <w:t>Social Security Administration Act</w:t>
      </w:r>
      <w:r w:rsidR="00216116" w:rsidRPr="006F6481">
        <w:rPr>
          <w:rFonts w:ascii="Arial" w:hAnsi="Arial" w:cs="Arial"/>
          <w:color w:val="000000"/>
        </w:rPr>
        <w:t>.  The </w:t>
      </w:r>
      <w:r w:rsidRPr="006F6481">
        <w:rPr>
          <w:rFonts w:ascii="Arial" w:hAnsi="Arial" w:cs="Arial"/>
          <w:color w:val="000000"/>
        </w:rPr>
        <w:t>effect of the amendment is as though the subs</w:t>
      </w:r>
      <w:r w:rsidR="00216116" w:rsidRPr="006F6481">
        <w:rPr>
          <w:rFonts w:ascii="Arial" w:hAnsi="Arial" w:cs="Arial"/>
          <w:color w:val="000000"/>
        </w:rPr>
        <w:t>ection finishes after paragraph </w:t>
      </w:r>
      <w:r w:rsidRPr="006F6481">
        <w:rPr>
          <w:rFonts w:ascii="Arial" w:hAnsi="Arial" w:cs="Arial"/>
          <w:color w:val="000000"/>
        </w:rPr>
        <w:t xml:space="preserve">140(1)(b) and does not refer to decisions of an officer under the </w:t>
      </w:r>
      <w:r w:rsidRPr="006F6481">
        <w:rPr>
          <w:rFonts w:ascii="Arial" w:hAnsi="Arial" w:cs="Arial"/>
          <w:i/>
          <w:color w:val="000000"/>
        </w:rPr>
        <w:t>Farm Household Support Act 1992</w:t>
      </w:r>
      <w:r w:rsidRPr="006F6481">
        <w:rPr>
          <w:rFonts w:ascii="Arial" w:hAnsi="Arial" w:cs="Arial"/>
          <w:color w:val="000000"/>
        </w:rPr>
        <w:t xml:space="preserve"> (that is, that the former paragraph 140(1)(d) has been repealed).  </w:t>
      </w:r>
    </w:p>
    <w:p w:rsidR="009B66D0" w:rsidRPr="006F6481" w:rsidRDefault="009B66D0" w:rsidP="00397943">
      <w:pPr>
        <w:spacing w:after="240"/>
        <w:jc w:val="both"/>
        <w:rPr>
          <w:rFonts w:ascii="Arial" w:hAnsi="Arial" w:cs="Arial"/>
          <w:b/>
          <w:color w:val="000000"/>
        </w:rPr>
      </w:pPr>
      <w:r w:rsidRPr="006F6481">
        <w:rPr>
          <w:rFonts w:ascii="Arial" w:hAnsi="Arial" w:cs="Arial"/>
          <w:color w:val="000000"/>
        </w:rPr>
        <w:t xml:space="preserve">This amendment commences </w:t>
      </w:r>
      <w:r w:rsidR="00216116" w:rsidRPr="006F6481">
        <w:rPr>
          <w:rFonts w:ascii="Arial" w:hAnsi="Arial" w:cs="Arial"/>
          <w:color w:val="000000"/>
        </w:rPr>
        <w:t xml:space="preserve">only </w:t>
      </w:r>
      <w:r w:rsidRPr="006F6481">
        <w:rPr>
          <w:rFonts w:ascii="Arial" w:hAnsi="Arial" w:cs="Arial"/>
          <w:color w:val="000000"/>
        </w:rPr>
        <w:t xml:space="preserve">if item 112 of Schedule 2 </w:t>
      </w:r>
      <w:r w:rsidR="00216116" w:rsidRPr="006F6481">
        <w:rPr>
          <w:rFonts w:ascii="Arial" w:hAnsi="Arial" w:cs="Arial"/>
          <w:color w:val="000000"/>
        </w:rPr>
        <w:t>to</w:t>
      </w:r>
      <w:r w:rsidRPr="006F6481">
        <w:rPr>
          <w:rFonts w:ascii="Arial" w:hAnsi="Arial" w:cs="Arial"/>
          <w:color w:val="000000"/>
        </w:rPr>
        <w:t xml:space="preserve"> the </w:t>
      </w:r>
      <w:r w:rsidRPr="006F6481">
        <w:rPr>
          <w:rFonts w:ascii="Arial" w:hAnsi="Arial" w:cs="Arial"/>
          <w:i/>
          <w:color w:val="000000"/>
        </w:rPr>
        <w:t>Farm Household Support (Consequential and Transitional Provisions) Act 2014</w:t>
      </w:r>
      <w:r w:rsidRPr="006F6481">
        <w:rPr>
          <w:rFonts w:ascii="Arial" w:hAnsi="Arial" w:cs="Arial"/>
          <w:color w:val="000000"/>
        </w:rPr>
        <w:t xml:space="preserve">, which repeals paragraph 140(1)(d) of the </w:t>
      </w:r>
      <w:r w:rsidR="008F2658" w:rsidRPr="006F6481">
        <w:rPr>
          <w:rFonts w:ascii="Arial" w:hAnsi="Arial" w:cs="Arial"/>
          <w:color w:val="000000"/>
          <w:lang w:val="en" w:eastAsia="en-AU"/>
        </w:rPr>
        <w:t>Social Security Administration Act</w:t>
      </w:r>
      <w:r w:rsidRPr="006F6481">
        <w:rPr>
          <w:rFonts w:ascii="Arial" w:hAnsi="Arial" w:cs="Arial"/>
          <w:color w:val="000000"/>
        </w:rPr>
        <w:t>, commences before Part 1 of this Schedule commences.</w:t>
      </w:r>
    </w:p>
    <w:p w:rsidR="009B66D0" w:rsidRPr="006F6481" w:rsidRDefault="009B66D0" w:rsidP="00397943">
      <w:pPr>
        <w:spacing w:after="240"/>
        <w:jc w:val="both"/>
        <w:rPr>
          <w:rFonts w:ascii="Arial" w:hAnsi="Arial" w:cs="Arial"/>
          <w:color w:val="000000"/>
        </w:rPr>
      </w:pPr>
      <w:r w:rsidRPr="006F6481">
        <w:rPr>
          <w:rFonts w:ascii="Arial" w:hAnsi="Arial" w:cs="Arial"/>
          <w:b/>
          <w:color w:val="000000"/>
        </w:rPr>
        <w:t>Item 24</w:t>
      </w:r>
      <w:r w:rsidRPr="006F6481">
        <w:rPr>
          <w:rFonts w:ascii="Arial" w:hAnsi="Arial" w:cs="Arial"/>
          <w:color w:val="000000"/>
        </w:rPr>
        <w:t xml:space="preserve"> also amends subsection 140(1) of the </w:t>
      </w:r>
      <w:r w:rsidR="008F2658" w:rsidRPr="006F6481">
        <w:rPr>
          <w:rFonts w:ascii="Arial" w:hAnsi="Arial" w:cs="Arial"/>
          <w:color w:val="000000"/>
          <w:lang w:val="en" w:eastAsia="en-AU"/>
        </w:rPr>
        <w:t>Social Security Administration Act</w:t>
      </w:r>
      <w:r w:rsidRPr="006F6481">
        <w:rPr>
          <w:rFonts w:ascii="Arial" w:hAnsi="Arial" w:cs="Arial"/>
          <w:color w:val="000000"/>
        </w:rPr>
        <w:t xml:space="preserve">. </w:t>
      </w:r>
      <w:r w:rsidR="00216116" w:rsidRPr="006F6481">
        <w:rPr>
          <w:rFonts w:ascii="Arial" w:hAnsi="Arial" w:cs="Arial"/>
          <w:color w:val="000000"/>
        </w:rPr>
        <w:t xml:space="preserve"> </w:t>
      </w:r>
      <w:r w:rsidRPr="006F6481">
        <w:rPr>
          <w:rFonts w:ascii="Arial" w:hAnsi="Arial" w:cs="Arial"/>
          <w:color w:val="000000"/>
        </w:rPr>
        <w:t>The effect of the amendment is as though the subs</w:t>
      </w:r>
      <w:r w:rsidR="00216116" w:rsidRPr="006F6481">
        <w:rPr>
          <w:rFonts w:ascii="Arial" w:hAnsi="Arial" w:cs="Arial"/>
          <w:color w:val="000000"/>
        </w:rPr>
        <w:t>ection finishes after paragraph </w:t>
      </w:r>
      <w:r w:rsidRPr="006F6481">
        <w:rPr>
          <w:rFonts w:ascii="Arial" w:hAnsi="Arial" w:cs="Arial"/>
          <w:color w:val="000000"/>
        </w:rPr>
        <w:t xml:space="preserve">140(1)(d).  </w:t>
      </w:r>
    </w:p>
    <w:p w:rsidR="009B66D0" w:rsidRPr="006F6481" w:rsidRDefault="009B66D0" w:rsidP="00346C4A">
      <w:pPr>
        <w:keepLines/>
        <w:spacing w:after="240"/>
        <w:jc w:val="both"/>
        <w:rPr>
          <w:rFonts w:ascii="Arial" w:hAnsi="Arial" w:cs="Arial"/>
          <w:color w:val="000000"/>
        </w:rPr>
      </w:pPr>
      <w:r w:rsidRPr="006F6481">
        <w:rPr>
          <w:rFonts w:ascii="Arial" w:hAnsi="Arial" w:cs="Arial"/>
          <w:color w:val="000000"/>
        </w:rPr>
        <w:lastRenderedPageBreak/>
        <w:t xml:space="preserve">This amendment will not commence if item 112 of Schedule 2 to the </w:t>
      </w:r>
      <w:r w:rsidRPr="006F6481">
        <w:rPr>
          <w:rFonts w:ascii="Arial" w:hAnsi="Arial" w:cs="Arial"/>
          <w:i/>
          <w:color w:val="000000"/>
        </w:rPr>
        <w:t>Farm Household Support (Consequential and Transitional Provisions) Act 2014</w:t>
      </w:r>
      <w:r w:rsidRPr="006F6481">
        <w:rPr>
          <w:rFonts w:ascii="Arial" w:hAnsi="Arial" w:cs="Arial"/>
          <w:color w:val="000000"/>
        </w:rPr>
        <w:t xml:space="preserve">, which repeals paragraph 140(1)(d) of the </w:t>
      </w:r>
      <w:r w:rsidR="008F2658" w:rsidRPr="006F6481">
        <w:rPr>
          <w:rFonts w:ascii="Arial" w:hAnsi="Arial" w:cs="Arial"/>
          <w:color w:val="000000"/>
          <w:lang w:val="en" w:eastAsia="en-AU"/>
        </w:rPr>
        <w:t>Social Security Administration Act</w:t>
      </w:r>
      <w:r w:rsidRPr="006F6481">
        <w:rPr>
          <w:rFonts w:ascii="Arial" w:hAnsi="Arial" w:cs="Arial"/>
          <w:color w:val="000000"/>
        </w:rPr>
        <w:t xml:space="preserve">, commences before Part 1 of this Schedule commences.  </w:t>
      </w:r>
    </w:p>
    <w:p w:rsidR="009B66D0" w:rsidRPr="006F6481" w:rsidRDefault="009B66D0" w:rsidP="00397943">
      <w:pPr>
        <w:spacing w:after="240"/>
        <w:jc w:val="both"/>
        <w:rPr>
          <w:rFonts w:ascii="Arial" w:hAnsi="Arial" w:cs="Arial"/>
          <w:color w:val="000000"/>
        </w:rPr>
      </w:pPr>
      <w:r w:rsidRPr="006F6481">
        <w:rPr>
          <w:rFonts w:ascii="Arial" w:hAnsi="Arial" w:cs="Arial"/>
          <w:b/>
          <w:color w:val="000000"/>
        </w:rPr>
        <w:t>Item 25</w:t>
      </w:r>
      <w:r w:rsidRPr="006F6481">
        <w:rPr>
          <w:rFonts w:ascii="Arial" w:hAnsi="Arial" w:cs="Arial"/>
          <w:color w:val="000000"/>
        </w:rPr>
        <w:t xml:space="preserve"> amends subsection 140(1) of the </w:t>
      </w:r>
      <w:r w:rsidR="008F2658" w:rsidRPr="006F6481">
        <w:rPr>
          <w:rFonts w:ascii="Arial" w:hAnsi="Arial" w:cs="Arial"/>
          <w:color w:val="000000"/>
          <w:lang w:val="en" w:eastAsia="en-AU"/>
        </w:rPr>
        <w:t>Social Security Administration Act</w:t>
      </w:r>
      <w:r w:rsidRPr="006F6481">
        <w:rPr>
          <w:rFonts w:ascii="Arial" w:hAnsi="Arial" w:cs="Arial"/>
          <w:color w:val="000000"/>
        </w:rPr>
        <w:t xml:space="preserve"> to repeal paragraphs 140(1)(f) and (g)</w:t>
      </w:r>
      <w:r w:rsidR="0045102B" w:rsidRPr="006F6481">
        <w:rPr>
          <w:rFonts w:ascii="Arial" w:hAnsi="Arial" w:cs="Arial"/>
          <w:color w:val="000000"/>
        </w:rPr>
        <w:t>,</w:t>
      </w:r>
      <w:r w:rsidRPr="006F6481">
        <w:rPr>
          <w:rFonts w:ascii="Arial" w:hAnsi="Arial" w:cs="Arial"/>
          <w:color w:val="000000"/>
        </w:rPr>
        <w:t xml:space="preserve"> which permit review by the Social Security Appeals Tribunal of decisions determining the total assessable income of care recipients under section 44-24 of the </w:t>
      </w:r>
      <w:r w:rsidR="00644DD8" w:rsidRPr="006F6481">
        <w:rPr>
          <w:rFonts w:ascii="Arial" w:hAnsi="Arial" w:cs="Arial"/>
          <w:color w:val="000000"/>
          <w:lang w:val="en" w:eastAsia="en-AU"/>
        </w:rPr>
        <w:t>Aged Care Act</w:t>
      </w:r>
      <w:r w:rsidR="00644DD8" w:rsidRPr="006F6481">
        <w:rPr>
          <w:rFonts w:ascii="Arial" w:hAnsi="Arial" w:cs="Arial"/>
          <w:i/>
          <w:color w:val="000000"/>
          <w:lang w:val="en" w:eastAsia="en-AU"/>
        </w:rPr>
        <w:t xml:space="preserve"> </w:t>
      </w:r>
      <w:r w:rsidRPr="006F6481">
        <w:rPr>
          <w:rFonts w:ascii="Arial" w:hAnsi="Arial" w:cs="Arial"/>
          <w:color w:val="000000"/>
        </w:rPr>
        <w:t xml:space="preserve">and section 44-24 of the </w:t>
      </w:r>
      <w:r w:rsidR="00C668BC" w:rsidRPr="006F6481">
        <w:rPr>
          <w:rFonts w:ascii="Arial" w:hAnsi="Arial" w:cs="Arial"/>
          <w:color w:val="000000"/>
        </w:rPr>
        <w:t>Aged Care Transitional Provisions Act</w:t>
      </w:r>
      <w:r w:rsidRPr="006F6481">
        <w:rPr>
          <w:rFonts w:ascii="Arial" w:hAnsi="Arial" w:cs="Arial"/>
          <w:i/>
          <w:color w:val="000000"/>
        </w:rPr>
        <w:t>.</w:t>
      </w:r>
    </w:p>
    <w:p w:rsidR="009B66D0" w:rsidRPr="006F6481" w:rsidRDefault="009B66D0" w:rsidP="00397943">
      <w:pPr>
        <w:spacing w:after="240"/>
        <w:jc w:val="both"/>
        <w:rPr>
          <w:rFonts w:ascii="Arial" w:hAnsi="Arial" w:cs="Arial"/>
          <w:color w:val="000000"/>
        </w:rPr>
      </w:pPr>
      <w:r w:rsidRPr="006F6481">
        <w:rPr>
          <w:rFonts w:ascii="Arial" w:hAnsi="Arial" w:cs="Arial"/>
          <w:color w:val="000000"/>
        </w:rPr>
        <w:t>Under item 28</w:t>
      </w:r>
      <w:r w:rsidR="0045102B" w:rsidRPr="006F6481">
        <w:rPr>
          <w:rFonts w:ascii="Arial" w:hAnsi="Arial" w:cs="Arial"/>
          <w:color w:val="000000"/>
        </w:rPr>
        <w:t>,</w:t>
      </w:r>
      <w:r w:rsidRPr="006F6481">
        <w:rPr>
          <w:rFonts w:ascii="Arial" w:hAnsi="Arial" w:cs="Arial"/>
          <w:color w:val="000000"/>
        </w:rPr>
        <w:t xml:space="preserve"> these amendments will apply </w:t>
      </w:r>
      <w:r w:rsidR="0045102B" w:rsidRPr="006F6481">
        <w:rPr>
          <w:rFonts w:ascii="Arial" w:hAnsi="Arial" w:cs="Arial"/>
          <w:color w:val="000000"/>
        </w:rPr>
        <w:t xml:space="preserve">only </w:t>
      </w:r>
      <w:r w:rsidRPr="006F6481">
        <w:rPr>
          <w:rFonts w:ascii="Arial" w:hAnsi="Arial" w:cs="Arial"/>
          <w:color w:val="000000"/>
        </w:rPr>
        <w:t xml:space="preserve">to decisions under section 44-24 of the </w:t>
      </w:r>
      <w:r w:rsidR="00644DD8" w:rsidRPr="006F6481">
        <w:rPr>
          <w:rFonts w:ascii="Arial" w:hAnsi="Arial" w:cs="Arial"/>
          <w:color w:val="000000"/>
          <w:lang w:val="en" w:eastAsia="en-AU"/>
        </w:rPr>
        <w:t>Aged Care Act</w:t>
      </w:r>
      <w:r w:rsidR="00644DD8" w:rsidRPr="006F6481">
        <w:rPr>
          <w:rFonts w:ascii="Arial" w:hAnsi="Arial" w:cs="Arial"/>
          <w:i/>
          <w:color w:val="000000"/>
          <w:lang w:val="en" w:eastAsia="en-AU"/>
        </w:rPr>
        <w:t xml:space="preserve"> </w:t>
      </w:r>
      <w:r w:rsidRPr="006F6481">
        <w:rPr>
          <w:rFonts w:ascii="Arial" w:hAnsi="Arial" w:cs="Arial"/>
          <w:color w:val="000000"/>
        </w:rPr>
        <w:t xml:space="preserve">and section 44-24 of the </w:t>
      </w:r>
      <w:r w:rsidR="00C668BC" w:rsidRPr="006F6481">
        <w:rPr>
          <w:rFonts w:ascii="Arial" w:hAnsi="Arial" w:cs="Arial"/>
          <w:color w:val="000000"/>
        </w:rPr>
        <w:t>Aged Care Transitional Provisions Act</w:t>
      </w:r>
      <w:r w:rsidRPr="006F6481">
        <w:rPr>
          <w:rFonts w:ascii="Arial" w:hAnsi="Arial" w:cs="Arial"/>
          <w:i/>
          <w:color w:val="000000"/>
        </w:rPr>
        <w:t xml:space="preserve"> </w:t>
      </w:r>
      <w:r w:rsidRPr="006F6481">
        <w:rPr>
          <w:rFonts w:ascii="Arial" w:hAnsi="Arial" w:cs="Arial"/>
          <w:color w:val="000000"/>
        </w:rPr>
        <w:t>made on or after commencement of these amendments.</w:t>
      </w:r>
    </w:p>
    <w:p w:rsidR="009B66D0" w:rsidRPr="006F6481" w:rsidRDefault="009B66D0" w:rsidP="00397943">
      <w:pPr>
        <w:spacing w:after="240"/>
        <w:jc w:val="both"/>
        <w:rPr>
          <w:rFonts w:ascii="Arial" w:hAnsi="Arial" w:cs="Arial"/>
          <w:color w:val="000000"/>
        </w:rPr>
      </w:pPr>
      <w:r w:rsidRPr="006F6481">
        <w:rPr>
          <w:rFonts w:ascii="Arial" w:hAnsi="Arial" w:cs="Arial"/>
          <w:color w:val="000000"/>
        </w:rPr>
        <w:t>These amendments will commence at the same time as table item 1 (that is, if the Act receives the Royal Assent before 1 July 2014, on 1 July 2014</w:t>
      </w:r>
      <w:r w:rsidR="0045102B" w:rsidRPr="006F6481">
        <w:rPr>
          <w:rFonts w:ascii="Arial" w:hAnsi="Arial" w:cs="Arial"/>
          <w:color w:val="000000"/>
        </w:rPr>
        <w:t xml:space="preserve"> –</w:t>
      </w:r>
      <w:r w:rsidRPr="006F6481">
        <w:rPr>
          <w:rFonts w:ascii="Arial" w:hAnsi="Arial" w:cs="Arial"/>
          <w:color w:val="000000"/>
        </w:rPr>
        <w:t xml:space="preserve"> or</w:t>
      </w:r>
      <w:r w:rsidR="0045102B" w:rsidRPr="006F6481">
        <w:rPr>
          <w:rFonts w:ascii="Arial" w:hAnsi="Arial" w:cs="Arial"/>
          <w:color w:val="000000"/>
        </w:rPr>
        <w:t>,</w:t>
      </w:r>
      <w:r w:rsidRPr="006F6481">
        <w:rPr>
          <w:rFonts w:ascii="Arial" w:hAnsi="Arial" w:cs="Arial"/>
          <w:color w:val="000000"/>
        </w:rPr>
        <w:t xml:space="preserve"> if the Act receives the Royal Assent after 1 July 2014, then 28 days after the Royal Assent).</w:t>
      </w:r>
    </w:p>
    <w:p w:rsidR="009B66D0" w:rsidRPr="006F6481" w:rsidRDefault="009B66D0" w:rsidP="00397943">
      <w:pPr>
        <w:spacing w:after="240"/>
        <w:jc w:val="both"/>
        <w:rPr>
          <w:rFonts w:ascii="Arial" w:hAnsi="Arial" w:cs="Arial"/>
          <w:color w:val="000000"/>
        </w:rPr>
      </w:pPr>
      <w:r w:rsidRPr="006F6481">
        <w:rPr>
          <w:rFonts w:ascii="Arial" w:hAnsi="Arial" w:cs="Arial"/>
          <w:b/>
          <w:color w:val="000000"/>
        </w:rPr>
        <w:t>Item 26</w:t>
      </w:r>
      <w:r w:rsidRPr="006F6481">
        <w:rPr>
          <w:rFonts w:ascii="Arial" w:hAnsi="Arial" w:cs="Arial"/>
          <w:color w:val="000000"/>
        </w:rPr>
        <w:t xml:space="preserve"> amends subsection 178(1) of the </w:t>
      </w:r>
      <w:r w:rsidR="008F2658" w:rsidRPr="006F6481">
        <w:rPr>
          <w:rFonts w:ascii="Arial" w:hAnsi="Arial" w:cs="Arial"/>
          <w:color w:val="000000"/>
          <w:lang w:val="en" w:eastAsia="en-AU"/>
        </w:rPr>
        <w:t>Social Security Administration Act</w:t>
      </w:r>
      <w:r w:rsidR="008F2658" w:rsidRPr="006F6481">
        <w:rPr>
          <w:rFonts w:ascii="Arial" w:hAnsi="Arial" w:cs="Arial"/>
          <w:color w:val="000000"/>
        </w:rPr>
        <w:t xml:space="preserve"> </w:t>
      </w:r>
      <w:r w:rsidRPr="006F6481">
        <w:rPr>
          <w:rFonts w:ascii="Arial" w:hAnsi="Arial" w:cs="Arial"/>
          <w:color w:val="000000"/>
        </w:rPr>
        <w:t>by repealing paragraphs 178(1)(b) and (c).  This removes the ability of the Administrative Appeals Tribunal to consider a decision by the Secretary under section 44-24 of the Aged Care Act</w:t>
      </w:r>
      <w:r w:rsidRPr="006F6481">
        <w:rPr>
          <w:rFonts w:ascii="Arial" w:hAnsi="Arial" w:cs="Arial"/>
          <w:i/>
          <w:color w:val="000000"/>
        </w:rPr>
        <w:t xml:space="preserve"> </w:t>
      </w:r>
      <w:r w:rsidRPr="006F6481">
        <w:rPr>
          <w:rFonts w:ascii="Arial" w:hAnsi="Arial" w:cs="Arial"/>
          <w:color w:val="000000"/>
        </w:rPr>
        <w:t xml:space="preserve">and section 44-24 of the </w:t>
      </w:r>
      <w:r w:rsidR="00C668BC" w:rsidRPr="006F6481">
        <w:rPr>
          <w:rFonts w:ascii="Arial" w:hAnsi="Arial" w:cs="Arial"/>
          <w:color w:val="000000"/>
        </w:rPr>
        <w:t>Aged Care Transitional Provisions Act</w:t>
      </w:r>
      <w:r w:rsidRPr="006F6481">
        <w:rPr>
          <w:rFonts w:ascii="Arial" w:hAnsi="Arial" w:cs="Arial"/>
          <w:i/>
          <w:color w:val="000000"/>
        </w:rPr>
        <w:t xml:space="preserve"> </w:t>
      </w:r>
      <w:r w:rsidRPr="006F6481">
        <w:rPr>
          <w:rFonts w:ascii="Arial" w:hAnsi="Arial" w:cs="Arial"/>
          <w:color w:val="000000"/>
        </w:rPr>
        <w:t xml:space="preserve">under the social security law.  These amendments are required to avoid parallel appeal paths under these Acts and the </w:t>
      </w:r>
      <w:r w:rsidR="008F2658" w:rsidRPr="006F6481">
        <w:rPr>
          <w:rFonts w:ascii="Arial" w:hAnsi="Arial" w:cs="Arial"/>
          <w:color w:val="000000"/>
          <w:lang w:val="en" w:eastAsia="en-AU"/>
        </w:rPr>
        <w:t>Social Security Administration Act</w:t>
      </w:r>
      <w:r w:rsidRPr="006F6481">
        <w:rPr>
          <w:rFonts w:ascii="Arial" w:hAnsi="Arial" w:cs="Arial"/>
          <w:color w:val="000000"/>
        </w:rPr>
        <w:t>.</w:t>
      </w:r>
    </w:p>
    <w:p w:rsidR="009B66D0" w:rsidRPr="006F6481" w:rsidRDefault="009B66D0" w:rsidP="00397943">
      <w:pPr>
        <w:spacing w:after="240"/>
        <w:jc w:val="both"/>
        <w:rPr>
          <w:rFonts w:ascii="Arial" w:hAnsi="Arial" w:cs="Arial"/>
          <w:color w:val="000000"/>
        </w:rPr>
      </w:pPr>
      <w:r w:rsidRPr="006F6481">
        <w:rPr>
          <w:rFonts w:ascii="Arial" w:hAnsi="Arial" w:cs="Arial"/>
          <w:color w:val="000000"/>
        </w:rPr>
        <w:t>Under item 28</w:t>
      </w:r>
      <w:r w:rsidR="0045102B" w:rsidRPr="006F6481">
        <w:rPr>
          <w:rFonts w:ascii="Arial" w:hAnsi="Arial" w:cs="Arial"/>
          <w:color w:val="000000"/>
        </w:rPr>
        <w:t>,</w:t>
      </w:r>
      <w:r w:rsidRPr="006F6481">
        <w:rPr>
          <w:rFonts w:ascii="Arial" w:hAnsi="Arial" w:cs="Arial"/>
          <w:color w:val="000000"/>
        </w:rPr>
        <w:t xml:space="preserve"> these amendments will apply </w:t>
      </w:r>
      <w:r w:rsidR="0045102B" w:rsidRPr="006F6481">
        <w:rPr>
          <w:rFonts w:ascii="Arial" w:hAnsi="Arial" w:cs="Arial"/>
          <w:color w:val="000000"/>
        </w:rPr>
        <w:t xml:space="preserve">only </w:t>
      </w:r>
      <w:r w:rsidRPr="006F6481">
        <w:rPr>
          <w:rFonts w:ascii="Arial" w:hAnsi="Arial" w:cs="Arial"/>
          <w:color w:val="000000"/>
        </w:rPr>
        <w:t xml:space="preserve">to decisions under section 44-24 of the </w:t>
      </w:r>
      <w:r w:rsidR="00644DD8" w:rsidRPr="006F6481">
        <w:rPr>
          <w:rFonts w:ascii="Arial" w:hAnsi="Arial" w:cs="Arial"/>
          <w:color w:val="000000"/>
          <w:lang w:val="en" w:eastAsia="en-AU"/>
        </w:rPr>
        <w:t>Aged Care Act</w:t>
      </w:r>
      <w:r w:rsidR="00644DD8" w:rsidRPr="006F6481">
        <w:rPr>
          <w:rFonts w:ascii="Arial" w:hAnsi="Arial" w:cs="Arial"/>
          <w:i/>
          <w:color w:val="000000"/>
          <w:lang w:val="en" w:eastAsia="en-AU"/>
        </w:rPr>
        <w:t xml:space="preserve"> </w:t>
      </w:r>
      <w:r w:rsidRPr="006F6481">
        <w:rPr>
          <w:rFonts w:ascii="Arial" w:hAnsi="Arial" w:cs="Arial"/>
          <w:color w:val="000000"/>
        </w:rPr>
        <w:t xml:space="preserve">and section 44-24 of the </w:t>
      </w:r>
      <w:r w:rsidR="00C668BC" w:rsidRPr="006F6481">
        <w:rPr>
          <w:rFonts w:ascii="Arial" w:hAnsi="Arial" w:cs="Arial"/>
          <w:color w:val="000000"/>
        </w:rPr>
        <w:t>Aged Care Transitional Provisions Act</w:t>
      </w:r>
      <w:r w:rsidRPr="006F6481">
        <w:rPr>
          <w:rFonts w:ascii="Arial" w:hAnsi="Arial" w:cs="Arial"/>
          <w:i/>
          <w:color w:val="000000"/>
        </w:rPr>
        <w:t xml:space="preserve"> </w:t>
      </w:r>
      <w:r w:rsidRPr="006F6481">
        <w:rPr>
          <w:rFonts w:ascii="Arial" w:hAnsi="Arial" w:cs="Arial"/>
          <w:color w:val="000000"/>
        </w:rPr>
        <w:t>made on or after commencement of these amendments.</w:t>
      </w:r>
    </w:p>
    <w:p w:rsidR="009B66D0" w:rsidRPr="006F6481" w:rsidRDefault="009B66D0" w:rsidP="00397943">
      <w:pPr>
        <w:spacing w:after="240"/>
        <w:jc w:val="both"/>
        <w:rPr>
          <w:rFonts w:ascii="Arial" w:hAnsi="Arial" w:cs="Arial"/>
          <w:color w:val="000000"/>
        </w:rPr>
      </w:pPr>
      <w:r w:rsidRPr="006F6481">
        <w:rPr>
          <w:rFonts w:ascii="Arial" w:hAnsi="Arial" w:cs="Arial"/>
          <w:color w:val="000000"/>
        </w:rPr>
        <w:t xml:space="preserve">These amendments will not commence if item 117 of Schedule 2 to the </w:t>
      </w:r>
      <w:r w:rsidRPr="006F6481">
        <w:rPr>
          <w:rFonts w:ascii="Arial" w:hAnsi="Arial" w:cs="Arial"/>
          <w:i/>
          <w:color w:val="000000"/>
        </w:rPr>
        <w:t>Farm Household Support (Consequential and Transitional Provisions) Act 2014</w:t>
      </w:r>
      <w:r w:rsidRPr="006F6481">
        <w:rPr>
          <w:rFonts w:ascii="Arial" w:hAnsi="Arial" w:cs="Arial"/>
          <w:color w:val="000000"/>
        </w:rPr>
        <w:t xml:space="preserve">, which repeals paragraph 178(1)(a), commences before Part 1 of this Schedule commences.  </w:t>
      </w:r>
    </w:p>
    <w:p w:rsidR="009B66D0" w:rsidRPr="006F6481" w:rsidRDefault="009B66D0" w:rsidP="00397943">
      <w:pPr>
        <w:spacing w:after="240"/>
        <w:jc w:val="both"/>
        <w:rPr>
          <w:rFonts w:ascii="Arial" w:hAnsi="Arial" w:cs="Arial"/>
          <w:color w:val="000000"/>
        </w:rPr>
      </w:pPr>
      <w:r w:rsidRPr="006F6481">
        <w:rPr>
          <w:rFonts w:ascii="Arial" w:hAnsi="Arial" w:cs="Arial"/>
          <w:b/>
          <w:color w:val="000000"/>
        </w:rPr>
        <w:t>Item 27</w:t>
      </w:r>
      <w:r w:rsidRPr="006F6481">
        <w:rPr>
          <w:rFonts w:ascii="Arial" w:hAnsi="Arial" w:cs="Arial"/>
          <w:color w:val="000000"/>
        </w:rPr>
        <w:t xml:space="preserve"> repeals subsection 178(1) of the </w:t>
      </w:r>
      <w:r w:rsidR="008F2658" w:rsidRPr="006F6481">
        <w:rPr>
          <w:rFonts w:ascii="Arial" w:hAnsi="Arial" w:cs="Arial"/>
          <w:color w:val="000000"/>
          <w:lang w:val="en" w:eastAsia="en-AU"/>
        </w:rPr>
        <w:t>Social Security Administration Act</w:t>
      </w:r>
      <w:r w:rsidR="0045102B" w:rsidRPr="006F6481">
        <w:rPr>
          <w:rFonts w:ascii="Arial" w:hAnsi="Arial" w:cs="Arial"/>
          <w:color w:val="000000"/>
          <w:lang w:val="en" w:eastAsia="en-AU"/>
        </w:rPr>
        <w:t>,</w:t>
      </w:r>
      <w:r w:rsidR="008F2658" w:rsidRPr="006F6481">
        <w:rPr>
          <w:rFonts w:ascii="Arial" w:hAnsi="Arial" w:cs="Arial"/>
          <w:color w:val="000000"/>
        </w:rPr>
        <w:t xml:space="preserve"> </w:t>
      </w:r>
      <w:r w:rsidR="0045102B" w:rsidRPr="006F6481">
        <w:rPr>
          <w:rFonts w:ascii="Arial" w:hAnsi="Arial" w:cs="Arial"/>
          <w:color w:val="000000"/>
        </w:rPr>
        <w:t>and </w:t>
      </w:r>
      <w:r w:rsidRPr="006F6481">
        <w:rPr>
          <w:rFonts w:ascii="Arial" w:hAnsi="Arial" w:cs="Arial"/>
          <w:color w:val="000000"/>
        </w:rPr>
        <w:t xml:space="preserve">substitutes a new subsection 178(1). </w:t>
      </w:r>
      <w:r w:rsidR="0045102B" w:rsidRPr="006F6481">
        <w:rPr>
          <w:rFonts w:ascii="Arial" w:hAnsi="Arial" w:cs="Arial"/>
          <w:color w:val="000000"/>
        </w:rPr>
        <w:t xml:space="preserve"> </w:t>
      </w:r>
      <w:r w:rsidRPr="006F6481">
        <w:rPr>
          <w:rFonts w:ascii="Arial" w:hAnsi="Arial" w:cs="Arial"/>
          <w:color w:val="000000"/>
        </w:rPr>
        <w:t xml:space="preserve">This removes the ability of the Administrative Appeals Tribunal to consider a decision by the Secretary under section 44-24 of the </w:t>
      </w:r>
      <w:r w:rsidR="00644DD8" w:rsidRPr="006F6481">
        <w:rPr>
          <w:rFonts w:ascii="Arial" w:hAnsi="Arial" w:cs="Arial"/>
          <w:color w:val="000000"/>
          <w:lang w:val="en" w:eastAsia="en-AU"/>
        </w:rPr>
        <w:t>Aged Care Act</w:t>
      </w:r>
      <w:r w:rsidR="00644DD8" w:rsidRPr="006F6481">
        <w:rPr>
          <w:rFonts w:ascii="Arial" w:hAnsi="Arial" w:cs="Arial"/>
          <w:i/>
          <w:color w:val="000000"/>
          <w:lang w:val="en" w:eastAsia="en-AU"/>
        </w:rPr>
        <w:t xml:space="preserve"> </w:t>
      </w:r>
      <w:r w:rsidRPr="006F6481">
        <w:rPr>
          <w:rFonts w:ascii="Arial" w:hAnsi="Arial" w:cs="Arial"/>
          <w:color w:val="000000"/>
        </w:rPr>
        <w:t xml:space="preserve">and section 44-24 of the </w:t>
      </w:r>
      <w:r w:rsidR="00C668BC" w:rsidRPr="006F6481">
        <w:rPr>
          <w:rFonts w:ascii="Arial" w:hAnsi="Arial" w:cs="Arial"/>
          <w:color w:val="000000"/>
        </w:rPr>
        <w:t>Aged Care Transitional Provisions Act</w:t>
      </w:r>
      <w:r w:rsidRPr="006F6481">
        <w:rPr>
          <w:rFonts w:ascii="Arial" w:hAnsi="Arial" w:cs="Arial"/>
          <w:i/>
          <w:color w:val="000000"/>
        </w:rPr>
        <w:t xml:space="preserve"> </w:t>
      </w:r>
      <w:r w:rsidRPr="006F6481">
        <w:rPr>
          <w:rFonts w:ascii="Arial" w:hAnsi="Arial" w:cs="Arial"/>
          <w:color w:val="000000"/>
        </w:rPr>
        <w:t xml:space="preserve">under the social security law.  These amendments are required to avoid parallel appeal paths under these Acts and the </w:t>
      </w:r>
      <w:r w:rsidR="008F2658" w:rsidRPr="006F6481">
        <w:rPr>
          <w:rFonts w:ascii="Arial" w:hAnsi="Arial" w:cs="Arial"/>
          <w:color w:val="000000"/>
          <w:lang w:val="en" w:eastAsia="en-AU"/>
        </w:rPr>
        <w:t>Social Security Administration Act</w:t>
      </w:r>
      <w:r w:rsidRPr="006F6481">
        <w:rPr>
          <w:rFonts w:ascii="Arial" w:hAnsi="Arial" w:cs="Arial"/>
          <w:color w:val="000000"/>
        </w:rPr>
        <w:t>.</w:t>
      </w:r>
    </w:p>
    <w:p w:rsidR="009B66D0" w:rsidRPr="006F6481" w:rsidRDefault="009B66D0" w:rsidP="00397943">
      <w:pPr>
        <w:spacing w:after="240"/>
        <w:jc w:val="both"/>
        <w:rPr>
          <w:rFonts w:ascii="Arial" w:hAnsi="Arial" w:cs="Arial"/>
          <w:color w:val="000000"/>
        </w:rPr>
      </w:pPr>
      <w:r w:rsidRPr="006F6481">
        <w:rPr>
          <w:rFonts w:ascii="Arial" w:hAnsi="Arial" w:cs="Arial"/>
          <w:color w:val="000000"/>
        </w:rPr>
        <w:t>Under item 28</w:t>
      </w:r>
      <w:r w:rsidR="0045102B" w:rsidRPr="006F6481">
        <w:rPr>
          <w:rFonts w:ascii="Arial" w:hAnsi="Arial" w:cs="Arial"/>
          <w:color w:val="000000"/>
        </w:rPr>
        <w:t>,</w:t>
      </w:r>
      <w:r w:rsidRPr="006F6481">
        <w:rPr>
          <w:rFonts w:ascii="Arial" w:hAnsi="Arial" w:cs="Arial"/>
          <w:color w:val="000000"/>
        </w:rPr>
        <w:t xml:space="preserve"> these amendments will only apply to decisions under section 44-24 of the </w:t>
      </w:r>
      <w:r w:rsidR="00644DD8" w:rsidRPr="006F6481">
        <w:rPr>
          <w:rFonts w:ascii="Arial" w:hAnsi="Arial" w:cs="Arial"/>
          <w:color w:val="000000"/>
          <w:lang w:val="en" w:eastAsia="en-AU"/>
        </w:rPr>
        <w:t>Aged Care Act</w:t>
      </w:r>
      <w:r w:rsidR="00644DD8" w:rsidRPr="006F6481">
        <w:rPr>
          <w:rFonts w:ascii="Arial" w:hAnsi="Arial" w:cs="Arial"/>
          <w:i/>
          <w:color w:val="000000"/>
          <w:lang w:val="en" w:eastAsia="en-AU"/>
        </w:rPr>
        <w:t xml:space="preserve"> </w:t>
      </w:r>
      <w:r w:rsidRPr="006F6481">
        <w:rPr>
          <w:rFonts w:ascii="Arial" w:hAnsi="Arial" w:cs="Arial"/>
          <w:color w:val="000000"/>
        </w:rPr>
        <w:t xml:space="preserve">and section 44-24 of the </w:t>
      </w:r>
      <w:r w:rsidR="00C668BC" w:rsidRPr="006F6481">
        <w:rPr>
          <w:rFonts w:ascii="Arial" w:hAnsi="Arial" w:cs="Arial"/>
          <w:color w:val="000000"/>
        </w:rPr>
        <w:t>Aged Care Transitional Provisions Act</w:t>
      </w:r>
      <w:r w:rsidRPr="006F6481">
        <w:rPr>
          <w:rFonts w:ascii="Arial" w:hAnsi="Arial" w:cs="Arial"/>
          <w:i/>
          <w:color w:val="000000"/>
        </w:rPr>
        <w:t xml:space="preserve"> </w:t>
      </w:r>
      <w:r w:rsidRPr="006F6481">
        <w:rPr>
          <w:rFonts w:ascii="Arial" w:hAnsi="Arial" w:cs="Arial"/>
          <w:color w:val="000000"/>
        </w:rPr>
        <w:t>made on or after commencement of these amendments.</w:t>
      </w:r>
    </w:p>
    <w:p w:rsidR="009B66D0" w:rsidRPr="006F6481" w:rsidRDefault="009B66D0" w:rsidP="00397943">
      <w:pPr>
        <w:spacing w:after="240"/>
        <w:jc w:val="both"/>
        <w:rPr>
          <w:rFonts w:ascii="Arial" w:hAnsi="Arial" w:cs="Arial"/>
          <w:color w:val="000000"/>
        </w:rPr>
      </w:pPr>
      <w:r w:rsidRPr="006F6481">
        <w:rPr>
          <w:rFonts w:ascii="Arial" w:hAnsi="Arial" w:cs="Arial"/>
          <w:color w:val="000000"/>
        </w:rPr>
        <w:t xml:space="preserve">This amendment commences </w:t>
      </w:r>
      <w:r w:rsidR="0045102B" w:rsidRPr="006F6481">
        <w:rPr>
          <w:rFonts w:ascii="Arial" w:hAnsi="Arial" w:cs="Arial"/>
          <w:color w:val="000000"/>
        </w:rPr>
        <w:t xml:space="preserve">only </w:t>
      </w:r>
      <w:r w:rsidRPr="006F6481">
        <w:rPr>
          <w:rFonts w:ascii="Arial" w:hAnsi="Arial" w:cs="Arial"/>
          <w:color w:val="000000"/>
        </w:rPr>
        <w:t xml:space="preserve">if item 117 of Schedule 2 </w:t>
      </w:r>
      <w:r w:rsidR="0045102B" w:rsidRPr="006F6481">
        <w:rPr>
          <w:rFonts w:ascii="Arial" w:hAnsi="Arial" w:cs="Arial"/>
          <w:color w:val="000000"/>
        </w:rPr>
        <w:t>to</w:t>
      </w:r>
      <w:r w:rsidRPr="006F6481">
        <w:rPr>
          <w:rFonts w:ascii="Arial" w:hAnsi="Arial" w:cs="Arial"/>
          <w:color w:val="000000"/>
        </w:rPr>
        <w:t xml:space="preserve"> the </w:t>
      </w:r>
      <w:r w:rsidRPr="006F6481">
        <w:rPr>
          <w:rFonts w:ascii="Arial" w:hAnsi="Arial" w:cs="Arial"/>
          <w:i/>
          <w:color w:val="000000"/>
        </w:rPr>
        <w:t>Farm Household Support (Consequential and Transitional Provisions) Act 2014</w:t>
      </w:r>
      <w:r w:rsidRPr="006F6481">
        <w:rPr>
          <w:rFonts w:ascii="Arial" w:hAnsi="Arial" w:cs="Arial"/>
          <w:color w:val="000000"/>
        </w:rPr>
        <w:t>, which repeals paragraph 178(1)(a), commences before Part 1 of this Schedule commences.</w:t>
      </w:r>
    </w:p>
    <w:p w:rsidR="009B66D0" w:rsidRPr="006F6481" w:rsidRDefault="009B66D0" w:rsidP="0045102B">
      <w:pPr>
        <w:keepLines/>
        <w:spacing w:after="240"/>
        <w:jc w:val="both"/>
        <w:rPr>
          <w:rFonts w:ascii="Arial" w:hAnsi="Arial" w:cs="Arial"/>
          <w:b/>
          <w:color w:val="000000"/>
        </w:rPr>
      </w:pPr>
      <w:r w:rsidRPr="006F6481">
        <w:rPr>
          <w:rFonts w:ascii="Arial" w:hAnsi="Arial" w:cs="Arial"/>
          <w:b/>
          <w:color w:val="000000"/>
        </w:rPr>
        <w:lastRenderedPageBreak/>
        <w:t xml:space="preserve">Item 28 </w:t>
      </w:r>
      <w:r w:rsidR="00AF5414">
        <w:rPr>
          <w:rFonts w:ascii="Arial" w:hAnsi="Arial" w:cs="Arial"/>
          <w:color w:val="000000"/>
        </w:rPr>
        <w:t>is a saving provision,</w:t>
      </w:r>
      <w:r w:rsidRPr="006F6481">
        <w:rPr>
          <w:rFonts w:ascii="Arial" w:hAnsi="Arial" w:cs="Arial"/>
          <w:color w:val="000000"/>
        </w:rPr>
        <w:t xml:space="preserve"> which</w:t>
      </w:r>
      <w:r w:rsidRPr="006F6481">
        <w:rPr>
          <w:rFonts w:ascii="Arial" w:hAnsi="Arial" w:cs="Arial"/>
          <w:b/>
          <w:color w:val="000000"/>
        </w:rPr>
        <w:t xml:space="preserve"> </w:t>
      </w:r>
      <w:r w:rsidRPr="006F6481">
        <w:rPr>
          <w:rFonts w:ascii="Arial" w:hAnsi="Arial" w:cs="Arial"/>
          <w:color w:val="000000"/>
        </w:rPr>
        <w:t>ensures an</w:t>
      </w:r>
      <w:r w:rsidR="0045102B" w:rsidRPr="006F6481">
        <w:rPr>
          <w:rFonts w:ascii="Arial" w:hAnsi="Arial" w:cs="Arial"/>
          <w:color w:val="000000"/>
        </w:rPr>
        <w:t>y amendments made to paragraphs </w:t>
      </w:r>
      <w:r w:rsidRPr="006F6481">
        <w:rPr>
          <w:rFonts w:ascii="Arial" w:hAnsi="Arial" w:cs="Arial"/>
          <w:color w:val="000000"/>
        </w:rPr>
        <w:t>126(1)(e) and (f), 129(1)(e) and (f), 140 (</w:t>
      </w:r>
      <w:r w:rsidR="0045102B" w:rsidRPr="006F6481">
        <w:rPr>
          <w:rFonts w:ascii="Arial" w:hAnsi="Arial" w:cs="Arial"/>
          <w:color w:val="000000"/>
        </w:rPr>
        <w:t>1)(f) and (g) and 178(1)(b) and </w:t>
      </w:r>
      <w:r w:rsidRPr="006F6481">
        <w:rPr>
          <w:rFonts w:ascii="Arial" w:hAnsi="Arial" w:cs="Arial"/>
          <w:color w:val="000000"/>
        </w:rPr>
        <w:t xml:space="preserve">(c) will apply </w:t>
      </w:r>
      <w:r w:rsidR="0045102B" w:rsidRPr="006F6481">
        <w:rPr>
          <w:rFonts w:ascii="Arial" w:hAnsi="Arial" w:cs="Arial"/>
          <w:color w:val="000000"/>
        </w:rPr>
        <w:t xml:space="preserve">only </w:t>
      </w:r>
      <w:r w:rsidRPr="006F6481">
        <w:rPr>
          <w:rFonts w:ascii="Arial" w:hAnsi="Arial" w:cs="Arial"/>
          <w:color w:val="000000"/>
        </w:rPr>
        <w:t xml:space="preserve">to determinations made under section 44-24 of the </w:t>
      </w:r>
      <w:r w:rsidR="00644DD8" w:rsidRPr="006F6481">
        <w:rPr>
          <w:rFonts w:ascii="Arial" w:hAnsi="Arial" w:cs="Arial"/>
          <w:color w:val="000000"/>
          <w:lang w:val="en" w:eastAsia="en-AU"/>
        </w:rPr>
        <w:t>Aged Care Act</w:t>
      </w:r>
      <w:r w:rsidR="00644DD8" w:rsidRPr="006F6481">
        <w:rPr>
          <w:rFonts w:ascii="Arial" w:hAnsi="Arial" w:cs="Arial"/>
          <w:i/>
          <w:color w:val="000000"/>
          <w:lang w:val="en" w:eastAsia="en-AU"/>
        </w:rPr>
        <w:t xml:space="preserve"> </w:t>
      </w:r>
      <w:r w:rsidRPr="006F6481">
        <w:rPr>
          <w:rFonts w:ascii="Arial" w:hAnsi="Arial" w:cs="Arial"/>
          <w:color w:val="000000"/>
        </w:rPr>
        <w:t xml:space="preserve">and the </w:t>
      </w:r>
      <w:r w:rsidR="00C668BC" w:rsidRPr="006F6481">
        <w:rPr>
          <w:rFonts w:ascii="Arial" w:hAnsi="Arial" w:cs="Arial"/>
          <w:color w:val="000000"/>
        </w:rPr>
        <w:t>Aged Care Transitional Provisions Act</w:t>
      </w:r>
      <w:r w:rsidRPr="006F6481">
        <w:rPr>
          <w:rFonts w:ascii="Arial" w:hAnsi="Arial" w:cs="Arial"/>
          <w:color w:val="000000"/>
        </w:rPr>
        <w:t xml:space="preserve"> on and after the date of commencement of this these amendments. </w:t>
      </w:r>
    </w:p>
    <w:p w:rsidR="007461A0" w:rsidRPr="006F6481" w:rsidRDefault="007461A0" w:rsidP="009B66D0">
      <w:pPr>
        <w:spacing w:after="240"/>
        <w:jc w:val="both"/>
        <w:rPr>
          <w:rFonts w:ascii="Arial" w:hAnsi="Arial" w:cs="Arial"/>
          <w:b/>
          <w:color w:val="000000"/>
          <w:lang w:val="en" w:eastAsia="en-AU"/>
        </w:rPr>
      </w:pPr>
    </w:p>
    <w:p w:rsidR="007461A0" w:rsidRDefault="007461A0" w:rsidP="00D16E3E">
      <w:pPr>
        <w:spacing w:after="240"/>
        <w:jc w:val="center"/>
        <w:rPr>
          <w:rFonts w:ascii="Arial" w:hAnsi="Arial" w:cs="Arial"/>
          <w:b/>
          <w:bCs/>
          <w:color w:val="000000"/>
        </w:rPr>
        <w:sectPr w:rsidR="007461A0" w:rsidSect="00F91ACA">
          <w:headerReference w:type="default" r:id="rId21"/>
          <w:pgSz w:w="11906" w:h="16838"/>
          <w:pgMar w:top="1440" w:right="1440" w:bottom="1440" w:left="1440" w:header="708" w:footer="708" w:gutter="0"/>
          <w:cols w:space="708"/>
          <w:docGrid w:linePitch="360"/>
        </w:sectPr>
      </w:pPr>
    </w:p>
    <w:p w:rsidR="00D16E3E" w:rsidRPr="006B0E82" w:rsidRDefault="00D16E3E" w:rsidP="00D16E3E">
      <w:pPr>
        <w:spacing w:after="240"/>
        <w:jc w:val="center"/>
        <w:rPr>
          <w:rFonts w:ascii="Arial" w:hAnsi="Arial" w:cs="Arial"/>
          <w:b/>
          <w:color w:val="000000"/>
        </w:rPr>
      </w:pPr>
      <w:r w:rsidRPr="006B0E82">
        <w:rPr>
          <w:rFonts w:ascii="Arial" w:hAnsi="Arial" w:cs="Arial"/>
          <w:b/>
          <w:bCs/>
          <w:color w:val="000000"/>
        </w:rPr>
        <w:lastRenderedPageBreak/>
        <w:t>Schedule 5</w:t>
      </w:r>
      <w:r w:rsidR="0009571E" w:rsidRPr="006B0E82">
        <w:rPr>
          <w:rFonts w:ascii="Arial" w:hAnsi="Arial" w:cs="Arial"/>
          <w:b/>
          <w:bCs/>
          <w:color w:val="000000"/>
        </w:rPr>
        <w:t xml:space="preserve"> </w:t>
      </w:r>
      <w:r w:rsidRPr="006B0E82">
        <w:rPr>
          <w:rFonts w:ascii="Arial" w:hAnsi="Arial" w:cs="Arial"/>
          <w:b/>
          <w:bCs/>
          <w:color w:val="000000"/>
        </w:rPr>
        <w:t xml:space="preserve">– </w:t>
      </w:r>
      <w:r w:rsidRPr="006B0E82">
        <w:rPr>
          <w:rFonts w:ascii="Arial" w:hAnsi="Arial" w:cs="Arial"/>
          <w:b/>
          <w:snapToGrid w:val="0"/>
          <w:color w:val="000000"/>
        </w:rPr>
        <w:t>Definitions and technical corrections</w:t>
      </w:r>
    </w:p>
    <w:p w:rsidR="00D16E3E" w:rsidRPr="006B0E82" w:rsidRDefault="00D16E3E" w:rsidP="00D16E3E">
      <w:pPr>
        <w:jc w:val="center"/>
        <w:rPr>
          <w:rFonts w:ascii="Arial" w:hAnsi="Arial" w:cs="Arial"/>
          <w:b/>
          <w:color w:val="000000"/>
        </w:rPr>
      </w:pPr>
    </w:p>
    <w:p w:rsidR="00D16E3E" w:rsidRPr="006B0E82" w:rsidRDefault="00D16E3E" w:rsidP="00D16E3E">
      <w:pPr>
        <w:spacing w:after="240"/>
        <w:jc w:val="center"/>
        <w:rPr>
          <w:rFonts w:ascii="Arial" w:hAnsi="Arial" w:cs="Arial"/>
          <w:b/>
          <w:bCs/>
          <w:color w:val="000000"/>
          <w:u w:val="single"/>
        </w:rPr>
      </w:pPr>
      <w:r w:rsidRPr="006B0E82">
        <w:rPr>
          <w:rFonts w:ascii="Arial" w:hAnsi="Arial" w:cs="Arial"/>
          <w:b/>
          <w:bCs/>
          <w:color w:val="000000"/>
          <w:u w:val="single"/>
        </w:rPr>
        <w:t>Summary</w:t>
      </w:r>
    </w:p>
    <w:p w:rsidR="00D16E3E" w:rsidRPr="006B0E82" w:rsidRDefault="00D16E3E" w:rsidP="00D16E3E">
      <w:pPr>
        <w:spacing w:after="240"/>
        <w:jc w:val="both"/>
        <w:rPr>
          <w:rFonts w:ascii="Arial" w:hAnsi="Arial" w:cs="Arial"/>
          <w:color w:val="000000"/>
          <w:lang w:val="en" w:eastAsia="en-AU"/>
        </w:rPr>
      </w:pPr>
      <w:r w:rsidRPr="006B0E82">
        <w:rPr>
          <w:rFonts w:ascii="Arial" w:hAnsi="Arial" w:cs="Arial"/>
          <w:color w:val="000000"/>
          <w:lang w:val="en" w:eastAsia="en-AU"/>
        </w:rPr>
        <w:t xml:space="preserve">This </w:t>
      </w:r>
      <w:r w:rsidR="00EA01C1" w:rsidRPr="006B0E82">
        <w:rPr>
          <w:rFonts w:ascii="Arial" w:hAnsi="Arial" w:cs="Arial"/>
          <w:color w:val="000000"/>
          <w:lang w:val="en" w:eastAsia="en-AU"/>
        </w:rPr>
        <w:t>S</w:t>
      </w:r>
      <w:r w:rsidRPr="006B0E82">
        <w:rPr>
          <w:rFonts w:ascii="Arial" w:hAnsi="Arial" w:cs="Arial"/>
          <w:color w:val="000000"/>
          <w:lang w:val="en" w:eastAsia="en-AU"/>
        </w:rPr>
        <w:t xml:space="preserve">chedule makes minor and technical amendments to the Social Security Act, including a restructure of the </w:t>
      </w:r>
      <w:r w:rsidR="00EA01C1" w:rsidRPr="006B0E82">
        <w:rPr>
          <w:rFonts w:ascii="Arial" w:hAnsi="Arial" w:cs="Arial"/>
          <w:color w:val="000000"/>
          <w:lang w:val="en" w:eastAsia="en-AU"/>
        </w:rPr>
        <w:t>P</w:t>
      </w:r>
      <w:r w:rsidRPr="006B0E82">
        <w:rPr>
          <w:rFonts w:ascii="Arial" w:hAnsi="Arial" w:cs="Arial"/>
          <w:color w:val="000000"/>
          <w:lang w:val="en" w:eastAsia="en-AU"/>
        </w:rPr>
        <w:t>art of the Act dealing with definitions</w:t>
      </w:r>
      <w:r w:rsidR="00EA01C1" w:rsidRPr="006B0E82">
        <w:rPr>
          <w:rFonts w:ascii="Arial" w:hAnsi="Arial" w:cs="Arial"/>
          <w:color w:val="000000"/>
          <w:lang w:val="en" w:eastAsia="en-AU"/>
        </w:rPr>
        <w:t>.</w:t>
      </w:r>
    </w:p>
    <w:p w:rsidR="00D16E3E" w:rsidRPr="006B0E82" w:rsidRDefault="00D16E3E" w:rsidP="00D16E3E">
      <w:pPr>
        <w:spacing w:after="240"/>
        <w:jc w:val="center"/>
        <w:rPr>
          <w:rFonts w:ascii="Arial" w:hAnsi="Arial" w:cs="Arial"/>
          <w:b/>
          <w:bCs/>
          <w:color w:val="000000"/>
          <w:u w:val="single"/>
        </w:rPr>
      </w:pPr>
      <w:r w:rsidRPr="006B0E82">
        <w:rPr>
          <w:rFonts w:ascii="Arial" w:hAnsi="Arial" w:cs="Arial"/>
          <w:b/>
          <w:bCs/>
          <w:color w:val="000000"/>
          <w:u w:val="single"/>
        </w:rPr>
        <w:t>Background</w:t>
      </w:r>
    </w:p>
    <w:p w:rsidR="0009571E" w:rsidRPr="006B0E82" w:rsidRDefault="00D16E3E" w:rsidP="00D16E3E">
      <w:pPr>
        <w:spacing w:after="240"/>
        <w:jc w:val="both"/>
        <w:rPr>
          <w:rFonts w:ascii="Arial" w:hAnsi="Arial" w:cs="Arial"/>
          <w:color w:val="000000"/>
          <w:lang w:val="en" w:eastAsia="en-AU"/>
        </w:rPr>
      </w:pPr>
      <w:r w:rsidRPr="006B0E82">
        <w:rPr>
          <w:rFonts w:ascii="Arial" w:hAnsi="Arial" w:cs="Arial"/>
          <w:color w:val="000000"/>
          <w:lang w:val="en" w:eastAsia="en-AU"/>
        </w:rPr>
        <w:t>Part 1.2 of the Social Security Act contains definitions of terms that are used in the social security law.</w:t>
      </w:r>
      <w:r w:rsidR="0009571E" w:rsidRPr="006B0E82">
        <w:rPr>
          <w:rFonts w:ascii="Arial" w:hAnsi="Arial" w:cs="Arial"/>
          <w:color w:val="000000"/>
          <w:lang w:val="en" w:eastAsia="en-AU"/>
        </w:rPr>
        <w:t xml:space="preserve"> </w:t>
      </w:r>
      <w:r w:rsidRPr="006B0E82">
        <w:rPr>
          <w:rFonts w:ascii="Arial" w:hAnsi="Arial" w:cs="Arial"/>
          <w:color w:val="000000"/>
          <w:lang w:val="en" w:eastAsia="en-AU"/>
        </w:rPr>
        <w:t xml:space="preserve"> Each section in Part 1.2 contains a list of definitions relating to a particular subject. </w:t>
      </w:r>
      <w:r w:rsidR="0009571E" w:rsidRPr="006B0E82">
        <w:rPr>
          <w:rFonts w:ascii="Arial" w:hAnsi="Arial" w:cs="Arial"/>
          <w:color w:val="000000"/>
          <w:lang w:val="en" w:eastAsia="en-AU"/>
        </w:rPr>
        <w:t xml:space="preserve"> </w:t>
      </w:r>
      <w:r w:rsidRPr="006B0E82">
        <w:rPr>
          <w:rFonts w:ascii="Arial" w:hAnsi="Arial" w:cs="Arial"/>
          <w:color w:val="000000"/>
          <w:lang w:val="en" w:eastAsia="en-AU"/>
        </w:rPr>
        <w:t>For example, sections 4 and 5 contain family relationship definitions</w:t>
      </w:r>
      <w:r w:rsidR="0009571E" w:rsidRPr="006B0E82">
        <w:rPr>
          <w:rFonts w:ascii="Arial" w:hAnsi="Arial" w:cs="Arial"/>
          <w:color w:val="000000"/>
          <w:lang w:val="en" w:eastAsia="en-AU"/>
        </w:rPr>
        <w:t>,</w:t>
      </w:r>
      <w:r w:rsidRPr="006B0E82">
        <w:rPr>
          <w:rFonts w:ascii="Arial" w:hAnsi="Arial" w:cs="Arial"/>
          <w:color w:val="000000"/>
          <w:lang w:val="en" w:eastAsia="en-AU"/>
        </w:rPr>
        <w:t xml:space="preserve"> and section 8 co</w:t>
      </w:r>
      <w:r w:rsidR="0009571E" w:rsidRPr="006B0E82">
        <w:rPr>
          <w:rFonts w:ascii="Arial" w:hAnsi="Arial" w:cs="Arial"/>
          <w:color w:val="000000"/>
          <w:lang w:val="en" w:eastAsia="en-AU"/>
        </w:rPr>
        <w:t>ntains income test definitions.</w:t>
      </w:r>
    </w:p>
    <w:p w:rsidR="0009571E" w:rsidRPr="006B0E82" w:rsidRDefault="00D16E3E" w:rsidP="00D16E3E">
      <w:pPr>
        <w:spacing w:after="240"/>
        <w:jc w:val="both"/>
        <w:rPr>
          <w:rFonts w:ascii="Arial" w:hAnsi="Arial" w:cs="Arial"/>
          <w:color w:val="000000"/>
          <w:lang w:val="en" w:eastAsia="en-AU"/>
        </w:rPr>
      </w:pPr>
      <w:r w:rsidRPr="006B0E82">
        <w:rPr>
          <w:rFonts w:ascii="Arial" w:hAnsi="Arial" w:cs="Arial"/>
          <w:color w:val="000000"/>
          <w:lang w:val="en" w:eastAsia="en-AU"/>
        </w:rPr>
        <w:t xml:space="preserve">Other general definitions are contained in subsection 23(1). </w:t>
      </w:r>
      <w:r w:rsidR="0009571E" w:rsidRPr="006B0E82">
        <w:rPr>
          <w:rFonts w:ascii="Arial" w:hAnsi="Arial" w:cs="Arial"/>
          <w:color w:val="000000"/>
          <w:lang w:val="en" w:eastAsia="en-AU"/>
        </w:rPr>
        <w:t xml:space="preserve"> </w:t>
      </w:r>
      <w:r w:rsidRPr="006B0E82">
        <w:rPr>
          <w:rFonts w:ascii="Arial" w:hAnsi="Arial" w:cs="Arial"/>
          <w:color w:val="000000"/>
          <w:lang w:val="en" w:eastAsia="en-AU"/>
        </w:rPr>
        <w:t>Currently, locating the definition of a term requires perusing 51 separate lists o</w:t>
      </w:r>
      <w:r w:rsidR="0009571E" w:rsidRPr="006B0E82">
        <w:rPr>
          <w:rFonts w:ascii="Arial" w:hAnsi="Arial" w:cs="Arial"/>
          <w:color w:val="000000"/>
          <w:lang w:val="en" w:eastAsia="en-AU"/>
        </w:rPr>
        <w:t>f definitions contained in Part </w:t>
      </w:r>
      <w:r w:rsidRPr="006B0E82">
        <w:rPr>
          <w:rFonts w:ascii="Arial" w:hAnsi="Arial" w:cs="Arial"/>
          <w:color w:val="000000"/>
          <w:lang w:val="en" w:eastAsia="en-AU"/>
        </w:rPr>
        <w:t xml:space="preserve">1.2 of the Social Security Act. </w:t>
      </w:r>
      <w:r w:rsidR="0009571E" w:rsidRPr="006B0E82">
        <w:rPr>
          <w:rFonts w:ascii="Arial" w:hAnsi="Arial" w:cs="Arial"/>
          <w:color w:val="000000"/>
          <w:lang w:val="en" w:eastAsia="en-AU"/>
        </w:rPr>
        <w:t xml:space="preserve"> </w:t>
      </w:r>
      <w:r w:rsidRPr="006B0E82">
        <w:rPr>
          <w:rFonts w:ascii="Arial" w:hAnsi="Arial" w:cs="Arial"/>
          <w:color w:val="000000"/>
          <w:lang w:val="en" w:eastAsia="en-AU"/>
        </w:rPr>
        <w:t xml:space="preserve">These amendments will ensure all the terms relevant to more than one </w:t>
      </w:r>
      <w:r w:rsidR="0009571E" w:rsidRPr="006B0E82">
        <w:rPr>
          <w:rFonts w:ascii="Arial" w:hAnsi="Arial" w:cs="Arial"/>
          <w:color w:val="000000"/>
          <w:lang w:val="en" w:eastAsia="en-AU"/>
        </w:rPr>
        <w:t>area in</w:t>
      </w:r>
      <w:r w:rsidRPr="006B0E82">
        <w:rPr>
          <w:rFonts w:ascii="Arial" w:hAnsi="Arial" w:cs="Arial"/>
          <w:color w:val="000000"/>
          <w:lang w:val="en" w:eastAsia="en-AU"/>
        </w:rPr>
        <w:t xml:space="preserve"> the Act will now be listed in subsection 23(1).</w:t>
      </w:r>
    </w:p>
    <w:p w:rsidR="00D16E3E" w:rsidRPr="006B0E82" w:rsidRDefault="0009571E" w:rsidP="00D16E3E">
      <w:pPr>
        <w:spacing w:after="240"/>
        <w:jc w:val="both"/>
        <w:rPr>
          <w:rFonts w:ascii="Arial" w:hAnsi="Arial" w:cs="Arial"/>
          <w:color w:val="000000"/>
          <w:lang w:val="en" w:eastAsia="en-AU"/>
        </w:rPr>
      </w:pPr>
      <w:r w:rsidRPr="006B0E82">
        <w:rPr>
          <w:rFonts w:ascii="Arial" w:hAnsi="Arial" w:cs="Arial"/>
          <w:color w:val="000000"/>
          <w:lang w:val="en" w:eastAsia="en-AU"/>
        </w:rPr>
        <w:t>This S</w:t>
      </w:r>
      <w:r w:rsidR="00D16E3E" w:rsidRPr="006B0E82">
        <w:rPr>
          <w:rFonts w:ascii="Arial" w:hAnsi="Arial" w:cs="Arial"/>
          <w:color w:val="000000"/>
          <w:lang w:val="en" w:eastAsia="en-AU"/>
        </w:rPr>
        <w:t>chedule also makes various minor amendments to fix inconsistent formatting and other minor technical errors.</w:t>
      </w:r>
    </w:p>
    <w:p w:rsidR="00D16E3E" w:rsidRPr="00490755" w:rsidRDefault="0060547D" w:rsidP="00D16E3E">
      <w:pPr>
        <w:spacing w:after="240"/>
        <w:jc w:val="both"/>
        <w:rPr>
          <w:rFonts w:ascii="Arial" w:hAnsi="Arial" w:cs="Arial"/>
          <w:color w:val="000000"/>
          <w:lang w:val="en" w:eastAsia="en-AU"/>
        </w:rPr>
      </w:pPr>
      <w:r w:rsidRPr="00490755">
        <w:rPr>
          <w:rFonts w:ascii="Arial" w:hAnsi="Arial" w:cs="Arial"/>
          <w:color w:val="000000"/>
          <w:lang w:val="en" w:eastAsia="en-AU"/>
        </w:rPr>
        <w:t>Some of t</w:t>
      </w:r>
      <w:r w:rsidR="00D16E3E" w:rsidRPr="00490755">
        <w:rPr>
          <w:rFonts w:ascii="Arial" w:hAnsi="Arial" w:cs="Arial"/>
          <w:color w:val="000000"/>
          <w:lang w:val="en" w:eastAsia="en-AU"/>
        </w:rPr>
        <w:t xml:space="preserve">he amendments in this Schedule </w:t>
      </w:r>
      <w:r w:rsidRPr="00490755">
        <w:rPr>
          <w:rFonts w:ascii="Arial" w:hAnsi="Arial" w:cs="Arial"/>
          <w:color w:val="000000"/>
          <w:lang w:val="en" w:eastAsia="en-AU"/>
        </w:rPr>
        <w:t xml:space="preserve">are affected by amendments made by </w:t>
      </w:r>
      <w:r w:rsidR="00EE1C12" w:rsidRPr="00EE1C12">
        <w:rPr>
          <w:rFonts w:ascii="Arial" w:hAnsi="Arial" w:cs="Arial"/>
          <w:color w:val="000000"/>
          <w:lang w:val="en" w:eastAsia="en-AU"/>
        </w:rPr>
        <w:t xml:space="preserve">Part 4 of Schedule 2 to </w:t>
      </w:r>
      <w:r w:rsidRPr="00490755">
        <w:rPr>
          <w:rFonts w:ascii="Arial" w:hAnsi="Arial" w:cs="Arial"/>
          <w:color w:val="000000"/>
          <w:lang w:val="en" w:eastAsia="en-AU"/>
        </w:rPr>
        <w:t xml:space="preserve">the </w:t>
      </w:r>
      <w:r w:rsidRPr="00490755">
        <w:rPr>
          <w:rFonts w:ascii="Arial" w:hAnsi="Arial" w:cs="Arial"/>
          <w:i/>
          <w:color w:val="000000"/>
          <w:lang w:val="en" w:eastAsia="en-AU"/>
        </w:rPr>
        <w:t>Aged Care (Living Longer Living Better) Act 2013</w:t>
      </w:r>
      <w:r w:rsidR="00EE1C12" w:rsidRPr="00490755">
        <w:rPr>
          <w:rFonts w:ascii="Arial" w:hAnsi="Arial" w:cs="Arial"/>
          <w:color w:val="000000"/>
          <w:lang w:val="en" w:eastAsia="en-AU"/>
        </w:rPr>
        <w:t>, which commences on 1 July 2014</w:t>
      </w:r>
      <w:r w:rsidRPr="00490755">
        <w:rPr>
          <w:rFonts w:ascii="Arial" w:hAnsi="Arial" w:cs="Arial"/>
          <w:color w:val="000000"/>
          <w:lang w:val="en" w:eastAsia="en-AU"/>
        </w:rPr>
        <w:t xml:space="preserve">.  For simplicity, all amendments in this Schedule will therefore </w:t>
      </w:r>
      <w:r w:rsidR="00D16E3E" w:rsidRPr="00490755">
        <w:rPr>
          <w:rFonts w:ascii="Arial" w:hAnsi="Arial" w:cs="Arial"/>
          <w:color w:val="000000"/>
          <w:lang w:val="en" w:eastAsia="en-AU"/>
        </w:rPr>
        <w:t>commence on the later of:</w:t>
      </w:r>
    </w:p>
    <w:p w:rsidR="00D16E3E" w:rsidRPr="00490755" w:rsidRDefault="0009571E" w:rsidP="0060547D">
      <w:pPr>
        <w:numPr>
          <w:ilvl w:val="0"/>
          <w:numId w:val="29"/>
        </w:numPr>
        <w:spacing w:after="120"/>
        <w:ind w:left="714" w:hanging="357"/>
        <w:jc w:val="both"/>
        <w:rPr>
          <w:rFonts w:ascii="Arial" w:hAnsi="Arial" w:cs="Arial"/>
          <w:color w:val="000000"/>
          <w:lang w:val="en" w:eastAsia="en-AU"/>
        </w:rPr>
      </w:pPr>
      <w:r w:rsidRPr="00490755">
        <w:rPr>
          <w:rFonts w:ascii="Arial" w:hAnsi="Arial" w:cs="Arial"/>
          <w:color w:val="000000"/>
          <w:lang w:val="en" w:eastAsia="en-AU"/>
        </w:rPr>
        <w:t>t</w:t>
      </w:r>
      <w:r w:rsidR="00D16E3E" w:rsidRPr="00490755">
        <w:rPr>
          <w:rFonts w:ascii="Arial" w:hAnsi="Arial" w:cs="Arial"/>
          <w:color w:val="000000"/>
          <w:lang w:val="en" w:eastAsia="en-AU"/>
        </w:rPr>
        <w:t xml:space="preserve">he start of the day </w:t>
      </w:r>
      <w:r w:rsidR="0060547D" w:rsidRPr="00490755">
        <w:rPr>
          <w:rFonts w:ascii="Arial" w:hAnsi="Arial" w:cs="Arial"/>
          <w:color w:val="000000"/>
          <w:lang w:val="en" w:eastAsia="en-AU"/>
        </w:rPr>
        <w:t>of</w:t>
      </w:r>
      <w:r w:rsidR="00D16E3E" w:rsidRPr="00490755">
        <w:rPr>
          <w:rFonts w:ascii="Arial" w:hAnsi="Arial" w:cs="Arial"/>
          <w:color w:val="000000"/>
          <w:lang w:val="en" w:eastAsia="en-AU"/>
        </w:rPr>
        <w:t xml:space="preserve"> the Royal Assent; and</w:t>
      </w:r>
    </w:p>
    <w:p w:rsidR="00D16E3E" w:rsidRPr="00490755" w:rsidRDefault="0009571E" w:rsidP="0060547D">
      <w:pPr>
        <w:numPr>
          <w:ilvl w:val="0"/>
          <w:numId w:val="29"/>
        </w:numPr>
        <w:spacing w:after="240"/>
        <w:ind w:left="714" w:hanging="357"/>
        <w:jc w:val="both"/>
        <w:rPr>
          <w:rFonts w:ascii="Arial" w:hAnsi="Arial" w:cs="Arial"/>
          <w:color w:val="000000"/>
          <w:lang w:val="en" w:eastAsia="en-AU"/>
        </w:rPr>
      </w:pPr>
      <w:r w:rsidRPr="00490755">
        <w:rPr>
          <w:rFonts w:ascii="Arial" w:hAnsi="Arial" w:cs="Arial"/>
          <w:color w:val="000000"/>
          <w:lang w:val="en" w:eastAsia="en-AU"/>
        </w:rPr>
        <w:t>i</w:t>
      </w:r>
      <w:r w:rsidR="00D16E3E" w:rsidRPr="00490755">
        <w:rPr>
          <w:rFonts w:ascii="Arial" w:hAnsi="Arial" w:cs="Arial"/>
          <w:color w:val="000000"/>
          <w:lang w:val="en" w:eastAsia="en-AU"/>
        </w:rPr>
        <w:t xml:space="preserve">mmediately after the commencement of Part 4 of Schedule 2 to the </w:t>
      </w:r>
      <w:r w:rsidR="00D16E3E" w:rsidRPr="00490755">
        <w:rPr>
          <w:rFonts w:ascii="Arial" w:hAnsi="Arial" w:cs="Arial"/>
          <w:i/>
          <w:color w:val="000000"/>
          <w:lang w:val="en" w:eastAsia="en-AU"/>
        </w:rPr>
        <w:t>Aged Care (Living Longer Living Better) Act 2013</w:t>
      </w:r>
      <w:r w:rsidR="00D16E3E" w:rsidRPr="00490755">
        <w:rPr>
          <w:rFonts w:ascii="Arial" w:hAnsi="Arial" w:cs="Arial"/>
          <w:color w:val="000000"/>
          <w:lang w:val="en" w:eastAsia="en-AU"/>
        </w:rPr>
        <w:t>.</w:t>
      </w:r>
    </w:p>
    <w:p w:rsidR="00D16E3E" w:rsidRPr="00490755" w:rsidRDefault="00D16E3E" w:rsidP="00D16E3E">
      <w:pPr>
        <w:spacing w:after="240"/>
        <w:jc w:val="center"/>
        <w:rPr>
          <w:rFonts w:ascii="Arial" w:hAnsi="Arial" w:cs="Arial"/>
          <w:b/>
          <w:bCs/>
          <w:color w:val="000000"/>
          <w:u w:val="single"/>
        </w:rPr>
      </w:pPr>
      <w:r w:rsidRPr="00490755">
        <w:rPr>
          <w:rFonts w:ascii="Arial" w:hAnsi="Arial" w:cs="Arial"/>
          <w:b/>
          <w:bCs/>
          <w:color w:val="000000"/>
          <w:u w:val="single"/>
        </w:rPr>
        <w:t>Explanation of the changes</w:t>
      </w:r>
    </w:p>
    <w:p w:rsidR="00D16E3E" w:rsidRPr="00490755" w:rsidRDefault="00D16E3E" w:rsidP="00D16E3E">
      <w:pPr>
        <w:spacing w:after="240"/>
        <w:jc w:val="both"/>
        <w:rPr>
          <w:rFonts w:ascii="Arial" w:hAnsi="Arial" w:cs="Arial"/>
          <w:b/>
          <w:i/>
          <w:color w:val="000000"/>
        </w:rPr>
      </w:pPr>
      <w:r w:rsidRPr="00490755">
        <w:rPr>
          <w:rFonts w:ascii="Arial" w:hAnsi="Arial" w:cs="Arial"/>
          <w:b/>
          <w:i/>
          <w:color w:val="000000"/>
        </w:rPr>
        <w:t>Amendments to the Social Security Act 1991</w:t>
      </w:r>
    </w:p>
    <w:p w:rsidR="00D16E3E" w:rsidRPr="00490755" w:rsidRDefault="00D16E3E" w:rsidP="00D16E3E">
      <w:pPr>
        <w:spacing w:after="240"/>
        <w:jc w:val="both"/>
        <w:rPr>
          <w:rFonts w:ascii="Arial" w:hAnsi="Arial" w:cs="Arial"/>
          <w:color w:val="000000"/>
        </w:rPr>
      </w:pPr>
      <w:r w:rsidRPr="00490755">
        <w:rPr>
          <w:rFonts w:ascii="Arial" w:hAnsi="Arial" w:cs="Arial"/>
          <w:bCs/>
          <w:color w:val="000000"/>
        </w:rPr>
        <w:t>Part 1</w:t>
      </w:r>
      <w:r w:rsidRPr="00490755">
        <w:rPr>
          <w:rFonts w:ascii="Arial" w:hAnsi="Arial" w:cs="Arial"/>
          <w:color w:val="000000"/>
        </w:rPr>
        <w:t xml:space="preserve"> of t</w:t>
      </w:r>
      <w:r w:rsidR="00815741" w:rsidRPr="00490755">
        <w:rPr>
          <w:rFonts w:ascii="Arial" w:hAnsi="Arial" w:cs="Arial"/>
          <w:color w:val="000000"/>
        </w:rPr>
        <w:t>his Schedule inserts into subsection 23(1) signpost</w:t>
      </w:r>
      <w:r w:rsidRPr="00490755">
        <w:rPr>
          <w:rFonts w:ascii="Arial" w:hAnsi="Arial" w:cs="Arial"/>
          <w:color w:val="000000"/>
        </w:rPr>
        <w:t xml:space="preserve"> definitions</w:t>
      </w:r>
      <w:r w:rsidR="00815741" w:rsidRPr="00490755">
        <w:rPr>
          <w:rFonts w:ascii="Arial" w:hAnsi="Arial" w:cs="Arial"/>
          <w:color w:val="000000"/>
        </w:rPr>
        <w:t xml:space="preserve"> to</w:t>
      </w:r>
      <w:r w:rsidRPr="00490755">
        <w:rPr>
          <w:rFonts w:ascii="Arial" w:hAnsi="Arial" w:cs="Arial"/>
          <w:color w:val="000000"/>
        </w:rPr>
        <w:t xml:space="preserve"> identify the provision that actually defines the expression. </w:t>
      </w:r>
      <w:r w:rsidR="00815741" w:rsidRPr="00490755">
        <w:rPr>
          <w:rFonts w:ascii="Arial" w:hAnsi="Arial" w:cs="Arial"/>
          <w:color w:val="000000"/>
        </w:rPr>
        <w:t xml:space="preserve"> </w:t>
      </w:r>
      <w:r w:rsidRPr="00490755">
        <w:rPr>
          <w:rFonts w:ascii="Arial" w:hAnsi="Arial" w:cs="Arial"/>
          <w:color w:val="000000"/>
        </w:rPr>
        <w:t xml:space="preserve">The effect of these signposting amendments is that subsection 23(1) </w:t>
      </w:r>
      <w:r w:rsidR="001849D5" w:rsidRPr="00490755">
        <w:rPr>
          <w:rFonts w:ascii="Arial" w:hAnsi="Arial" w:cs="Arial"/>
          <w:color w:val="000000"/>
        </w:rPr>
        <w:t xml:space="preserve">will </w:t>
      </w:r>
      <w:r w:rsidRPr="00490755">
        <w:rPr>
          <w:rFonts w:ascii="Arial" w:hAnsi="Arial" w:cs="Arial"/>
          <w:color w:val="000000"/>
        </w:rPr>
        <w:t xml:space="preserve">become a complete entry of all definitions defined under Part 1.2 of the Social Security Act. </w:t>
      </w:r>
    </w:p>
    <w:p w:rsidR="00D16E3E" w:rsidRPr="00490755" w:rsidRDefault="00D16E3E" w:rsidP="00D16E3E">
      <w:pPr>
        <w:spacing w:after="240"/>
        <w:jc w:val="both"/>
        <w:rPr>
          <w:rFonts w:ascii="Arial" w:hAnsi="Arial" w:cs="Arial"/>
          <w:color w:val="000000"/>
        </w:rPr>
      </w:pPr>
      <w:r w:rsidRPr="00490755">
        <w:rPr>
          <w:rFonts w:ascii="Arial" w:hAnsi="Arial" w:cs="Arial"/>
          <w:color w:val="000000"/>
        </w:rPr>
        <w:t xml:space="preserve">There </w:t>
      </w:r>
      <w:r w:rsidR="001849D5" w:rsidRPr="00490755">
        <w:rPr>
          <w:rFonts w:ascii="Arial" w:hAnsi="Arial" w:cs="Arial"/>
          <w:color w:val="000000"/>
        </w:rPr>
        <w:t>are</w:t>
      </w:r>
      <w:r w:rsidRPr="00490755">
        <w:rPr>
          <w:rFonts w:ascii="Arial" w:hAnsi="Arial" w:cs="Arial"/>
          <w:color w:val="000000"/>
        </w:rPr>
        <w:t xml:space="preserve"> other terms that are defined only for the purposes of a specific </w:t>
      </w:r>
      <w:r w:rsidR="00815741" w:rsidRPr="00490755">
        <w:rPr>
          <w:rFonts w:ascii="Arial" w:hAnsi="Arial" w:cs="Arial"/>
          <w:color w:val="000000"/>
        </w:rPr>
        <w:t>area</w:t>
      </w:r>
      <w:r w:rsidRPr="00490755">
        <w:rPr>
          <w:rFonts w:ascii="Arial" w:hAnsi="Arial" w:cs="Arial"/>
          <w:color w:val="000000"/>
        </w:rPr>
        <w:t xml:space="preserve"> of the Social Security Act. </w:t>
      </w:r>
      <w:r w:rsidR="00815741" w:rsidRPr="00490755">
        <w:rPr>
          <w:rFonts w:ascii="Arial" w:hAnsi="Arial" w:cs="Arial"/>
          <w:color w:val="000000"/>
        </w:rPr>
        <w:t xml:space="preserve"> </w:t>
      </w:r>
      <w:r w:rsidR="001849D5" w:rsidRPr="00490755">
        <w:rPr>
          <w:rFonts w:ascii="Arial" w:hAnsi="Arial" w:cs="Arial"/>
          <w:color w:val="000000"/>
        </w:rPr>
        <w:t>Signposts to t</w:t>
      </w:r>
      <w:r w:rsidRPr="00490755">
        <w:rPr>
          <w:rFonts w:ascii="Arial" w:hAnsi="Arial" w:cs="Arial"/>
          <w:color w:val="000000"/>
        </w:rPr>
        <w:t>hese definitions wil</w:t>
      </w:r>
      <w:r w:rsidR="001849D5" w:rsidRPr="00490755">
        <w:rPr>
          <w:rFonts w:ascii="Arial" w:hAnsi="Arial" w:cs="Arial"/>
          <w:color w:val="000000"/>
        </w:rPr>
        <w:t>l not be included in subsection </w:t>
      </w:r>
      <w:r w:rsidRPr="00490755">
        <w:rPr>
          <w:rFonts w:ascii="Arial" w:hAnsi="Arial" w:cs="Arial"/>
          <w:color w:val="000000"/>
        </w:rPr>
        <w:t xml:space="preserve">23(1). </w:t>
      </w:r>
      <w:r w:rsidR="001849D5" w:rsidRPr="00490755">
        <w:rPr>
          <w:rFonts w:ascii="Arial" w:hAnsi="Arial" w:cs="Arial"/>
          <w:color w:val="000000"/>
        </w:rPr>
        <w:t xml:space="preserve"> </w:t>
      </w:r>
      <w:r w:rsidRPr="00490755">
        <w:rPr>
          <w:rFonts w:ascii="Arial" w:hAnsi="Arial" w:cs="Arial"/>
          <w:color w:val="000000"/>
        </w:rPr>
        <w:t xml:space="preserve">For example, definition of terms that are used </w:t>
      </w:r>
      <w:r w:rsidR="001849D5" w:rsidRPr="00490755">
        <w:rPr>
          <w:rFonts w:ascii="Arial" w:hAnsi="Arial" w:cs="Arial"/>
          <w:color w:val="000000"/>
        </w:rPr>
        <w:t xml:space="preserve">only </w:t>
      </w:r>
      <w:r w:rsidRPr="00490755">
        <w:rPr>
          <w:rFonts w:ascii="Arial" w:hAnsi="Arial" w:cs="Arial"/>
          <w:color w:val="000000"/>
        </w:rPr>
        <w:t xml:space="preserve">in Part 2.26 of the Social Security Act </w:t>
      </w:r>
      <w:r w:rsidR="001849D5" w:rsidRPr="00490755">
        <w:rPr>
          <w:rFonts w:ascii="Arial" w:hAnsi="Arial" w:cs="Arial"/>
          <w:color w:val="000000"/>
        </w:rPr>
        <w:t xml:space="preserve">(relating to fares allowance) </w:t>
      </w:r>
      <w:r w:rsidRPr="00490755">
        <w:rPr>
          <w:rFonts w:ascii="Arial" w:hAnsi="Arial" w:cs="Arial"/>
          <w:color w:val="000000"/>
        </w:rPr>
        <w:t>are listed in section 19A only, and are not included in subsection 23(1).</w:t>
      </w:r>
    </w:p>
    <w:p w:rsidR="00D16E3E" w:rsidRPr="00490755" w:rsidRDefault="00D16E3E" w:rsidP="00D16E3E">
      <w:pPr>
        <w:spacing w:after="240"/>
        <w:jc w:val="both"/>
        <w:rPr>
          <w:rFonts w:ascii="Arial" w:hAnsi="Arial" w:cs="Arial"/>
          <w:color w:val="000000"/>
        </w:rPr>
      </w:pPr>
      <w:r w:rsidRPr="00490755">
        <w:rPr>
          <w:rFonts w:ascii="Arial" w:hAnsi="Arial" w:cs="Arial"/>
          <w:b/>
          <w:color w:val="000000"/>
        </w:rPr>
        <w:t>Item 1</w:t>
      </w:r>
      <w:r w:rsidRPr="00490755">
        <w:rPr>
          <w:rFonts w:ascii="Arial" w:hAnsi="Arial" w:cs="Arial"/>
          <w:color w:val="000000"/>
        </w:rPr>
        <w:t xml:space="preserve"> inserts a general outline</w:t>
      </w:r>
      <w:r w:rsidR="001849D5" w:rsidRPr="00490755">
        <w:rPr>
          <w:rFonts w:ascii="Arial" w:hAnsi="Arial" w:cs="Arial"/>
          <w:color w:val="000000"/>
        </w:rPr>
        <w:t>,</w:t>
      </w:r>
      <w:r w:rsidRPr="00490755">
        <w:rPr>
          <w:rFonts w:ascii="Arial" w:hAnsi="Arial" w:cs="Arial"/>
          <w:color w:val="000000"/>
        </w:rPr>
        <w:t xml:space="preserve"> as new section 3B</w:t>
      </w:r>
      <w:r w:rsidR="001849D5" w:rsidRPr="00490755">
        <w:rPr>
          <w:rFonts w:ascii="Arial" w:hAnsi="Arial" w:cs="Arial"/>
          <w:color w:val="000000"/>
        </w:rPr>
        <w:t>,</w:t>
      </w:r>
      <w:r w:rsidRPr="00490755">
        <w:rPr>
          <w:rFonts w:ascii="Arial" w:hAnsi="Arial" w:cs="Arial"/>
          <w:color w:val="000000"/>
        </w:rPr>
        <w:t xml:space="preserve"> to explain how the definitions contained in Part 1.2 are structured.</w:t>
      </w:r>
    </w:p>
    <w:p w:rsidR="0088725C" w:rsidRDefault="0088725C" w:rsidP="00D16E3E">
      <w:pPr>
        <w:spacing w:after="240"/>
        <w:jc w:val="both"/>
        <w:rPr>
          <w:rFonts w:ascii="Arial" w:hAnsi="Arial" w:cs="Arial"/>
          <w:b/>
          <w:bCs/>
          <w:color w:val="000000"/>
        </w:rPr>
        <w:sectPr w:rsidR="0088725C" w:rsidSect="00F91ACA">
          <w:headerReference w:type="default" r:id="rId22"/>
          <w:pgSz w:w="11906" w:h="16838"/>
          <w:pgMar w:top="1440" w:right="1440" w:bottom="1440" w:left="1440" w:header="708" w:footer="708" w:gutter="0"/>
          <w:cols w:space="708"/>
          <w:docGrid w:linePitch="360"/>
        </w:sectPr>
      </w:pPr>
    </w:p>
    <w:p w:rsidR="00D16E3E" w:rsidRPr="00490755" w:rsidRDefault="00D16E3E" w:rsidP="00D16E3E">
      <w:pPr>
        <w:spacing w:after="240"/>
        <w:jc w:val="both"/>
        <w:rPr>
          <w:rFonts w:ascii="Arial" w:hAnsi="Arial" w:cs="Arial"/>
          <w:color w:val="000000"/>
        </w:rPr>
      </w:pPr>
      <w:r w:rsidRPr="00490755">
        <w:rPr>
          <w:rFonts w:ascii="Arial" w:hAnsi="Arial" w:cs="Arial"/>
          <w:b/>
          <w:bCs/>
          <w:color w:val="000000"/>
        </w:rPr>
        <w:lastRenderedPageBreak/>
        <w:t>Item 2</w:t>
      </w:r>
      <w:r w:rsidRPr="00490755">
        <w:rPr>
          <w:rFonts w:ascii="Arial" w:hAnsi="Arial" w:cs="Arial"/>
          <w:color w:val="000000"/>
        </w:rPr>
        <w:t xml:space="preserve"> replaces the </w:t>
      </w:r>
      <w:r w:rsidR="001849D5" w:rsidRPr="00490755">
        <w:rPr>
          <w:rFonts w:ascii="Arial" w:hAnsi="Arial" w:cs="Arial"/>
          <w:color w:val="000000"/>
        </w:rPr>
        <w:t>current heading of section 23 ‘G</w:t>
      </w:r>
      <w:r w:rsidRPr="00490755">
        <w:rPr>
          <w:rFonts w:ascii="Arial" w:hAnsi="Arial" w:cs="Arial"/>
          <w:color w:val="000000"/>
        </w:rPr>
        <w:t>eneral definitions’ with the heading ‘Dictionary’.</w:t>
      </w:r>
    </w:p>
    <w:p w:rsidR="00D16E3E" w:rsidRPr="00490755" w:rsidRDefault="00D16E3E" w:rsidP="00D16E3E">
      <w:pPr>
        <w:spacing w:after="240"/>
        <w:jc w:val="both"/>
        <w:rPr>
          <w:rFonts w:ascii="Arial" w:hAnsi="Arial" w:cs="Arial"/>
          <w:color w:val="000000"/>
        </w:rPr>
      </w:pPr>
      <w:r w:rsidRPr="00490755">
        <w:rPr>
          <w:rFonts w:ascii="Arial" w:hAnsi="Arial" w:cs="Arial"/>
          <w:b/>
          <w:color w:val="000000"/>
        </w:rPr>
        <w:t>Item 3</w:t>
      </w:r>
      <w:r w:rsidRPr="00490755">
        <w:rPr>
          <w:rFonts w:ascii="Arial" w:hAnsi="Arial" w:cs="Arial"/>
          <w:color w:val="000000"/>
        </w:rPr>
        <w:t xml:space="preserve"> inserts </w:t>
      </w:r>
      <w:r w:rsidR="001849D5" w:rsidRPr="00490755">
        <w:rPr>
          <w:rFonts w:ascii="Arial" w:hAnsi="Arial" w:cs="Arial"/>
          <w:color w:val="000000"/>
        </w:rPr>
        <w:t xml:space="preserve">into subsection 23(1) signpost definitions of </w:t>
      </w:r>
      <w:r w:rsidRPr="00490755">
        <w:rPr>
          <w:rFonts w:ascii="Arial" w:hAnsi="Arial" w:cs="Arial"/>
          <w:color w:val="000000"/>
        </w:rPr>
        <w:t>all the terms defined in sections 4 to 22 of the Social Security Act.</w:t>
      </w:r>
    </w:p>
    <w:p w:rsidR="00D16E3E" w:rsidRPr="00490755" w:rsidRDefault="00D16E3E" w:rsidP="00D16E3E">
      <w:pPr>
        <w:spacing w:after="240"/>
        <w:jc w:val="both"/>
        <w:rPr>
          <w:rFonts w:ascii="Arial" w:hAnsi="Arial" w:cs="Arial"/>
          <w:color w:val="000000"/>
          <w:lang w:val="en" w:eastAsia="en-AU"/>
        </w:rPr>
      </w:pPr>
      <w:r w:rsidRPr="00490755">
        <w:rPr>
          <w:rFonts w:ascii="Arial" w:hAnsi="Arial" w:cs="Arial"/>
          <w:b/>
          <w:color w:val="000000"/>
          <w:lang w:val="en" w:eastAsia="en-AU"/>
        </w:rPr>
        <w:t>Item 4</w:t>
      </w:r>
      <w:r w:rsidRPr="00490755">
        <w:rPr>
          <w:rFonts w:ascii="Arial" w:hAnsi="Arial" w:cs="Arial"/>
          <w:color w:val="000000"/>
          <w:lang w:val="en" w:eastAsia="en-AU"/>
        </w:rPr>
        <w:t xml:space="preserve"> repeals </w:t>
      </w:r>
      <w:r w:rsidR="001849D5" w:rsidRPr="00490755">
        <w:rPr>
          <w:rFonts w:ascii="Arial" w:hAnsi="Arial" w:cs="Arial"/>
          <w:color w:val="000000"/>
          <w:lang w:val="en" w:eastAsia="en-AU"/>
        </w:rPr>
        <w:t xml:space="preserve">subsection 23(19) as the terms </w:t>
      </w:r>
      <w:r w:rsidRPr="00490755">
        <w:rPr>
          <w:rFonts w:ascii="Arial" w:hAnsi="Arial" w:cs="Arial"/>
          <w:b/>
          <w:i/>
          <w:color w:val="000000"/>
          <w:lang w:val="en" w:eastAsia="en-AU"/>
        </w:rPr>
        <w:t>transfer day</w:t>
      </w:r>
      <w:r w:rsidR="001849D5" w:rsidRPr="00490755">
        <w:rPr>
          <w:rFonts w:ascii="Arial" w:hAnsi="Arial" w:cs="Arial"/>
          <w:color w:val="000000"/>
          <w:lang w:val="en" w:eastAsia="en-AU"/>
        </w:rPr>
        <w:t xml:space="preserve"> and </w:t>
      </w:r>
      <w:r w:rsidRPr="00490755">
        <w:rPr>
          <w:rFonts w:ascii="Arial" w:hAnsi="Arial" w:cs="Arial"/>
          <w:b/>
          <w:i/>
          <w:color w:val="000000"/>
          <w:lang w:val="en" w:eastAsia="en-AU"/>
        </w:rPr>
        <w:t>transferee</w:t>
      </w:r>
      <w:r w:rsidRPr="00490755">
        <w:rPr>
          <w:rFonts w:ascii="Arial" w:hAnsi="Arial" w:cs="Arial"/>
          <w:color w:val="000000"/>
          <w:lang w:val="en" w:eastAsia="en-AU"/>
        </w:rPr>
        <w:t xml:space="preserve"> </w:t>
      </w:r>
      <w:r w:rsidR="001849D5" w:rsidRPr="00490755">
        <w:rPr>
          <w:rFonts w:ascii="Arial" w:hAnsi="Arial" w:cs="Arial"/>
          <w:color w:val="000000"/>
          <w:lang w:val="en" w:eastAsia="en-AU"/>
        </w:rPr>
        <w:t>are</w:t>
      </w:r>
      <w:r w:rsidRPr="00490755">
        <w:rPr>
          <w:rFonts w:ascii="Arial" w:hAnsi="Arial" w:cs="Arial"/>
          <w:color w:val="000000"/>
          <w:lang w:val="en" w:eastAsia="en-AU"/>
        </w:rPr>
        <w:t xml:space="preserve"> now defined in subsection 23(1).</w:t>
      </w:r>
    </w:p>
    <w:p w:rsidR="00D16E3E" w:rsidRPr="00490755" w:rsidRDefault="001849D5" w:rsidP="00D16E3E">
      <w:pPr>
        <w:spacing w:after="240"/>
        <w:jc w:val="both"/>
        <w:rPr>
          <w:rFonts w:ascii="Arial" w:hAnsi="Arial" w:cs="Arial"/>
          <w:i/>
          <w:color w:val="000000"/>
          <w:lang w:val="en" w:eastAsia="en-AU"/>
        </w:rPr>
      </w:pPr>
      <w:r w:rsidRPr="00490755">
        <w:rPr>
          <w:rFonts w:ascii="Arial" w:hAnsi="Arial" w:cs="Arial"/>
          <w:b/>
          <w:color w:val="000000"/>
          <w:lang w:val="en" w:eastAsia="en-AU"/>
        </w:rPr>
        <w:t xml:space="preserve">Items 5 to </w:t>
      </w:r>
      <w:r w:rsidR="00D16E3E" w:rsidRPr="00490755">
        <w:rPr>
          <w:rFonts w:ascii="Arial" w:hAnsi="Arial" w:cs="Arial"/>
          <w:b/>
          <w:color w:val="000000"/>
          <w:lang w:val="en" w:eastAsia="en-AU"/>
        </w:rPr>
        <w:t>8</w:t>
      </w:r>
      <w:r w:rsidR="00D16E3E" w:rsidRPr="00490755">
        <w:rPr>
          <w:rFonts w:ascii="Arial" w:hAnsi="Arial" w:cs="Arial"/>
          <w:color w:val="000000"/>
          <w:lang w:val="en" w:eastAsia="en-AU"/>
        </w:rPr>
        <w:t xml:space="preserve"> insert a note at the beginning of </w:t>
      </w:r>
      <w:r w:rsidRPr="00490755">
        <w:rPr>
          <w:rFonts w:ascii="Arial" w:hAnsi="Arial" w:cs="Arial"/>
          <w:color w:val="000000"/>
          <w:lang w:val="en" w:eastAsia="en-AU"/>
        </w:rPr>
        <w:t>each relevant Part or Chapter, to </w:t>
      </w:r>
      <w:r w:rsidR="00D16E3E" w:rsidRPr="00490755">
        <w:rPr>
          <w:rFonts w:ascii="Arial" w:hAnsi="Arial" w:cs="Arial"/>
          <w:color w:val="000000"/>
          <w:lang w:val="en" w:eastAsia="en-AU"/>
        </w:rPr>
        <w:t xml:space="preserve">inform readers where the definitions that are relevant to that Part or Chapter </w:t>
      </w:r>
      <w:r w:rsidRPr="00490755">
        <w:rPr>
          <w:rFonts w:ascii="Arial" w:hAnsi="Arial" w:cs="Arial"/>
          <w:color w:val="000000"/>
          <w:lang w:val="en" w:eastAsia="en-AU"/>
        </w:rPr>
        <w:t>can be found</w:t>
      </w:r>
      <w:r w:rsidR="00D16E3E" w:rsidRPr="00490755">
        <w:rPr>
          <w:rFonts w:ascii="Arial" w:hAnsi="Arial" w:cs="Arial"/>
          <w:color w:val="000000"/>
          <w:lang w:val="en" w:eastAsia="en-AU"/>
        </w:rPr>
        <w:t xml:space="preserve">. </w:t>
      </w:r>
      <w:r w:rsidRPr="00490755">
        <w:rPr>
          <w:rFonts w:ascii="Arial" w:hAnsi="Arial" w:cs="Arial"/>
          <w:color w:val="000000"/>
          <w:lang w:val="en" w:eastAsia="en-AU"/>
        </w:rPr>
        <w:t xml:space="preserve"> </w:t>
      </w:r>
      <w:r w:rsidR="00D16E3E" w:rsidRPr="00490755">
        <w:rPr>
          <w:rFonts w:ascii="Arial" w:hAnsi="Arial" w:cs="Arial"/>
          <w:color w:val="000000"/>
          <w:lang w:val="en" w:eastAsia="en-AU"/>
        </w:rPr>
        <w:t xml:space="preserve">For example, item 5 inserts a note to </w:t>
      </w:r>
      <w:r w:rsidRPr="00490755">
        <w:rPr>
          <w:rFonts w:ascii="Arial" w:hAnsi="Arial" w:cs="Arial"/>
          <w:color w:val="000000"/>
          <w:lang w:val="en" w:eastAsia="en-AU"/>
        </w:rPr>
        <w:t>tell</w:t>
      </w:r>
      <w:r w:rsidR="00D16E3E" w:rsidRPr="00490755">
        <w:rPr>
          <w:rFonts w:ascii="Arial" w:hAnsi="Arial" w:cs="Arial"/>
          <w:color w:val="000000"/>
          <w:lang w:val="en" w:eastAsia="en-AU"/>
        </w:rPr>
        <w:t xml:space="preserve"> readers that many of the definitions relevant to the provisions of Part 2.26 of the Social Security Act </w:t>
      </w:r>
      <w:r w:rsidRPr="00490755">
        <w:rPr>
          <w:rFonts w:ascii="Arial" w:hAnsi="Arial" w:cs="Arial"/>
          <w:color w:val="000000"/>
        </w:rPr>
        <w:t xml:space="preserve">(relating to fares allowance) </w:t>
      </w:r>
      <w:r w:rsidR="00D16E3E" w:rsidRPr="00490755">
        <w:rPr>
          <w:rFonts w:ascii="Arial" w:hAnsi="Arial" w:cs="Arial"/>
          <w:color w:val="000000"/>
          <w:lang w:val="en" w:eastAsia="en-AU"/>
        </w:rPr>
        <w:t>are contained in section 19A.</w:t>
      </w:r>
    </w:p>
    <w:p w:rsidR="00D16E3E" w:rsidRPr="00490755" w:rsidRDefault="00D16E3E" w:rsidP="00D16E3E">
      <w:pPr>
        <w:spacing w:after="240"/>
        <w:jc w:val="both"/>
        <w:rPr>
          <w:rFonts w:ascii="Arial" w:hAnsi="Arial" w:cs="Arial"/>
          <w:color w:val="000000"/>
          <w:lang w:val="en" w:eastAsia="en-AU"/>
        </w:rPr>
      </w:pPr>
      <w:r w:rsidRPr="00490755">
        <w:rPr>
          <w:rFonts w:ascii="Arial" w:hAnsi="Arial" w:cs="Arial"/>
          <w:color w:val="000000"/>
          <w:lang w:val="en" w:eastAsia="en-AU"/>
        </w:rPr>
        <w:t xml:space="preserve">Part 2 of this Schedule contains minor technical amendments, to fix incorrect </w:t>
      </w:r>
      <w:proofErr w:type="spellStart"/>
      <w:r w:rsidRPr="00490755">
        <w:rPr>
          <w:rFonts w:ascii="Arial" w:hAnsi="Arial" w:cs="Arial"/>
          <w:color w:val="000000"/>
          <w:lang w:val="en" w:eastAsia="en-AU"/>
        </w:rPr>
        <w:t>capitalisation</w:t>
      </w:r>
      <w:proofErr w:type="spellEnd"/>
      <w:r w:rsidRPr="00490755">
        <w:rPr>
          <w:rFonts w:ascii="Arial" w:hAnsi="Arial" w:cs="Arial"/>
          <w:color w:val="000000"/>
          <w:lang w:val="en" w:eastAsia="en-AU"/>
        </w:rPr>
        <w:t>, inconsistent font style, incorrect numberi</w:t>
      </w:r>
      <w:r w:rsidR="001849D5" w:rsidRPr="00490755">
        <w:rPr>
          <w:rFonts w:ascii="Arial" w:hAnsi="Arial" w:cs="Arial"/>
          <w:color w:val="000000"/>
          <w:lang w:val="en" w:eastAsia="en-AU"/>
        </w:rPr>
        <w:t>ng of notes and incorrect cross-</w:t>
      </w:r>
      <w:r w:rsidRPr="00490755">
        <w:rPr>
          <w:rFonts w:ascii="Arial" w:hAnsi="Arial" w:cs="Arial"/>
          <w:color w:val="000000"/>
          <w:lang w:val="en" w:eastAsia="en-AU"/>
        </w:rPr>
        <w:t>references.</w:t>
      </w:r>
    </w:p>
    <w:p w:rsidR="00D16E3E" w:rsidRPr="00750092" w:rsidRDefault="00D16E3E" w:rsidP="00D16E3E">
      <w:pPr>
        <w:spacing w:after="240"/>
        <w:jc w:val="both"/>
        <w:rPr>
          <w:rFonts w:ascii="Arial" w:hAnsi="Arial" w:cs="Arial"/>
          <w:color w:val="000000"/>
          <w:lang w:val="en" w:eastAsia="en-AU"/>
        </w:rPr>
      </w:pPr>
    </w:p>
    <w:p w:rsidR="000A7B59" w:rsidRDefault="000A7B59" w:rsidP="00255182">
      <w:pPr>
        <w:jc w:val="both"/>
        <w:rPr>
          <w:rFonts w:ascii="Arial" w:hAnsi="Arial" w:cs="Arial"/>
        </w:rPr>
      </w:pPr>
    </w:p>
    <w:p w:rsidR="000A7B59" w:rsidRPr="000A7B59" w:rsidRDefault="000A7B59" w:rsidP="00255182">
      <w:pPr>
        <w:jc w:val="both"/>
        <w:rPr>
          <w:rFonts w:ascii="Arial" w:hAnsi="Arial" w:cs="Arial"/>
        </w:rPr>
        <w:sectPr w:rsidR="000A7B59" w:rsidRPr="000A7B59" w:rsidSect="00F91ACA">
          <w:headerReference w:type="default" r:id="rId23"/>
          <w:pgSz w:w="11906" w:h="16838"/>
          <w:pgMar w:top="1440" w:right="1440" w:bottom="1440" w:left="1440" w:header="708" w:footer="708" w:gutter="0"/>
          <w:cols w:space="708"/>
          <w:docGrid w:linePitch="360"/>
        </w:sectPr>
      </w:pPr>
    </w:p>
    <w:p w:rsidR="00AF0629" w:rsidRPr="00750092" w:rsidRDefault="00AF0629" w:rsidP="00AF0629">
      <w:pPr>
        <w:jc w:val="center"/>
        <w:rPr>
          <w:rFonts w:ascii="Arial" w:hAnsi="Arial" w:cs="Arial"/>
          <w:b/>
          <w:color w:val="000000"/>
        </w:rPr>
      </w:pPr>
      <w:bookmarkStart w:id="1" w:name="OLE_LINK2"/>
      <w:bookmarkStart w:id="2" w:name="OLE_LINK1"/>
      <w:bookmarkEnd w:id="1"/>
      <w:bookmarkEnd w:id="2"/>
      <w:r w:rsidRPr="00750092">
        <w:rPr>
          <w:rFonts w:ascii="Arial" w:hAnsi="Arial" w:cs="Arial"/>
          <w:b/>
          <w:color w:val="000000"/>
        </w:rPr>
        <w:lastRenderedPageBreak/>
        <w:t>STATEMENT OF COMPATIBILITY WITH HUMAN RIGHTS</w:t>
      </w:r>
    </w:p>
    <w:p w:rsidR="00AF0629" w:rsidRPr="00750092" w:rsidRDefault="00AF0629" w:rsidP="00AF0629">
      <w:pPr>
        <w:jc w:val="both"/>
        <w:rPr>
          <w:rFonts w:ascii="Arial" w:hAnsi="Arial" w:cs="Arial"/>
          <w:color w:val="000000"/>
        </w:rPr>
      </w:pPr>
    </w:p>
    <w:p w:rsidR="00BC320F" w:rsidRPr="00750092" w:rsidRDefault="00BC320F" w:rsidP="00AF0629">
      <w:pPr>
        <w:jc w:val="both"/>
        <w:rPr>
          <w:rFonts w:ascii="Arial" w:hAnsi="Arial" w:cs="Arial"/>
          <w:color w:val="000000"/>
        </w:rPr>
      </w:pPr>
    </w:p>
    <w:p w:rsidR="00BC320F" w:rsidRPr="00750092" w:rsidRDefault="00AF0629" w:rsidP="00BC320F">
      <w:pPr>
        <w:pStyle w:val="NoSpacing"/>
        <w:jc w:val="center"/>
        <w:rPr>
          <w:rFonts w:ascii="Arial" w:hAnsi="Arial" w:cs="Arial"/>
          <w:i/>
          <w:color w:val="000000"/>
          <w:szCs w:val="24"/>
        </w:rPr>
      </w:pPr>
      <w:r w:rsidRPr="00750092">
        <w:rPr>
          <w:rFonts w:ascii="Arial" w:hAnsi="Arial" w:cs="Arial"/>
          <w:i/>
          <w:color w:val="000000"/>
          <w:szCs w:val="24"/>
        </w:rPr>
        <w:t>Prepared in accordance with Part 3 of the</w:t>
      </w:r>
    </w:p>
    <w:p w:rsidR="00AF0629" w:rsidRPr="00750092" w:rsidRDefault="00AF0629" w:rsidP="00BC320F">
      <w:pPr>
        <w:pStyle w:val="NoSpacing"/>
        <w:spacing w:after="240"/>
        <w:jc w:val="center"/>
        <w:rPr>
          <w:rFonts w:ascii="Arial" w:hAnsi="Arial" w:cs="Arial"/>
          <w:i/>
          <w:color w:val="000000"/>
          <w:szCs w:val="24"/>
        </w:rPr>
      </w:pPr>
      <w:r w:rsidRPr="00750092">
        <w:rPr>
          <w:rFonts w:ascii="Arial" w:hAnsi="Arial" w:cs="Arial"/>
          <w:i/>
          <w:color w:val="000000"/>
          <w:szCs w:val="24"/>
        </w:rPr>
        <w:t>Human Rights (Parliamentary Scrutiny) Act 2011</w:t>
      </w:r>
    </w:p>
    <w:p w:rsidR="009F621D" w:rsidRPr="00750092" w:rsidRDefault="009F621D" w:rsidP="00BC320F">
      <w:pPr>
        <w:spacing w:after="240"/>
        <w:jc w:val="center"/>
        <w:rPr>
          <w:rFonts w:ascii="Arial" w:hAnsi="Arial" w:cs="Arial"/>
          <w:b/>
          <w:bCs/>
          <w:color w:val="000000"/>
        </w:rPr>
      </w:pPr>
      <w:r w:rsidRPr="00750092">
        <w:rPr>
          <w:rFonts w:ascii="Arial" w:hAnsi="Arial" w:cs="Arial"/>
          <w:b/>
          <w:bCs/>
          <w:color w:val="000000"/>
        </w:rPr>
        <w:t>SOCIAL SERVICES AND OTHER LEGISLATION AMENDMENT (SENIORS HEALTH CARD AND OTHER MEASURES) BILL 2014</w:t>
      </w:r>
    </w:p>
    <w:p w:rsidR="00AF0629" w:rsidRPr="00750092" w:rsidRDefault="00AF0629" w:rsidP="00BC320F">
      <w:pPr>
        <w:spacing w:after="240"/>
        <w:jc w:val="center"/>
        <w:rPr>
          <w:rFonts w:ascii="Arial" w:hAnsi="Arial" w:cs="Arial"/>
          <w:color w:val="000000"/>
        </w:rPr>
      </w:pPr>
      <w:r w:rsidRPr="00750092">
        <w:rPr>
          <w:rFonts w:ascii="Arial" w:hAnsi="Arial" w:cs="Arial"/>
          <w:color w:val="000000"/>
        </w:rPr>
        <w:t xml:space="preserve">This </w:t>
      </w:r>
      <w:r w:rsidR="00E94DB3">
        <w:rPr>
          <w:rFonts w:ascii="Arial" w:hAnsi="Arial" w:cs="Arial"/>
          <w:color w:val="000000"/>
        </w:rPr>
        <w:t>Bill</w:t>
      </w:r>
      <w:r w:rsidRPr="00750092">
        <w:rPr>
          <w:rFonts w:ascii="Arial" w:hAnsi="Arial" w:cs="Arial"/>
          <w:color w:val="000000"/>
        </w:rPr>
        <w:t xml:space="preserve"> is compatible with the human rights and freedoms recognised or declared in the international instruments listed in section 3 of the </w:t>
      </w:r>
      <w:r w:rsidRPr="00750092">
        <w:rPr>
          <w:rFonts w:ascii="Arial" w:hAnsi="Arial" w:cs="Arial"/>
          <w:i/>
          <w:color w:val="000000"/>
        </w:rPr>
        <w:t>Human R</w:t>
      </w:r>
      <w:r w:rsidR="00E94DB3">
        <w:rPr>
          <w:rFonts w:ascii="Arial" w:hAnsi="Arial" w:cs="Arial"/>
          <w:i/>
          <w:color w:val="000000"/>
        </w:rPr>
        <w:t>ights (Parliamentary </w:t>
      </w:r>
      <w:r w:rsidRPr="00750092">
        <w:rPr>
          <w:rFonts w:ascii="Arial" w:hAnsi="Arial" w:cs="Arial"/>
          <w:i/>
          <w:color w:val="000000"/>
        </w:rPr>
        <w:t>Scrutiny) Act 2011</w:t>
      </w:r>
      <w:r w:rsidRPr="00750092">
        <w:rPr>
          <w:rFonts w:ascii="Arial" w:hAnsi="Arial" w:cs="Arial"/>
          <w:color w:val="000000"/>
        </w:rPr>
        <w:t>.</w:t>
      </w:r>
    </w:p>
    <w:p w:rsidR="00AF0629" w:rsidRPr="00750092" w:rsidRDefault="00AF0629" w:rsidP="00BC320F">
      <w:pPr>
        <w:spacing w:after="240"/>
        <w:jc w:val="both"/>
        <w:rPr>
          <w:rFonts w:ascii="Arial" w:hAnsi="Arial" w:cs="Arial"/>
          <w:b/>
          <w:i/>
          <w:color w:val="000000"/>
        </w:rPr>
      </w:pPr>
      <w:r w:rsidRPr="00750092">
        <w:rPr>
          <w:rFonts w:ascii="Arial" w:hAnsi="Arial" w:cs="Arial"/>
          <w:b/>
          <w:i/>
          <w:color w:val="000000"/>
        </w:rPr>
        <w:t xml:space="preserve">Overview of the </w:t>
      </w:r>
      <w:r w:rsidR="00E94DB3">
        <w:rPr>
          <w:rFonts w:ascii="Arial" w:hAnsi="Arial" w:cs="Arial"/>
          <w:b/>
          <w:i/>
          <w:color w:val="000000"/>
        </w:rPr>
        <w:t>Bill</w:t>
      </w:r>
    </w:p>
    <w:p w:rsidR="005E1FB1" w:rsidRPr="005E1FB1" w:rsidRDefault="005E1FB1" w:rsidP="005E1FB1">
      <w:pPr>
        <w:spacing w:after="240"/>
        <w:jc w:val="both"/>
        <w:rPr>
          <w:rFonts w:ascii="Arial" w:hAnsi="Arial" w:cs="Arial"/>
          <w:color w:val="000000"/>
          <w:u w:val="single"/>
          <w:lang w:val="en" w:eastAsia="en-AU"/>
        </w:rPr>
      </w:pPr>
      <w:r w:rsidRPr="005E1FB1">
        <w:rPr>
          <w:rFonts w:ascii="Arial" w:hAnsi="Arial" w:cs="Arial"/>
          <w:color w:val="000000"/>
          <w:u w:val="single"/>
        </w:rPr>
        <w:t>Seniors health card</w:t>
      </w:r>
    </w:p>
    <w:p w:rsidR="005E1FB1" w:rsidRPr="00750092" w:rsidRDefault="005E1FB1" w:rsidP="005E1FB1">
      <w:pPr>
        <w:spacing w:after="240"/>
        <w:jc w:val="both"/>
        <w:rPr>
          <w:rFonts w:ascii="Arial" w:hAnsi="Arial" w:cs="Arial"/>
          <w:color w:val="000000"/>
          <w:lang w:val="en" w:eastAsia="en-AU"/>
        </w:rPr>
      </w:pPr>
      <w:r w:rsidRPr="00750092">
        <w:rPr>
          <w:rFonts w:ascii="Arial" w:hAnsi="Arial" w:cs="Arial"/>
          <w:color w:val="000000"/>
          <w:lang w:val="en" w:eastAsia="en-AU"/>
        </w:rPr>
        <w:t>This Bill will implement the Government’s election commitment to index income thresholds for the Commonwealth Seniors Health Card.</w:t>
      </w:r>
    </w:p>
    <w:p w:rsidR="005E1FB1" w:rsidRPr="00750092" w:rsidRDefault="005E1FB1" w:rsidP="005E1FB1">
      <w:pPr>
        <w:spacing w:after="240"/>
        <w:jc w:val="both"/>
        <w:rPr>
          <w:rFonts w:ascii="Arial" w:hAnsi="Arial" w:cs="Arial"/>
          <w:color w:val="000000"/>
          <w:lang w:val="en" w:eastAsia="en-AU"/>
        </w:rPr>
      </w:pPr>
      <w:r w:rsidRPr="00750092">
        <w:rPr>
          <w:rFonts w:ascii="Arial" w:hAnsi="Arial" w:cs="Arial"/>
          <w:color w:val="000000"/>
          <w:lang w:val="en" w:eastAsia="en-AU"/>
        </w:rPr>
        <w:t>Qualification for the seniors health card depends partly on a person satisfying the seniors health card taxable income test.  Under that test, the person’s adjusted taxable income must not exceed the taxable income limit that applies to the person’s family situation.  The taxable income limits are not currently indexed.  Introducing indexation means more people will satisfy the seniors health card taxable income test and therefore qualify for the seniors health card.</w:t>
      </w:r>
    </w:p>
    <w:p w:rsidR="005E1FB1" w:rsidRPr="00750092" w:rsidRDefault="005E1FB1" w:rsidP="005E1FB1">
      <w:pPr>
        <w:spacing w:after="240"/>
        <w:jc w:val="both"/>
        <w:rPr>
          <w:rFonts w:ascii="Arial" w:hAnsi="Arial" w:cs="Arial"/>
          <w:color w:val="000000"/>
          <w:lang w:val="en" w:eastAsia="en-AU"/>
        </w:rPr>
      </w:pPr>
      <w:r w:rsidRPr="00750092">
        <w:rPr>
          <w:rFonts w:ascii="Arial" w:hAnsi="Arial" w:cs="Arial"/>
          <w:color w:val="000000"/>
          <w:lang w:val="en" w:eastAsia="en-AU"/>
        </w:rPr>
        <w:t>Indexation of the thresholds will occur annually, starting on 20 September 2014, and will be based on movements in the Consumer Price Index.</w:t>
      </w:r>
    </w:p>
    <w:p w:rsidR="005E1FB1" w:rsidRPr="00750092" w:rsidRDefault="005E1FB1" w:rsidP="005E1FB1">
      <w:pPr>
        <w:spacing w:after="240"/>
        <w:jc w:val="both"/>
        <w:rPr>
          <w:rFonts w:ascii="Arial" w:hAnsi="Arial" w:cs="Arial"/>
          <w:color w:val="000000"/>
          <w:lang w:val="en" w:eastAsia="en-AU"/>
        </w:rPr>
      </w:pPr>
      <w:r w:rsidRPr="00750092">
        <w:rPr>
          <w:rFonts w:ascii="Arial" w:hAnsi="Arial" w:cs="Arial"/>
          <w:color w:val="000000"/>
          <w:lang w:val="en" w:eastAsia="en-AU"/>
        </w:rPr>
        <w:t xml:space="preserve">This measure applies to the seniors health card under either the </w:t>
      </w:r>
      <w:r w:rsidRPr="00750092">
        <w:rPr>
          <w:rFonts w:ascii="Arial" w:hAnsi="Arial" w:cs="Arial"/>
          <w:i/>
          <w:color w:val="000000"/>
          <w:lang w:val="en" w:eastAsia="en-AU"/>
        </w:rPr>
        <w:t>Social Security Act 1991</w:t>
      </w:r>
      <w:r w:rsidRPr="00750092">
        <w:rPr>
          <w:rFonts w:ascii="Arial" w:hAnsi="Arial" w:cs="Arial"/>
          <w:color w:val="000000"/>
          <w:lang w:val="en" w:eastAsia="en-AU"/>
        </w:rPr>
        <w:t xml:space="preserve"> or the </w:t>
      </w:r>
      <w:r w:rsidRPr="00750092">
        <w:rPr>
          <w:rFonts w:ascii="Arial" w:hAnsi="Arial" w:cs="Arial"/>
          <w:i/>
          <w:color w:val="000000"/>
          <w:lang w:val="en" w:eastAsia="en-AU"/>
        </w:rPr>
        <w:t>Veterans’ Entitlements Act 1986</w:t>
      </w:r>
      <w:r w:rsidRPr="00750092">
        <w:rPr>
          <w:rFonts w:ascii="Arial" w:hAnsi="Arial" w:cs="Arial"/>
          <w:color w:val="000000"/>
          <w:lang w:val="en" w:eastAsia="en-AU"/>
        </w:rPr>
        <w:t>.</w:t>
      </w:r>
    </w:p>
    <w:p w:rsidR="005E1FB1" w:rsidRPr="005E1FB1" w:rsidRDefault="005E1FB1" w:rsidP="005E1FB1">
      <w:pPr>
        <w:spacing w:after="240"/>
        <w:jc w:val="both"/>
        <w:rPr>
          <w:rFonts w:ascii="Arial" w:hAnsi="Arial" w:cs="Arial"/>
          <w:color w:val="000000"/>
          <w:u w:val="single"/>
          <w:lang w:val="en" w:eastAsia="en-AU"/>
        </w:rPr>
      </w:pPr>
      <w:r w:rsidRPr="005E1FB1">
        <w:rPr>
          <w:rFonts w:ascii="Arial" w:hAnsi="Arial" w:cs="Arial"/>
          <w:color w:val="000000"/>
          <w:u w:val="single"/>
        </w:rPr>
        <w:t>Review of decisions</w:t>
      </w:r>
    </w:p>
    <w:p w:rsidR="005E1FB1" w:rsidRPr="001E024B" w:rsidRDefault="005E1FB1" w:rsidP="005E1FB1">
      <w:pPr>
        <w:spacing w:after="240"/>
        <w:jc w:val="both"/>
        <w:rPr>
          <w:rFonts w:ascii="Arial" w:hAnsi="Arial" w:cs="Arial"/>
          <w:i/>
          <w:color w:val="000000"/>
          <w:lang w:val="en" w:eastAsia="en-AU"/>
        </w:rPr>
      </w:pPr>
      <w:r>
        <w:rPr>
          <w:rFonts w:ascii="Arial" w:hAnsi="Arial" w:cs="Arial"/>
          <w:color w:val="000000"/>
          <w:lang w:val="en" w:eastAsia="en-AU"/>
        </w:rPr>
        <w:t xml:space="preserve">This Bill will bring provisions of the </w:t>
      </w:r>
      <w:r w:rsidRPr="001E024B">
        <w:rPr>
          <w:rFonts w:ascii="Arial" w:hAnsi="Arial" w:cs="Arial"/>
          <w:i/>
          <w:color w:val="000000"/>
          <w:lang w:val="en" w:eastAsia="en-AU"/>
        </w:rPr>
        <w:t xml:space="preserve">Student Assistance Act 1973 </w:t>
      </w:r>
      <w:r w:rsidRPr="00A60F55">
        <w:rPr>
          <w:rFonts w:ascii="Arial" w:hAnsi="Arial" w:cs="Arial"/>
          <w:color w:val="000000"/>
          <w:lang w:val="en" w:eastAsia="en-AU"/>
        </w:rPr>
        <w:t>relating to the Social Security Appeals Tribunal</w:t>
      </w:r>
      <w:r>
        <w:rPr>
          <w:rFonts w:ascii="Arial" w:hAnsi="Arial" w:cs="Arial"/>
          <w:i/>
          <w:color w:val="000000"/>
          <w:lang w:val="en" w:eastAsia="en-AU"/>
        </w:rPr>
        <w:t xml:space="preserve"> </w:t>
      </w:r>
      <w:r>
        <w:rPr>
          <w:rFonts w:ascii="Arial" w:hAnsi="Arial" w:cs="Arial"/>
          <w:color w:val="000000"/>
          <w:lang w:val="en" w:eastAsia="en-AU"/>
        </w:rPr>
        <w:t>into line with similar provisions in the social security and related laws.</w:t>
      </w:r>
    </w:p>
    <w:p w:rsidR="005E1FB1" w:rsidRPr="005E1FB1" w:rsidRDefault="005E1FB1" w:rsidP="005E1FB1">
      <w:pPr>
        <w:spacing w:after="240"/>
        <w:jc w:val="both"/>
        <w:rPr>
          <w:rFonts w:ascii="Arial" w:hAnsi="Arial" w:cs="Arial"/>
          <w:color w:val="000000"/>
          <w:u w:val="single"/>
        </w:rPr>
      </w:pPr>
      <w:r w:rsidRPr="005E1FB1">
        <w:rPr>
          <w:rFonts w:ascii="Arial" w:hAnsi="Arial" w:cs="Arial"/>
          <w:color w:val="000000"/>
          <w:u w:val="single"/>
        </w:rPr>
        <w:t>Machinery of government changes</w:t>
      </w:r>
    </w:p>
    <w:p w:rsidR="005E1FB1" w:rsidRDefault="005E1FB1" w:rsidP="005E1FB1">
      <w:pPr>
        <w:spacing w:after="240"/>
        <w:jc w:val="both"/>
        <w:rPr>
          <w:rFonts w:ascii="Arial" w:hAnsi="Arial" w:cs="Arial"/>
          <w:color w:val="000000"/>
          <w:lang w:val="en" w:eastAsia="en-AU"/>
        </w:rPr>
      </w:pPr>
      <w:r>
        <w:rPr>
          <w:rFonts w:ascii="Arial" w:hAnsi="Arial" w:cs="Arial"/>
          <w:color w:val="000000"/>
          <w:lang w:val="en" w:eastAsia="en-AU"/>
        </w:rPr>
        <w:t>The Bill will make minor and technical amendments to several Acts in the social services portfolio to reflect changed public service administrative arrangements.</w:t>
      </w:r>
    </w:p>
    <w:p w:rsidR="005E1FB1" w:rsidRPr="005E1FB1" w:rsidRDefault="005E1FB1" w:rsidP="005E1FB1">
      <w:pPr>
        <w:spacing w:after="240"/>
        <w:jc w:val="both"/>
        <w:rPr>
          <w:rFonts w:ascii="Arial" w:hAnsi="Arial" w:cs="Arial"/>
          <w:color w:val="000000"/>
          <w:u w:val="single"/>
        </w:rPr>
      </w:pPr>
      <w:r w:rsidRPr="005E1FB1">
        <w:rPr>
          <w:rFonts w:ascii="Arial" w:hAnsi="Arial" w:cs="Arial"/>
          <w:color w:val="000000"/>
          <w:u w:val="single"/>
        </w:rPr>
        <w:t>Aged care amendments</w:t>
      </w:r>
    </w:p>
    <w:p w:rsidR="00DE3AAE" w:rsidRDefault="005E1FB1" w:rsidP="00E94DB3">
      <w:pPr>
        <w:spacing w:after="240"/>
        <w:jc w:val="both"/>
        <w:rPr>
          <w:rStyle w:val="BookTitle"/>
          <w:rFonts w:ascii="Arial" w:hAnsi="Arial" w:cs="Arial"/>
          <w:i w:val="0"/>
          <w:smallCaps w:val="0"/>
        </w:rPr>
      </w:pPr>
      <w:r w:rsidRPr="005F455B">
        <w:rPr>
          <w:rFonts w:ascii="Arial" w:hAnsi="Arial" w:cs="Arial"/>
          <w:color w:val="000000"/>
          <w:lang w:val="en" w:eastAsia="en-AU"/>
        </w:rPr>
        <w:t xml:space="preserve">The aged care legislation and the </w:t>
      </w:r>
      <w:r w:rsidRPr="005F455B">
        <w:rPr>
          <w:rFonts w:ascii="Arial" w:hAnsi="Arial" w:cs="Arial"/>
          <w:i/>
          <w:color w:val="000000"/>
          <w:lang w:val="en" w:eastAsia="en-AU"/>
        </w:rPr>
        <w:t xml:space="preserve">Health and Other Services (Compensation) Act 1995 </w:t>
      </w:r>
      <w:r w:rsidRPr="005F455B">
        <w:rPr>
          <w:rFonts w:ascii="Arial" w:hAnsi="Arial" w:cs="Arial"/>
          <w:color w:val="000000"/>
          <w:lang w:val="en" w:eastAsia="en-AU"/>
        </w:rPr>
        <w:t xml:space="preserve">will also be amended to reflect changed public service administrative arrangements, following the </w:t>
      </w:r>
      <w:r>
        <w:rPr>
          <w:rFonts w:ascii="Arial" w:hAnsi="Arial" w:cs="Arial"/>
          <w:color w:val="000000"/>
          <w:lang w:val="en" w:eastAsia="en-AU"/>
        </w:rPr>
        <w:t>machinery of government changes that occurred on 18 September 2013</w:t>
      </w:r>
      <w:r w:rsidRPr="005F455B">
        <w:rPr>
          <w:rFonts w:ascii="Arial" w:hAnsi="Arial" w:cs="Arial"/>
          <w:color w:val="000000"/>
          <w:lang w:val="en" w:eastAsia="en-AU"/>
        </w:rPr>
        <w:t xml:space="preserve">.  These amendments include clarifying and expanding the powers of the Secretary to delegate functions and powers under the </w:t>
      </w:r>
      <w:r>
        <w:rPr>
          <w:rFonts w:ascii="Arial" w:hAnsi="Arial" w:cs="Arial"/>
          <w:i/>
          <w:color w:val="000000"/>
          <w:lang w:val="en" w:eastAsia="en-AU"/>
        </w:rPr>
        <w:t>Aged Care Act </w:t>
      </w:r>
      <w:r w:rsidRPr="005F455B">
        <w:rPr>
          <w:rFonts w:ascii="Arial" w:hAnsi="Arial" w:cs="Arial"/>
          <w:i/>
          <w:color w:val="000000"/>
          <w:lang w:val="en" w:eastAsia="en-AU"/>
        </w:rPr>
        <w:t>1997</w:t>
      </w:r>
      <w:r w:rsidRPr="005F455B">
        <w:rPr>
          <w:rFonts w:ascii="Arial" w:hAnsi="Arial" w:cs="Arial"/>
          <w:color w:val="000000"/>
          <w:lang w:val="en" w:eastAsia="en-AU"/>
        </w:rPr>
        <w:t xml:space="preserve"> to specified officers, bodies and other persons.</w:t>
      </w:r>
    </w:p>
    <w:p w:rsidR="001A43C7" w:rsidRDefault="001A43C7" w:rsidP="00E94DB3">
      <w:pPr>
        <w:spacing w:after="240"/>
        <w:jc w:val="both"/>
        <w:rPr>
          <w:rStyle w:val="BookTitle"/>
          <w:rFonts w:ascii="Arial" w:hAnsi="Arial" w:cs="Arial"/>
          <w:i w:val="0"/>
          <w:smallCaps w:val="0"/>
        </w:rPr>
        <w:sectPr w:rsidR="001A43C7" w:rsidSect="001A43C7">
          <w:headerReference w:type="default" r:id="rId24"/>
          <w:headerReference w:type="first" r:id="rId25"/>
          <w:footerReference w:type="first" r:id="rId26"/>
          <w:pgSz w:w="11906" w:h="16838"/>
          <w:pgMar w:top="1440" w:right="1440" w:bottom="1440" w:left="1440" w:header="708" w:footer="708" w:gutter="0"/>
          <w:pgNumType w:start="1"/>
          <w:cols w:space="708"/>
          <w:docGrid w:linePitch="360"/>
        </w:sectPr>
      </w:pPr>
    </w:p>
    <w:p w:rsidR="005E1FB1" w:rsidRPr="005E1FB1" w:rsidRDefault="005E1FB1" w:rsidP="005E1FB1">
      <w:pPr>
        <w:spacing w:after="240"/>
        <w:jc w:val="both"/>
        <w:rPr>
          <w:rFonts w:ascii="Arial" w:hAnsi="Arial" w:cs="Arial"/>
          <w:color w:val="000000"/>
          <w:u w:val="single"/>
        </w:rPr>
      </w:pPr>
      <w:r w:rsidRPr="005E1FB1">
        <w:rPr>
          <w:rFonts w:ascii="Arial" w:hAnsi="Arial" w:cs="Arial"/>
          <w:color w:val="000000"/>
          <w:u w:val="single"/>
        </w:rPr>
        <w:lastRenderedPageBreak/>
        <w:t>Definitions and technical corrections</w:t>
      </w:r>
    </w:p>
    <w:p w:rsidR="005E1FB1" w:rsidRPr="006518AC" w:rsidRDefault="005E1FB1" w:rsidP="005E1FB1">
      <w:pPr>
        <w:spacing w:after="240"/>
        <w:jc w:val="both"/>
        <w:rPr>
          <w:rFonts w:ascii="Arial" w:hAnsi="Arial" w:cs="Arial"/>
          <w:color w:val="000000"/>
          <w:lang w:val="en" w:eastAsia="en-AU"/>
        </w:rPr>
      </w:pPr>
      <w:r>
        <w:rPr>
          <w:rFonts w:ascii="Arial" w:hAnsi="Arial" w:cs="Arial"/>
          <w:color w:val="000000"/>
          <w:lang w:val="en" w:eastAsia="en-AU"/>
        </w:rPr>
        <w:t xml:space="preserve">The Bill </w:t>
      </w:r>
      <w:r w:rsidRPr="006518AC">
        <w:rPr>
          <w:rFonts w:ascii="Arial" w:hAnsi="Arial" w:cs="Arial"/>
          <w:color w:val="000000"/>
          <w:lang w:val="en" w:eastAsia="en-AU"/>
        </w:rPr>
        <w:t xml:space="preserve">makes </w:t>
      </w:r>
      <w:r>
        <w:rPr>
          <w:rFonts w:ascii="Arial" w:hAnsi="Arial" w:cs="Arial"/>
          <w:color w:val="000000"/>
          <w:lang w:val="en" w:eastAsia="en-AU"/>
        </w:rPr>
        <w:t xml:space="preserve">further </w:t>
      </w:r>
      <w:r w:rsidRPr="006518AC">
        <w:rPr>
          <w:rFonts w:ascii="Arial" w:hAnsi="Arial" w:cs="Arial"/>
          <w:color w:val="000000"/>
          <w:lang w:val="en" w:eastAsia="en-AU"/>
        </w:rPr>
        <w:t xml:space="preserve">minor and technical amendments to the </w:t>
      </w:r>
      <w:r w:rsidRPr="00A60F55">
        <w:rPr>
          <w:rFonts w:ascii="Arial" w:hAnsi="Arial" w:cs="Arial"/>
          <w:i/>
          <w:color w:val="000000"/>
          <w:lang w:val="en" w:eastAsia="en-AU"/>
        </w:rPr>
        <w:t>Social Security Act</w:t>
      </w:r>
      <w:r>
        <w:rPr>
          <w:rFonts w:ascii="Arial" w:hAnsi="Arial" w:cs="Arial"/>
          <w:i/>
          <w:color w:val="000000"/>
          <w:lang w:val="en" w:eastAsia="en-AU"/>
        </w:rPr>
        <w:t> </w:t>
      </w:r>
      <w:r w:rsidRPr="00A60F55">
        <w:rPr>
          <w:rFonts w:ascii="Arial" w:hAnsi="Arial" w:cs="Arial"/>
          <w:i/>
          <w:color w:val="000000"/>
          <w:lang w:val="en" w:eastAsia="en-AU"/>
        </w:rPr>
        <w:t>1991</w:t>
      </w:r>
      <w:r w:rsidRPr="006518AC">
        <w:rPr>
          <w:rFonts w:ascii="Arial" w:hAnsi="Arial" w:cs="Arial"/>
          <w:color w:val="000000"/>
          <w:lang w:val="en" w:eastAsia="en-AU"/>
        </w:rPr>
        <w:t>, includ</w:t>
      </w:r>
      <w:r>
        <w:rPr>
          <w:rFonts w:ascii="Arial" w:hAnsi="Arial" w:cs="Arial"/>
          <w:color w:val="000000"/>
          <w:lang w:val="en" w:eastAsia="en-AU"/>
        </w:rPr>
        <w:t>ing a restructure of the Part of</w:t>
      </w:r>
      <w:r w:rsidRPr="006518AC">
        <w:rPr>
          <w:rFonts w:ascii="Arial" w:hAnsi="Arial" w:cs="Arial"/>
          <w:color w:val="000000"/>
          <w:lang w:val="en" w:eastAsia="en-AU"/>
        </w:rPr>
        <w:t xml:space="preserve"> Act dealing with definitions. </w:t>
      </w:r>
    </w:p>
    <w:p w:rsidR="005E1FB1" w:rsidRPr="00750092" w:rsidRDefault="005E1FB1" w:rsidP="005E1FB1">
      <w:pPr>
        <w:spacing w:after="240"/>
        <w:jc w:val="both"/>
        <w:rPr>
          <w:rFonts w:ascii="Arial" w:hAnsi="Arial" w:cs="Arial"/>
          <w:b/>
          <w:i/>
          <w:color w:val="000000"/>
        </w:rPr>
      </w:pPr>
      <w:r w:rsidRPr="00750092">
        <w:rPr>
          <w:rFonts w:ascii="Arial" w:hAnsi="Arial" w:cs="Arial"/>
          <w:b/>
          <w:i/>
          <w:color w:val="000000"/>
        </w:rPr>
        <w:t>Human rights implications</w:t>
      </w:r>
    </w:p>
    <w:p w:rsidR="005E1FB1" w:rsidRPr="00E94DB3" w:rsidRDefault="005E1FB1" w:rsidP="005E1FB1">
      <w:pPr>
        <w:spacing w:after="240"/>
        <w:jc w:val="both"/>
        <w:rPr>
          <w:rStyle w:val="BookTitle"/>
          <w:rFonts w:ascii="Arial" w:hAnsi="Arial" w:cs="Arial"/>
          <w:i w:val="0"/>
          <w:iCs w:val="0"/>
          <w:smallCaps w:val="0"/>
          <w:u w:val="single"/>
        </w:rPr>
      </w:pPr>
      <w:r w:rsidRPr="00E94DB3">
        <w:rPr>
          <w:rStyle w:val="BookTitle"/>
          <w:rFonts w:ascii="Arial" w:hAnsi="Arial" w:cs="Arial"/>
          <w:i w:val="0"/>
          <w:smallCaps w:val="0"/>
          <w:u w:val="single"/>
        </w:rPr>
        <w:t xml:space="preserve">Right to </w:t>
      </w:r>
      <w:r>
        <w:rPr>
          <w:rStyle w:val="BookTitle"/>
          <w:rFonts w:ascii="Arial" w:hAnsi="Arial" w:cs="Arial"/>
          <w:i w:val="0"/>
          <w:smallCaps w:val="0"/>
          <w:u w:val="single"/>
        </w:rPr>
        <w:t>s</w:t>
      </w:r>
      <w:r w:rsidRPr="00E94DB3">
        <w:rPr>
          <w:rStyle w:val="BookTitle"/>
          <w:rFonts w:ascii="Arial" w:hAnsi="Arial" w:cs="Arial"/>
          <w:i w:val="0"/>
          <w:smallCaps w:val="0"/>
          <w:u w:val="single"/>
        </w:rPr>
        <w:t xml:space="preserve">ocial </w:t>
      </w:r>
      <w:r>
        <w:rPr>
          <w:rStyle w:val="BookTitle"/>
          <w:rFonts w:ascii="Arial" w:hAnsi="Arial" w:cs="Arial"/>
          <w:i w:val="0"/>
          <w:smallCaps w:val="0"/>
          <w:u w:val="single"/>
        </w:rPr>
        <w:t>s</w:t>
      </w:r>
      <w:r w:rsidRPr="00E94DB3">
        <w:rPr>
          <w:rStyle w:val="BookTitle"/>
          <w:rFonts w:ascii="Arial" w:hAnsi="Arial" w:cs="Arial"/>
          <w:i w:val="0"/>
          <w:smallCaps w:val="0"/>
          <w:u w:val="single"/>
        </w:rPr>
        <w:t>ecurity</w:t>
      </w:r>
    </w:p>
    <w:p w:rsidR="005E1FB1" w:rsidRPr="00E94DB3" w:rsidRDefault="005E1FB1" w:rsidP="005E1FB1">
      <w:pPr>
        <w:spacing w:after="240"/>
        <w:jc w:val="both"/>
        <w:rPr>
          <w:rStyle w:val="BookTitle"/>
          <w:rFonts w:ascii="Arial" w:hAnsi="Arial" w:cs="Arial"/>
          <w:i w:val="0"/>
          <w:iCs w:val="0"/>
          <w:smallCaps w:val="0"/>
        </w:rPr>
      </w:pPr>
      <w:r w:rsidRPr="00E94DB3">
        <w:rPr>
          <w:rStyle w:val="BookTitle"/>
          <w:rFonts w:ascii="Arial" w:hAnsi="Arial" w:cs="Arial"/>
          <w:i w:val="0"/>
          <w:smallCaps w:val="0"/>
        </w:rPr>
        <w:t>The Bill engages the right to social security</w:t>
      </w:r>
      <w:r>
        <w:rPr>
          <w:rStyle w:val="BookTitle"/>
          <w:rFonts w:ascii="Arial" w:hAnsi="Arial" w:cs="Arial"/>
          <w:i w:val="0"/>
          <w:smallCaps w:val="0"/>
        </w:rPr>
        <w:t>,</w:t>
      </w:r>
      <w:r w:rsidRPr="00E94DB3">
        <w:rPr>
          <w:rStyle w:val="BookTitle"/>
          <w:rFonts w:ascii="Arial" w:hAnsi="Arial" w:cs="Arial"/>
          <w:i w:val="0"/>
          <w:smallCaps w:val="0"/>
        </w:rPr>
        <w:t xml:space="preserve"> as recognised in Article 9 of the </w:t>
      </w:r>
      <w:r w:rsidRPr="008E05DD">
        <w:rPr>
          <w:rStyle w:val="BookTitle"/>
          <w:rFonts w:ascii="Arial" w:hAnsi="Arial" w:cs="Arial"/>
          <w:smallCaps w:val="0"/>
        </w:rPr>
        <w:t>International Covenant on Economic, Social and Cultural Rights</w:t>
      </w:r>
      <w:r>
        <w:rPr>
          <w:rStyle w:val="BookTitle"/>
          <w:rFonts w:ascii="Arial" w:hAnsi="Arial" w:cs="Arial"/>
          <w:i w:val="0"/>
          <w:smallCaps w:val="0"/>
        </w:rPr>
        <w:t xml:space="preserve"> (</w:t>
      </w:r>
      <w:proofErr w:type="spellStart"/>
      <w:r>
        <w:rPr>
          <w:rStyle w:val="BookTitle"/>
          <w:rFonts w:ascii="Arial" w:hAnsi="Arial" w:cs="Arial"/>
          <w:i w:val="0"/>
          <w:smallCaps w:val="0"/>
        </w:rPr>
        <w:t>ICESCR</w:t>
      </w:r>
      <w:proofErr w:type="spellEnd"/>
      <w:r>
        <w:rPr>
          <w:rStyle w:val="BookTitle"/>
          <w:rFonts w:ascii="Arial" w:hAnsi="Arial" w:cs="Arial"/>
          <w:i w:val="0"/>
          <w:smallCaps w:val="0"/>
        </w:rPr>
        <w:t>).  The </w:t>
      </w:r>
      <w:r w:rsidRPr="00E94DB3">
        <w:rPr>
          <w:rStyle w:val="BookTitle"/>
          <w:rFonts w:ascii="Arial" w:hAnsi="Arial" w:cs="Arial"/>
          <w:i w:val="0"/>
          <w:smallCaps w:val="0"/>
        </w:rPr>
        <w:t>right to social security re</w:t>
      </w:r>
      <w:r>
        <w:rPr>
          <w:rStyle w:val="BookTitle"/>
          <w:rFonts w:ascii="Arial" w:hAnsi="Arial" w:cs="Arial"/>
          <w:i w:val="0"/>
          <w:smallCaps w:val="0"/>
        </w:rPr>
        <w:t>cognis</w:t>
      </w:r>
      <w:r w:rsidRPr="00E94DB3">
        <w:rPr>
          <w:rStyle w:val="BookTitle"/>
          <w:rFonts w:ascii="Arial" w:hAnsi="Arial" w:cs="Arial"/>
          <w:i w:val="0"/>
          <w:smallCaps w:val="0"/>
        </w:rPr>
        <w:t xml:space="preserve">es the right of everyone to social security, including social insurance. </w:t>
      </w:r>
    </w:p>
    <w:p w:rsidR="005E1FB1" w:rsidRPr="00E94DB3" w:rsidRDefault="005E1FB1" w:rsidP="005E1FB1">
      <w:pPr>
        <w:spacing w:after="240"/>
        <w:jc w:val="both"/>
        <w:rPr>
          <w:rFonts w:ascii="Arial" w:hAnsi="Arial" w:cs="Arial"/>
          <w:lang w:val="en-US"/>
        </w:rPr>
      </w:pPr>
      <w:r w:rsidRPr="00E94DB3">
        <w:rPr>
          <w:rStyle w:val="BookTitle"/>
          <w:rFonts w:ascii="Arial" w:hAnsi="Arial" w:cs="Arial"/>
          <w:i w:val="0"/>
          <w:smallCaps w:val="0"/>
        </w:rPr>
        <w:t>The Bill also engages Article 11 of</w:t>
      </w:r>
      <w:r>
        <w:rPr>
          <w:rStyle w:val="BookTitle"/>
          <w:rFonts w:ascii="Arial" w:hAnsi="Arial" w:cs="Arial"/>
          <w:i w:val="0"/>
          <w:smallCaps w:val="0"/>
        </w:rPr>
        <w:t xml:space="preserve"> the</w:t>
      </w:r>
      <w:r w:rsidRPr="00E94DB3">
        <w:rPr>
          <w:rStyle w:val="BookTitle"/>
          <w:rFonts w:ascii="Arial" w:hAnsi="Arial" w:cs="Arial"/>
          <w:i w:val="0"/>
          <w:smallCaps w:val="0"/>
        </w:rPr>
        <w:t xml:space="preserve"> </w:t>
      </w:r>
      <w:proofErr w:type="spellStart"/>
      <w:r w:rsidRPr="00E94DB3">
        <w:rPr>
          <w:rStyle w:val="BookTitle"/>
          <w:rFonts w:ascii="Arial" w:hAnsi="Arial" w:cs="Arial"/>
          <w:i w:val="0"/>
          <w:smallCaps w:val="0"/>
        </w:rPr>
        <w:t>ICESCR</w:t>
      </w:r>
      <w:proofErr w:type="spellEnd"/>
      <w:r w:rsidRPr="00E94DB3">
        <w:rPr>
          <w:rStyle w:val="BookTitle"/>
          <w:rFonts w:ascii="Arial" w:hAnsi="Arial" w:cs="Arial"/>
          <w:i w:val="0"/>
          <w:smallCaps w:val="0"/>
        </w:rPr>
        <w:t>, which provides for the right of everyone to the enjoyment of the highest attainable standard of physical and mental health.  Holders of a senior’s health card are entitled to a range of concessions</w:t>
      </w:r>
      <w:r>
        <w:rPr>
          <w:rStyle w:val="BookTitle"/>
          <w:rFonts w:ascii="Arial" w:hAnsi="Arial" w:cs="Arial"/>
          <w:i w:val="0"/>
          <w:smallCaps w:val="0"/>
        </w:rPr>
        <w:t>,</w:t>
      </w:r>
      <w:r w:rsidRPr="00E94DB3">
        <w:rPr>
          <w:rStyle w:val="BookTitle"/>
          <w:rFonts w:ascii="Arial" w:hAnsi="Arial" w:cs="Arial"/>
          <w:i w:val="0"/>
          <w:smallCaps w:val="0"/>
        </w:rPr>
        <w:t xml:space="preserve"> including concessions on pharmaceutical and health services. </w:t>
      </w:r>
    </w:p>
    <w:p w:rsidR="005E1FB1" w:rsidRDefault="005E1FB1" w:rsidP="005E1FB1">
      <w:pPr>
        <w:spacing w:after="240"/>
        <w:jc w:val="both"/>
        <w:rPr>
          <w:rStyle w:val="BookTitle"/>
          <w:rFonts w:ascii="Arial" w:hAnsi="Arial" w:cs="Arial"/>
          <w:i w:val="0"/>
          <w:smallCaps w:val="0"/>
        </w:rPr>
      </w:pPr>
      <w:r w:rsidRPr="00E94DB3">
        <w:rPr>
          <w:rStyle w:val="BookTitle"/>
          <w:rFonts w:ascii="Arial" w:hAnsi="Arial" w:cs="Arial"/>
          <w:i w:val="0"/>
          <w:smallCaps w:val="0"/>
        </w:rPr>
        <w:t>The Bill promotes these rights by increasing the number of people qualifying for a seniors health card.</w:t>
      </w:r>
    </w:p>
    <w:p w:rsidR="00E94DB3" w:rsidRPr="00E94DB3" w:rsidRDefault="00E94DB3" w:rsidP="00E94DB3">
      <w:pPr>
        <w:spacing w:after="240"/>
        <w:jc w:val="both"/>
        <w:rPr>
          <w:rStyle w:val="BookTitle"/>
          <w:rFonts w:ascii="Arial" w:hAnsi="Arial" w:cs="Arial"/>
          <w:i w:val="0"/>
          <w:iCs w:val="0"/>
          <w:smallCaps w:val="0"/>
        </w:rPr>
      </w:pPr>
      <w:r>
        <w:rPr>
          <w:rStyle w:val="BookTitle"/>
          <w:rFonts w:ascii="Arial" w:hAnsi="Arial" w:cs="Arial"/>
          <w:i w:val="0"/>
          <w:smallCaps w:val="0"/>
        </w:rPr>
        <w:t>The minor and technical amendments in the Bill do not have any human rights implications as they are purely of a minor machinery nature.</w:t>
      </w:r>
    </w:p>
    <w:p w:rsidR="00E94DB3" w:rsidRPr="0088725C" w:rsidRDefault="00E94DB3" w:rsidP="00E94DB3">
      <w:pPr>
        <w:spacing w:after="240"/>
        <w:jc w:val="both"/>
        <w:rPr>
          <w:rStyle w:val="BookTitle"/>
          <w:rFonts w:ascii="Arial" w:hAnsi="Arial" w:cs="Arial"/>
          <w:b/>
          <w:iCs w:val="0"/>
          <w:smallCaps w:val="0"/>
        </w:rPr>
      </w:pPr>
      <w:r w:rsidRPr="0088725C">
        <w:rPr>
          <w:rStyle w:val="BookTitle"/>
          <w:rFonts w:ascii="Arial" w:hAnsi="Arial" w:cs="Arial"/>
          <w:b/>
          <w:smallCaps w:val="0"/>
        </w:rPr>
        <w:t>Conclusion</w:t>
      </w:r>
    </w:p>
    <w:p w:rsidR="00E94DB3" w:rsidRPr="00E94DB3" w:rsidRDefault="00E94DB3" w:rsidP="00E94DB3">
      <w:pPr>
        <w:spacing w:after="240"/>
        <w:jc w:val="both"/>
        <w:rPr>
          <w:rStyle w:val="BookTitle"/>
          <w:rFonts w:ascii="Arial" w:hAnsi="Arial" w:cs="Arial"/>
          <w:i w:val="0"/>
          <w:iCs w:val="0"/>
          <w:smallCaps w:val="0"/>
        </w:rPr>
      </w:pPr>
      <w:r w:rsidRPr="00E94DB3">
        <w:rPr>
          <w:rStyle w:val="BookTitle"/>
          <w:rFonts w:ascii="Arial" w:hAnsi="Arial" w:cs="Arial"/>
          <w:i w:val="0"/>
          <w:smallCaps w:val="0"/>
        </w:rPr>
        <w:t>The Bill is compatible with human rights because it promotes the right to social security and health</w:t>
      </w:r>
      <w:r>
        <w:rPr>
          <w:rStyle w:val="BookTitle"/>
          <w:rFonts w:ascii="Arial" w:hAnsi="Arial" w:cs="Arial"/>
          <w:i w:val="0"/>
          <w:smallCaps w:val="0"/>
        </w:rPr>
        <w:t>.</w:t>
      </w:r>
    </w:p>
    <w:p w:rsidR="00BC320F" w:rsidRPr="00750092" w:rsidRDefault="00BC320F" w:rsidP="00BC320F">
      <w:pPr>
        <w:spacing w:after="240"/>
        <w:jc w:val="both"/>
        <w:rPr>
          <w:rFonts w:ascii="Arial" w:hAnsi="Arial" w:cs="Arial"/>
          <w:color w:val="000000"/>
        </w:rPr>
      </w:pPr>
    </w:p>
    <w:p w:rsidR="00BC320F" w:rsidRDefault="00BC320F" w:rsidP="00BC320F">
      <w:pPr>
        <w:spacing w:after="240"/>
        <w:jc w:val="both"/>
        <w:rPr>
          <w:rFonts w:ascii="Arial" w:hAnsi="Arial" w:cs="Arial"/>
          <w:color w:val="000000"/>
        </w:rPr>
      </w:pPr>
    </w:p>
    <w:p w:rsidR="00E94DB3" w:rsidRDefault="00E94DB3" w:rsidP="00BC320F">
      <w:pPr>
        <w:spacing w:after="240"/>
        <w:jc w:val="both"/>
        <w:rPr>
          <w:rFonts w:ascii="Arial" w:hAnsi="Arial" w:cs="Arial"/>
          <w:color w:val="000000"/>
        </w:rPr>
      </w:pPr>
    </w:p>
    <w:p w:rsidR="00E94DB3" w:rsidRDefault="00E94DB3" w:rsidP="00BC320F">
      <w:pPr>
        <w:spacing w:after="240"/>
        <w:jc w:val="both"/>
        <w:rPr>
          <w:rFonts w:ascii="Arial" w:hAnsi="Arial" w:cs="Arial"/>
          <w:color w:val="000000"/>
        </w:rPr>
      </w:pPr>
    </w:p>
    <w:p w:rsidR="00E94DB3" w:rsidRDefault="00E94DB3" w:rsidP="00BC320F">
      <w:pPr>
        <w:spacing w:after="240"/>
        <w:jc w:val="both"/>
        <w:rPr>
          <w:rFonts w:ascii="Arial" w:hAnsi="Arial" w:cs="Arial"/>
          <w:color w:val="000000"/>
        </w:rPr>
      </w:pPr>
    </w:p>
    <w:p w:rsidR="00E94DB3" w:rsidRDefault="00E94DB3" w:rsidP="00BC320F">
      <w:pPr>
        <w:spacing w:after="240"/>
        <w:jc w:val="both"/>
        <w:rPr>
          <w:rFonts w:ascii="Arial" w:hAnsi="Arial" w:cs="Arial"/>
          <w:color w:val="000000"/>
        </w:rPr>
      </w:pPr>
    </w:p>
    <w:p w:rsidR="00E94DB3" w:rsidRDefault="00E94DB3" w:rsidP="00BC320F">
      <w:pPr>
        <w:spacing w:after="240"/>
        <w:jc w:val="both"/>
        <w:rPr>
          <w:rFonts w:ascii="Arial" w:hAnsi="Arial" w:cs="Arial"/>
          <w:color w:val="000000"/>
        </w:rPr>
      </w:pPr>
    </w:p>
    <w:p w:rsidR="00E94DB3" w:rsidRDefault="00E94DB3" w:rsidP="00BC320F">
      <w:pPr>
        <w:spacing w:after="240"/>
        <w:jc w:val="both"/>
        <w:rPr>
          <w:rFonts w:ascii="Arial" w:hAnsi="Arial" w:cs="Arial"/>
          <w:color w:val="000000"/>
        </w:rPr>
      </w:pPr>
    </w:p>
    <w:p w:rsidR="00BC320F" w:rsidRPr="00750092" w:rsidRDefault="00BC320F" w:rsidP="00BC320F">
      <w:pPr>
        <w:spacing w:after="240"/>
        <w:jc w:val="both"/>
        <w:rPr>
          <w:rFonts w:ascii="Arial" w:hAnsi="Arial" w:cs="Arial"/>
          <w:color w:val="000000"/>
        </w:rPr>
      </w:pPr>
    </w:p>
    <w:p w:rsidR="009F621D" w:rsidRPr="00750092" w:rsidRDefault="009F621D" w:rsidP="00BC320F">
      <w:pPr>
        <w:spacing w:after="240"/>
        <w:jc w:val="both"/>
        <w:rPr>
          <w:rFonts w:ascii="Arial" w:hAnsi="Arial" w:cs="Arial"/>
          <w:color w:val="000000"/>
        </w:rPr>
      </w:pPr>
    </w:p>
    <w:p w:rsidR="00AF0629" w:rsidRPr="00EF4EA2" w:rsidRDefault="00AF0629" w:rsidP="00AF0629">
      <w:pPr>
        <w:jc w:val="center"/>
        <w:rPr>
          <w:rFonts w:ascii="Arial" w:hAnsi="Arial" w:cs="Arial"/>
          <w:b/>
          <w:color w:val="000000"/>
        </w:rPr>
      </w:pPr>
      <w:r w:rsidRPr="00EF4EA2">
        <w:rPr>
          <w:rFonts w:ascii="Arial" w:hAnsi="Arial" w:cs="Arial"/>
          <w:b/>
          <w:color w:val="000000"/>
        </w:rPr>
        <w:t>Minister for Social Services, the Hon Kevin Andrews MP</w:t>
      </w:r>
    </w:p>
    <w:sectPr w:rsidR="00AF0629" w:rsidRPr="00EF4EA2" w:rsidSect="001A43C7">
      <w:headerReference w:type="default" r:id="rId27"/>
      <w:head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AFC" w:rsidRDefault="00315AFC">
      <w:r>
        <w:separator/>
      </w:r>
    </w:p>
  </w:endnote>
  <w:endnote w:type="continuationSeparator" w:id="0">
    <w:p w:rsidR="00315AFC" w:rsidRDefault="0031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4B0" w:rsidRDefault="00DF24B0" w:rsidP="006E57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DF24B0" w:rsidRDefault="00DF24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0C" w:rsidRPr="0044680C" w:rsidRDefault="0044680C" w:rsidP="0044680C">
    <w:pPr>
      <w:pStyle w:val="Footer"/>
      <w:jc w:val="center"/>
      <w:rPr>
        <w:rFonts w:ascii="Arial" w:hAnsi="Arial" w:cs="Arial"/>
        <w:sz w:val="20"/>
        <w:szCs w:val="20"/>
      </w:rPr>
    </w:pPr>
    <w:r w:rsidRPr="0044680C">
      <w:rPr>
        <w:rFonts w:ascii="Arial" w:hAnsi="Arial" w:cs="Arial"/>
        <w:sz w:val="20"/>
        <w:szCs w:val="20"/>
      </w:rPr>
      <w:fldChar w:fldCharType="begin"/>
    </w:r>
    <w:r w:rsidRPr="0044680C">
      <w:rPr>
        <w:rFonts w:ascii="Arial" w:hAnsi="Arial" w:cs="Arial"/>
        <w:sz w:val="20"/>
        <w:szCs w:val="20"/>
      </w:rPr>
      <w:instrText xml:space="preserve"> PAGE   \* MERGEFORMAT </w:instrText>
    </w:r>
    <w:r w:rsidRPr="0044680C">
      <w:rPr>
        <w:rFonts w:ascii="Arial" w:hAnsi="Arial" w:cs="Arial"/>
        <w:sz w:val="20"/>
        <w:szCs w:val="20"/>
      </w:rPr>
      <w:fldChar w:fldCharType="separate"/>
    </w:r>
    <w:r w:rsidR="00A9765E">
      <w:rPr>
        <w:rFonts w:ascii="Arial" w:hAnsi="Arial" w:cs="Arial"/>
        <w:noProof/>
        <w:sz w:val="20"/>
        <w:szCs w:val="20"/>
      </w:rPr>
      <w:t>2</w:t>
    </w:r>
    <w:r w:rsidRPr="0044680C">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4B0" w:rsidRDefault="00DF24B0">
    <w:pPr>
      <w:pStyle w:val="Footer"/>
      <w:jc w:val="center"/>
      <w:rPr>
        <w:rFonts w:ascii="Arial" w:hAnsi="Arial" w:cs="Arial"/>
        <w:sz w:val="20"/>
        <w:szCs w:val="20"/>
      </w:rPr>
    </w:pP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A9765E">
      <w:rPr>
        <w:rStyle w:val="PageNumber"/>
        <w:rFonts w:ascii="Arial" w:hAnsi="Arial" w:cs="Arial"/>
        <w:noProof/>
        <w:sz w:val="20"/>
        <w:szCs w:val="20"/>
      </w:rPr>
      <w:t>2</w:t>
    </w:r>
    <w:r>
      <w:rPr>
        <w:rStyle w:val="PageNumber"/>
        <w:rFonts w:ascii="Arial" w:hAnsi="Arial" w:cs="Arial"/>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3C7" w:rsidRPr="001A43C7" w:rsidRDefault="001A43C7" w:rsidP="001A43C7">
    <w:pPr>
      <w:pStyle w:val="Footer"/>
      <w:jc w:val="center"/>
      <w:rPr>
        <w:rFonts w:ascii="Arial" w:hAnsi="Arial" w:cs="Arial"/>
        <w:sz w:val="20"/>
        <w:szCs w:val="20"/>
      </w:rPr>
    </w:pPr>
    <w:r w:rsidRPr="001A43C7">
      <w:rPr>
        <w:rFonts w:ascii="Arial" w:hAnsi="Arial" w:cs="Arial"/>
        <w:sz w:val="20"/>
        <w:szCs w:val="20"/>
      </w:rPr>
      <w:fldChar w:fldCharType="begin"/>
    </w:r>
    <w:r w:rsidRPr="001A43C7">
      <w:rPr>
        <w:rFonts w:ascii="Arial" w:hAnsi="Arial" w:cs="Arial"/>
        <w:sz w:val="20"/>
        <w:szCs w:val="20"/>
      </w:rPr>
      <w:instrText xml:space="preserve"> PAGE   \* MERGEFORMAT </w:instrText>
    </w:r>
    <w:r w:rsidRPr="001A43C7">
      <w:rPr>
        <w:rFonts w:ascii="Arial" w:hAnsi="Arial" w:cs="Arial"/>
        <w:sz w:val="20"/>
        <w:szCs w:val="20"/>
      </w:rPr>
      <w:fldChar w:fldCharType="separate"/>
    </w:r>
    <w:r>
      <w:rPr>
        <w:rFonts w:ascii="Arial" w:hAnsi="Arial" w:cs="Arial"/>
        <w:noProof/>
        <w:sz w:val="20"/>
        <w:szCs w:val="20"/>
      </w:rPr>
      <w:t>2</w:t>
    </w:r>
    <w:r w:rsidRPr="001A43C7">
      <w:rPr>
        <w:rFonts w:ascii="Arial" w:hAnsi="Arial" w:cs="Arial"/>
        <w:noProof/>
        <w:sz w:val="20"/>
        <w:szCs w:val="20"/>
      </w:rPr>
      <w:fldChar w:fldCharType="end"/>
    </w:r>
  </w:p>
  <w:p w:rsidR="001A43C7" w:rsidRDefault="001A43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AFC" w:rsidRDefault="00315AFC">
      <w:r>
        <w:separator/>
      </w:r>
    </w:p>
  </w:footnote>
  <w:footnote w:type="continuationSeparator" w:id="0">
    <w:p w:rsidR="00315AFC" w:rsidRDefault="00315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4B0" w:rsidRPr="00CC352E" w:rsidRDefault="00DF24B0" w:rsidP="00CC352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4A8" w:rsidRPr="005804A8" w:rsidRDefault="005804A8" w:rsidP="005804A8">
    <w:pPr>
      <w:pStyle w:val="Header"/>
      <w:jc w:val="center"/>
      <w:rPr>
        <w:rFonts w:ascii="Arial" w:hAnsi="Arial" w:cs="Arial"/>
        <w:b/>
        <w:color w:val="A6A6A6"/>
        <w:sz w:val="20"/>
        <w:szCs w:val="20"/>
      </w:rPr>
    </w:pPr>
    <w:r w:rsidRPr="005804A8">
      <w:rPr>
        <w:rFonts w:ascii="Arial" w:hAnsi="Arial" w:cs="Arial"/>
        <w:b/>
        <w:color w:val="A6A6A6"/>
        <w:sz w:val="20"/>
        <w:szCs w:val="20"/>
      </w:rPr>
      <w:t>Schedule 4 – Aged care amendments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4A8" w:rsidRPr="005804A8" w:rsidRDefault="005804A8" w:rsidP="005804A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25C" w:rsidRPr="00315AFC" w:rsidRDefault="005804A8" w:rsidP="0088725C">
    <w:pPr>
      <w:pStyle w:val="Header"/>
      <w:jc w:val="center"/>
      <w:rPr>
        <w:color w:val="A6A6A6"/>
        <w:sz w:val="20"/>
        <w:szCs w:val="20"/>
      </w:rPr>
    </w:pPr>
    <w:r w:rsidRPr="00315AFC">
      <w:rPr>
        <w:rFonts w:ascii="Arial" w:hAnsi="Arial" w:cs="Arial"/>
        <w:b/>
        <w:snapToGrid w:val="0"/>
        <w:color w:val="A6A6A6"/>
        <w:sz w:val="20"/>
        <w:szCs w:val="20"/>
      </w:rPr>
      <w:t xml:space="preserve">Schedule 5 – </w:t>
    </w:r>
    <w:r w:rsidR="0088725C" w:rsidRPr="00315AFC">
      <w:rPr>
        <w:rFonts w:ascii="Arial" w:hAnsi="Arial" w:cs="Arial"/>
        <w:b/>
        <w:snapToGrid w:val="0"/>
        <w:color w:val="A6A6A6"/>
        <w:sz w:val="20"/>
        <w:szCs w:val="20"/>
      </w:rPr>
      <w:t>Definitions and technical corrections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4B0" w:rsidRPr="001A43C7" w:rsidRDefault="00DF24B0" w:rsidP="001A43C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4B0" w:rsidRDefault="00DF24B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3C7" w:rsidRPr="00315AFC" w:rsidRDefault="001A43C7" w:rsidP="001A43C7">
    <w:pPr>
      <w:pStyle w:val="Header"/>
      <w:jc w:val="center"/>
      <w:rPr>
        <w:rFonts w:ascii="Arial" w:hAnsi="Arial" w:cs="Arial"/>
        <w:b/>
        <w:color w:val="A6A6A6"/>
        <w:sz w:val="20"/>
        <w:szCs w:val="20"/>
      </w:rPr>
    </w:pPr>
    <w:r w:rsidRPr="00315AFC">
      <w:rPr>
        <w:rFonts w:ascii="Arial" w:hAnsi="Arial" w:cs="Arial"/>
        <w:b/>
        <w:color w:val="A6A6A6"/>
        <w:sz w:val="20"/>
        <w:szCs w:val="20"/>
      </w:rPr>
      <w:t>Statement of compatibility with human rights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3C7" w:rsidRDefault="001A43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4B0" w:rsidRPr="00D75E76" w:rsidRDefault="00DF24B0" w:rsidP="00D75E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4B0" w:rsidRPr="00D176C9" w:rsidRDefault="00DF24B0" w:rsidP="00D176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4A8" w:rsidRPr="005804A8" w:rsidRDefault="005804A8" w:rsidP="005804A8">
    <w:pPr>
      <w:pStyle w:val="Header"/>
      <w:jc w:val="center"/>
      <w:rPr>
        <w:color w:val="A6A6A6"/>
        <w:sz w:val="20"/>
        <w:szCs w:val="20"/>
      </w:rPr>
    </w:pPr>
    <w:r w:rsidRPr="005804A8">
      <w:rPr>
        <w:rFonts w:ascii="Arial" w:hAnsi="Arial" w:cs="Arial"/>
        <w:b/>
        <w:color w:val="A6A6A6"/>
        <w:sz w:val="20"/>
        <w:szCs w:val="20"/>
      </w:rPr>
      <w:t>Schedule 1 – Seniors health card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4A8" w:rsidRPr="005804A8" w:rsidRDefault="005804A8" w:rsidP="005804A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4A8" w:rsidRPr="005804A8" w:rsidRDefault="005804A8" w:rsidP="005804A8">
    <w:pPr>
      <w:pStyle w:val="Header"/>
      <w:jc w:val="center"/>
      <w:rPr>
        <w:color w:val="A6A6A6"/>
        <w:sz w:val="20"/>
        <w:szCs w:val="20"/>
      </w:rPr>
    </w:pPr>
    <w:r>
      <w:rPr>
        <w:rFonts w:ascii="Arial" w:hAnsi="Arial" w:cs="Arial"/>
        <w:b/>
        <w:snapToGrid w:val="0"/>
        <w:color w:val="A6A6A6"/>
        <w:sz w:val="20"/>
        <w:szCs w:val="20"/>
      </w:rPr>
      <w:t xml:space="preserve">Schedule 2 – </w:t>
    </w:r>
    <w:r w:rsidRPr="005804A8">
      <w:rPr>
        <w:rFonts w:ascii="Arial" w:hAnsi="Arial" w:cs="Arial"/>
        <w:b/>
        <w:snapToGrid w:val="0"/>
        <w:color w:val="A6A6A6"/>
        <w:sz w:val="20"/>
        <w:szCs w:val="20"/>
      </w:rPr>
      <w:t>Review of decisions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4A8" w:rsidRPr="005804A8" w:rsidRDefault="005804A8" w:rsidP="005804A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4A8" w:rsidRPr="005804A8" w:rsidRDefault="005804A8" w:rsidP="005804A8">
    <w:pPr>
      <w:pStyle w:val="Header"/>
      <w:jc w:val="center"/>
      <w:rPr>
        <w:color w:val="A6A6A6"/>
        <w:sz w:val="20"/>
        <w:szCs w:val="20"/>
      </w:rPr>
    </w:pPr>
    <w:r>
      <w:rPr>
        <w:rFonts w:ascii="Arial" w:hAnsi="Arial" w:cs="Arial"/>
        <w:b/>
        <w:snapToGrid w:val="0"/>
        <w:color w:val="A6A6A6"/>
        <w:sz w:val="20"/>
        <w:szCs w:val="20"/>
      </w:rPr>
      <w:t xml:space="preserve">Schedule 3 – </w:t>
    </w:r>
    <w:r w:rsidRPr="005804A8">
      <w:rPr>
        <w:rFonts w:ascii="Arial" w:hAnsi="Arial" w:cs="Arial"/>
        <w:b/>
        <w:snapToGrid w:val="0"/>
        <w:color w:val="A6A6A6"/>
        <w:sz w:val="20"/>
        <w:szCs w:val="20"/>
      </w:rPr>
      <w:t>Machinery of government changes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4A8" w:rsidRPr="005804A8" w:rsidRDefault="005804A8" w:rsidP="005804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F49"/>
    <w:multiLevelType w:val="multilevel"/>
    <w:tmpl w:val="D98AFEB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Bullet"/>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4F2679C"/>
    <w:multiLevelType w:val="hybridMultilevel"/>
    <w:tmpl w:val="57A26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477716"/>
    <w:multiLevelType w:val="hybridMultilevel"/>
    <w:tmpl w:val="3294A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2B6156"/>
    <w:multiLevelType w:val="hybridMultilevel"/>
    <w:tmpl w:val="C9AAF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AC5CFD"/>
    <w:multiLevelType w:val="hybridMultilevel"/>
    <w:tmpl w:val="57A84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6F729B"/>
    <w:multiLevelType w:val="hybridMultilevel"/>
    <w:tmpl w:val="D2D02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556C55"/>
    <w:multiLevelType w:val="hybridMultilevel"/>
    <w:tmpl w:val="495E2AAA"/>
    <w:lvl w:ilvl="0" w:tplc="7916D2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20A0061"/>
    <w:multiLevelType w:val="hybridMultilevel"/>
    <w:tmpl w:val="4EC0A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792BC4"/>
    <w:multiLevelType w:val="hybridMultilevel"/>
    <w:tmpl w:val="3A28885A"/>
    <w:lvl w:ilvl="0" w:tplc="7D5250C4">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22BF3354"/>
    <w:multiLevelType w:val="hybridMultilevel"/>
    <w:tmpl w:val="C0C26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712187"/>
    <w:multiLevelType w:val="hybridMultilevel"/>
    <w:tmpl w:val="F47CBD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104BED"/>
    <w:multiLevelType w:val="hybridMultilevel"/>
    <w:tmpl w:val="32925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7F3DE7"/>
    <w:multiLevelType w:val="hybridMultilevel"/>
    <w:tmpl w:val="1688C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1E4943"/>
    <w:multiLevelType w:val="hybridMultilevel"/>
    <w:tmpl w:val="A4246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950080"/>
    <w:multiLevelType w:val="hybridMultilevel"/>
    <w:tmpl w:val="D8F6F1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0676487"/>
    <w:multiLevelType w:val="hybridMultilevel"/>
    <w:tmpl w:val="CA7A33D2"/>
    <w:lvl w:ilvl="0" w:tplc="7EBC78BE">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417E3698"/>
    <w:multiLevelType w:val="hybridMultilevel"/>
    <w:tmpl w:val="42C87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247505C"/>
    <w:multiLevelType w:val="hybridMultilevel"/>
    <w:tmpl w:val="5DEEEB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6D23A5"/>
    <w:multiLevelType w:val="hybridMultilevel"/>
    <w:tmpl w:val="65D05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3E56875"/>
    <w:multiLevelType w:val="hybridMultilevel"/>
    <w:tmpl w:val="19F665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F720DD3"/>
    <w:multiLevelType w:val="hybridMultilevel"/>
    <w:tmpl w:val="37AC2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5D521C0"/>
    <w:multiLevelType w:val="hybridMultilevel"/>
    <w:tmpl w:val="F762032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nsid w:val="56D3258D"/>
    <w:multiLevelType w:val="hybridMultilevel"/>
    <w:tmpl w:val="77962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893814"/>
    <w:multiLevelType w:val="hybridMultilevel"/>
    <w:tmpl w:val="33ACD6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A193CF2"/>
    <w:multiLevelType w:val="hybridMultilevel"/>
    <w:tmpl w:val="9FD2CA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5A6C3C47"/>
    <w:multiLevelType w:val="hybridMultilevel"/>
    <w:tmpl w:val="7CB84500"/>
    <w:lvl w:ilvl="0" w:tplc="0C090001">
      <w:start w:val="1"/>
      <w:numFmt w:val="bullet"/>
      <w:lvlText w:val=""/>
      <w:lvlJc w:val="left"/>
      <w:pPr>
        <w:ind w:left="720" w:hanging="360"/>
      </w:pPr>
      <w:rPr>
        <w:rFonts w:ascii="Symbol" w:hAnsi="Symbol" w:hint="default"/>
      </w:rPr>
    </w:lvl>
    <w:lvl w:ilvl="1" w:tplc="7CF67CBE">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B273394"/>
    <w:multiLevelType w:val="hybridMultilevel"/>
    <w:tmpl w:val="04D0F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063104B"/>
    <w:multiLevelType w:val="hybridMultilevel"/>
    <w:tmpl w:val="911EC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4736148"/>
    <w:multiLevelType w:val="hybridMultilevel"/>
    <w:tmpl w:val="907C8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DA51BDF"/>
    <w:multiLevelType w:val="hybridMultilevel"/>
    <w:tmpl w:val="E4565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2EC2679"/>
    <w:multiLevelType w:val="hybridMultilevel"/>
    <w:tmpl w:val="5874E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7816D83"/>
    <w:multiLevelType w:val="hybridMultilevel"/>
    <w:tmpl w:val="33F4A77A"/>
    <w:lvl w:ilvl="0" w:tplc="383E204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28"/>
  </w:num>
  <w:num w:numId="4">
    <w:abstractNumId w:val="14"/>
  </w:num>
  <w:num w:numId="5">
    <w:abstractNumId w:val="18"/>
  </w:num>
  <w:num w:numId="6">
    <w:abstractNumId w:val="11"/>
  </w:num>
  <w:num w:numId="7">
    <w:abstractNumId w:val="16"/>
  </w:num>
  <w:num w:numId="8">
    <w:abstractNumId w:val="0"/>
  </w:num>
  <w:num w:numId="9">
    <w:abstractNumId w:val="13"/>
  </w:num>
  <w:num w:numId="10">
    <w:abstractNumId w:val="29"/>
  </w:num>
  <w:num w:numId="11">
    <w:abstractNumId w:val="20"/>
  </w:num>
  <w:num w:numId="12">
    <w:abstractNumId w:val="4"/>
  </w:num>
  <w:num w:numId="13">
    <w:abstractNumId w:val="1"/>
  </w:num>
  <w:num w:numId="14">
    <w:abstractNumId w:val="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7"/>
  </w:num>
  <w:num w:numId="18">
    <w:abstractNumId w:val="25"/>
  </w:num>
  <w:num w:numId="19">
    <w:abstractNumId w:val="10"/>
  </w:num>
  <w:num w:numId="20">
    <w:abstractNumId w:val="5"/>
  </w:num>
  <w:num w:numId="21">
    <w:abstractNumId w:val="30"/>
  </w:num>
  <w:num w:numId="22">
    <w:abstractNumId w:val="24"/>
  </w:num>
  <w:num w:numId="23">
    <w:abstractNumId w:val="2"/>
  </w:num>
  <w:num w:numId="24">
    <w:abstractNumId w:val="22"/>
  </w:num>
  <w:num w:numId="25">
    <w:abstractNumId w:val="26"/>
  </w:num>
  <w:num w:numId="26">
    <w:abstractNumId w:val="17"/>
  </w:num>
  <w:num w:numId="27">
    <w:abstractNumId w:val="12"/>
  </w:num>
  <w:num w:numId="28">
    <w:abstractNumId w:val="19"/>
  </w:num>
  <w:num w:numId="29">
    <w:abstractNumId w:val="9"/>
  </w:num>
  <w:num w:numId="30">
    <w:abstractNumId w:val="31"/>
  </w:num>
  <w:num w:numId="31">
    <w:abstractNumId w:val="7"/>
  </w:num>
  <w:num w:numId="32">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27B"/>
    <w:rsid w:val="00005140"/>
    <w:rsid w:val="00005BE8"/>
    <w:rsid w:val="000136A9"/>
    <w:rsid w:val="000165BC"/>
    <w:rsid w:val="00016A38"/>
    <w:rsid w:val="0001714D"/>
    <w:rsid w:val="00020136"/>
    <w:rsid w:val="00021BE4"/>
    <w:rsid w:val="00024CF2"/>
    <w:rsid w:val="00027908"/>
    <w:rsid w:val="00030ED5"/>
    <w:rsid w:val="00033462"/>
    <w:rsid w:val="00033749"/>
    <w:rsid w:val="000340D6"/>
    <w:rsid w:val="00034B18"/>
    <w:rsid w:val="00034C5B"/>
    <w:rsid w:val="000408D8"/>
    <w:rsid w:val="000500ED"/>
    <w:rsid w:val="0005332C"/>
    <w:rsid w:val="000546BE"/>
    <w:rsid w:val="000579BF"/>
    <w:rsid w:val="00064ACA"/>
    <w:rsid w:val="00070F6C"/>
    <w:rsid w:val="000722D7"/>
    <w:rsid w:val="000750F0"/>
    <w:rsid w:val="00081E60"/>
    <w:rsid w:val="00083F9E"/>
    <w:rsid w:val="00085993"/>
    <w:rsid w:val="00086579"/>
    <w:rsid w:val="00086D16"/>
    <w:rsid w:val="00087121"/>
    <w:rsid w:val="000918BD"/>
    <w:rsid w:val="0009481E"/>
    <w:rsid w:val="0009571E"/>
    <w:rsid w:val="00095E3B"/>
    <w:rsid w:val="000A1908"/>
    <w:rsid w:val="000A73DC"/>
    <w:rsid w:val="000A77B4"/>
    <w:rsid w:val="000A7B59"/>
    <w:rsid w:val="000B0D7A"/>
    <w:rsid w:val="000B1F09"/>
    <w:rsid w:val="000B4A4B"/>
    <w:rsid w:val="000B74E8"/>
    <w:rsid w:val="000C4A5F"/>
    <w:rsid w:val="000C7FB9"/>
    <w:rsid w:val="000D235D"/>
    <w:rsid w:val="000D34AD"/>
    <w:rsid w:val="000D37DC"/>
    <w:rsid w:val="000D6A01"/>
    <w:rsid w:val="00106F74"/>
    <w:rsid w:val="001071EC"/>
    <w:rsid w:val="00107438"/>
    <w:rsid w:val="00110C28"/>
    <w:rsid w:val="00111BEC"/>
    <w:rsid w:val="0011235C"/>
    <w:rsid w:val="001164E7"/>
    <w:rsid w:val="00123A15"/>
    <w:rsid w:val="001272AF"/>
    <w:rsid w:val="001304BD"/>
    <w:rsid w:val="00130C2E"/>
    <w:rsid w:val="0013192D"/>
    <w:rsid w:val="001430D5"/>
    <w:rsid w:val="0014727B"/>
    <w:rsid w:val="00156C7B"/>
    <w:rsid w:val="0016340A"/>
    <w:rsid w:val="00175A0C"/>
    <w:rsid w:val="001840BB"/>
    <w:rsid w:val="001845BE"/>
    <w:rsid w:val="001849D5"/>
    <w:rsid w:val="00185894"/>
    <w:rsid w:val="001944E8"/>
    <w:rsid w:val="001966A5"/>
    <w:rsid w:val="00197A8E"/>
    <w:rsid w:val="001A2F1B"/>
    <w:rsid w:val="001A43C7"/>
    <w:rsid w:val="001B3249"/>
    <w:rsid w:val="001B3338"/>
    <w:rsid w:val="001B4FBC"/>
    <w:rsid w:val="001C6F31"/>
    <w:rsid w:val="001C7964"/>
    <w:rsid w:val="001D39BF"/>
    <w:rsid w:val="001D615F"/>
    <w:rsid w:val="001E781D"/>
    <w:rsid w:val="0020134E"/>
    <w:rsid w:val="00202C62"/>
    <w:rsid w:val="002114D3"/>
    <w:rsid w:val="00214EF2"/>
    <w:rsid w:val="00216116"/>
    <w:rsid w:val="00217BBB"/>
    <w:rsid w:val="00231688"/>
    <w:rsid w:val="002339FF"/>
    <w:rsid w:val="002364DE"/>
    <w:rsid w:val="00242FAE"/>
    <w:rsid w:val="00243D6F"/>
    <w:rsid w:val="002516F0"/>
    <w:rsid w:val="0025419B"/>
    <w:rsid w:val="002541CF"/>
    <w:rsid w:val="00255182"/>
    <w:rsid w:val="00257AF6"/>
    <w:rsid w:val="00267CEE"/>
    <w:rsid w:val="00273B98"/>
    <w:rsid w:val="0027732A"/>
    <w:rsid w:val="002773A8"/>
    <w:rsid w:val="00294524"/>
    <w:rsid w:val="002955BC"/>
    <w:rsid w:val="002974DD"/>
    <w:rsid w:val="002A58E8"/>
    <w:rsid w:val="002A6E9D"/>
    <w:rsid w:val="002C19B0"/>
    <w:rsid w:val="002C7528"/>
    <w:rsid w:val="002D1334"/>
    <w:rsid w:val="002E15E7"/>
    <w:rsid w:val="002E2EF7"/>
    <w:rsid w:val="002F27CA"/>
    <w:rsid w:val="00301D82"/>
    <w:rsid w:val="003064A2"/>
    <w:rsid w:val="0030750A"/>
    <w:rsid w:val="00315911"/>
    <w:rsid w:val="00315AFC"/>
    <w:rsid w:val="00317B67"/>
    <w:rsid w:val="00322D5A"/>
    <w:rsid w:val="00323EF3"/>
    <w:rsid w:val="00326E51"/>
    <w:rsid w:val="00327641"/>
    <w:rsid w:val="00332169"/>
    <w:rsid w:val="00337DB8"/>
    <w:rsid w:val="00341457"/>
    <w:rsid w:val="003414E3"/>
    <w:rsid w:val="00342AEF"/>
    <w:rsid w:val="00346C4A"/>
    <w:rsid w:val="00356313"/>
    <w:rsid w:val="00362F6F"/>
    <w:rsid w:val="0037155C"/>
    <w:rsid w:val="003731E4"/>
    <w:rsid w:val="00375EDF"/>
    <w:rsid w:val="00377F54"/>
    <w:rsid w:val="00380739"/>
    <w:rsid w:val="00380C77"/>
    <w:rsid w:val="003872CC"/>
    <w:rsid w:val="00391974"/>
    <w:rsid w:val="00391D72"/>
    <w:rsid w:val="00395DB7"/>
    <w:rsid w:val="00397943"/>
    <w:rsid w:val="003A08EB"/>
    <w:rsid w:val="003A5137"/>
    <w:rsid w:val="003A6D57"/>
    <w:rsid w:val="003B2DC7"/>
    <w:rsid w:val="003B2ED4"/>
    <w:rsid w:val="003B345C"/>
    <w:rsid w:val="003D5BD0"/>
    <w:rsid w:val="003D6922"/>
    <w:rsid w:val="003E102C"/>
    <w:rsid w:val="003E1EEB"/>
    <w:rsid w:val="003E29EF"/>
    <w:rsid w:val="003E4D42"/>
    <w:rsid w:val="003F01D6"/>
    <w:rsid w:val="003F0373"/>
    <w:rsid w:val="003F2943"/>
    <w:rsid w:val="003F3C37"/>
    <w:rsid w:val="003F617A"/>
    <w:rsid w:val="003F6CE3"/>
    <w:rsid w:val="004042AD"/>
    <w:rsid w:val="00404CC9"/>
    <w:rsid w:val="00412B34"/>
    <w:rsid w:val="00414703"/>
    <w:rsid w:val="00415EE6"/>
    <w:rsid w:val="004201D5"/>
    <w:rsid w:val="004207FE"/>
    <w:rsid w:val="004220F3"/>
    <w:rsid w:val="00423A02"/>
    <w:rsid w:val="00424BAE"/>
    <w:rsid w:val="00432935"/>
    <w:rsid w:val="00446023"/>
    <w:rsid w:val="0044680C"/>
    <w:rsid w:val="00447699"/>
    <w:rsid w:val="0045102B"/>
    <w:rsid w:val="00453C31"/>
    <w:rsid w:val="004560E4"/>
    <w:rsid w:val="004562A4"/>
    <w:rsid w:val="00456AB2"/>
    <w:rsid w:val="00461AD1"/>
    <w:rsid w:val="004646AF"/>
    <w:rsid w:val="004650FE"/>
    <w:rsid w:val="00470266"/>
    <w:rsid w:val="00470932"/>
    <w:rsid w:val="00472FFD"/>
    <w:rsid w:val="00483805"/>
    <w:rsid w:val="00483E52"/>
    <w:rsid w:val="00485CBA"/>
    <w:rsid w:val="004861E7"/>
    <w:rsid w:val="00490755"/>
    <w:rsid w:val="0049258A"/>
    <w:rsid w:val="00496B7C"/>
    <w:rsid w:val="004A252C"/>
    <w:rsid w:val="004A58BB"/>
    <w:rsid w:val="004B0E41"/>
    <w:rsid w:val="004B1081"/>
    <w:rsid w:val="004B4430"/>
    <w:rsid w:val="004C4834"/>
    <w:rsid w:val="004C4D6F"/>
    <w:rsid w:val="004C56D3"/>
    <w:rsid w:val="004C761B"/>
    <w:rsid w:val="004D0180"/>
    <w:rsid w:val="004D2A12"/>
    <w:rsid w:val="004D555C"/>
    <w:rsid w:val="004D64E0"/>
    <w:rsid w:val="004F1AAE"/>
    <w:rsid w:val="004F2E24"/>
    <w:rsid w:val="004F4CF0"/>
    <w:rsid w:val="00500D27"/>
    <w:rsid w:val="005025C5"/>
    <w:rsid w:val="00503205"/>
    <w:rsid w:val="0050512C"/>
    <w:rsid w:val="00515ED9"/>
    <w:rsid w:val="00526F9E"/>
    <w:rsid w:val="00534ECA"/>
    <w:rsid w:val="00535C46"/>
    <w:rsid w:val="005414EE"/>
    <w:rsid w:val="0054526C"/>
    <w:rsid w:val="0054760D"/>
    <w:rsid w:val="0056285D"/>
    <w:rsid w:val="00564D5C"/>
    <w:rsid w:val="00571A17"/>
    <w:rsid w:val="00575605"/>
    <w:rsid w:val="00575C2B"/>
    <w:rsid w:val="005804A8"/>
    <w:rsid w:val="0058186D"/>
    <w:rsid w:val="00582785"/>
    <w:rsid w:val="0058412D"/>
    <w:rsid w:val="00585C77"/>
    <w:rsid w:val="00595EC7"/>
    <w:rsid w:val="00595F08"/>
    <w:rsid w:val="005A0833"/>
    <w:rsid w:val="005A1112"/>
    <w:rsid w:val="005A1AA4"/>
    <w:rsid w:val="005A57FC"/>
    <w:rsid w:val="005A7C17"/>
    <w:rsid w:val="005B14E1"/>
    <w:rsid w:val="005B3CDE"/>
    <w:rsid w:val="005B7834"/>
    <w:rsid w:val="005C113A"/>
    <w:rsid w:val="005C250E"/>
    <w:rsid w:val="005C4CBA"/>
    <w:rsid w:val="005C57C8"/>
    <w:rsid w:val="005D6FF5"/>
    <w:rsid w:val="005D7854"/>
    <w:rsid w:val="005E1FB1"/>
    <w:rsid w:val="005E24C4"/>
    <w:rsid w:val="005E71AA"/>
    <w:rsid w:val="005E7225"/>
    <w:rsid w:val="005F103A"/>
    <w:rsid w:val="005F2BD2"/>
    <w:rsid w:val="005F3997"/>
    <w:rsid w:val="005F3C08"/>
    <w:rsid w:val="005F455B"/>
    <w:rsid w:val="0060547D"/>
    <w:rsid w:val="00622830"/>
    <w:rsid w:val="00634D89"/>
    <w:rsid w:val="0063647E"/>
    <w:rsid w:val="00636D5F"/>
    <w:rsid w:val="00637E58"/>
    <w:rsid w:val="00644DD8"/>
    <w:rsid w:val="00647FCB"/>
    <w:rsid w:val="00656457"/>
    <w:rsid w:val="00660AFC"/>
    <w:rsid w:val="0066126E"/>
    <w:rsid w:val="0066491B"/>
    <w:rsid w:val="00667ACE"/>
    <w:rsid w:val="00672FEF"/>
    <w:rsid w:val="00674949"/>
    <w:rsid w:val="00682AB7"/>
    <w:rsid w:val="006840D8"/>
    <w:rsid w:val="00686891"/>
    <w:rsid w:val="0068740E"/>
    <w:rsid w:val="006876D8"/>
    <w:rsid w:val="00694419"/>
    <w:rsid w:val="00696D4C"/>
    <w:rsid w:val="006A09BD"/>
    <w:rsid w:val="006A5D84"/>
    <w:rsid w:val="006B04FA"/>
    <w:rsid w:val="006B0640"/>
    <w:rsid w:val="006B0D92"/>
    <w:rsid w:val="006B0E82"/>
    <w:rsid w:val="006C1FC1"/>
    <w:rsid w:val="006C203F"/>
    <w:rsid w:val="006C36CF"/>
    <w:rsid w:val="006C6206"/>
    <w:rsid w:val="006D5AF3"/>
    <w:rsid w:val="006E3E4F"/>
    <w:rsid w:val="006E576E"/>
    <w:rsid w:val="006E6F2F"/>
    <w:rsid w:val="006F0D63"/>
    <w:rsid w:val="006F6481"/>
    <w:rsid w:val="006F75C2"/>
    <w:rsid w:val="00703ACD"/>
    <w:rsid w:val="00704A2A"/>
    <w:rsid w:val="00712FE6"/>
    <w:rsid w:val="00722164"/>
    <w:rsid w:val="00723034"/>
    <w:rsid w:val="007238CC"/>
    <w:rsid w:val="00730D96"/>
    <w:rsid w:val="00734F1E"/>
    <w:rsid w:val="00740FC0"/>
    <w:rsid w:val="0074137E"/>
    <w:rsid w:val="007461A0"/>
    <w:rsid w:val="00750092"/>
    <w:rsid w:val="007503C9"/>
    <w:rsid w:val="00751F77"/>
    <w:rsid w:val="0076186A"/>
    <w:rsid w:val="0076216A"/>
    <w:rsid w:val="0076251C"/>
    <w:rsid w:val="00775963"/>
    <w:rsid w:val="00776BD8"/>
    <w:rsid w:val="00791568"/>
    <w:rsid w:val="00791845"/>
    <w:rsid w:val="00791970"/>
    <w:rsid w:val="0079225D"/>
    <w:rsid w:val="00797C0D"/>
    <w:rsid w:val="007A5ADB"/>
    <w:rsid w:val="007A6A4E"/>
    <w:rsid w:val="007B71D8"/>
    <w:rsid w:val="007C1E05"/>
    <w:rsid w:val="007C49AC"/>
    <w:rsid w:val="007D6576"/>
    <w:rsid w:val="007D681F"/>
    <w:rsid w:val="007E0662"/>
    <w:rsid w:val="007E1D72"/>
    <w:rsid w:val="007F0526"/>
    <w:rsid w:val="007F2371"/>
    <w:rsid w:val="007F3048"/>
    <w:rsid w:val="007F4C31"/>
    <w:rsid w:val="007F74C4"/>
    <w:rsid w:val="00813728"/>
    <w:rsid w:val="00815026"/>
    <w:rsid w:val="008155E5"/>
    <w:rsid w:val="00815741"/>
    <w:rsid w:val="008249C5"/>
    <w:rsid w:val="0082581D"/>
    <w:rsid w:val="00840947"/>
    <w:rsid w:val="00840E54"/>
    <w:rsid w:val="00840FCD"/>
    <w:rsid w:val="00842898"/>
    <w:rsid w:val="0084476C"/>
    <w:rsid w:val="008530DC"/>
    <w:rsid w:val="0085601A"/>
    <w:rsid w:val="008622DA"/>
    <w:rsid w:val="008640E5"/>
    <w:rsid w:val="00864F59"/>
    <w:rsid w:val="00872B29"/>
    <w:rsid w:val="00874899"/>
    <w:rsid w:val="008808A2"/>
    <w:rsid w:val="00883CB3"/>
    <w:rsid w:val="008854E7"/>
    <w:rsid w:val="0088697C"/>
    <w:rsid w:val="0088725C"/>
    <w:rsid w:val="008902B8"/>
    <w:rsid w:val="0089666F"/>
    <w:rsid w:val="00896C41"/>
    <w:rsid w:val="008A1099"/>
    <w:rsid w:val="008A3ECC"/>
    <w:rsid w:val="008B0856"/>
    <w:rsid w:val="008B0913"/>
    <w:rsid w:val="008B2A5D"/>
    <w:rsid w:val="008B5CBB"/>
    <w:rsid w:val="008B7111"/>
    <w:rsid w:val="008C1254"/>
    <w:rsid w:val="008C261E"/>
    <w:rsid w:val="008C47F7"/>
    <w:rsid w:val="008C541D"/>
    <w:rsid w:val="008C5FDE"/>
    <w:rsid w:val="008C6162"/>
    <w:rsid w:val="008D3703"/>
    <w:rsid w:val="008D5486"/>
    <w:rsid w:val="008D6741"/>
    <w:rsid w:val="008E05DD"/>
    <w:rsid w:val="008E2CA7"/>
    <w:rsid w:val="008F2658"/>
    <w:rsid w:val="008F3F1F"/>
    <w:rsid w:val="008F44DE"/>
    <w:rsid w:val="00900075"/>
    <w:rsid w:val="0090357B"/>
    <w:rsid w:val="00904EC6"/>
    <w:rsid w:val="00911AFD"/>
    <w:rsid w:val="009165C5"/>
    <w:rsid w:val="00916636"/>
    <w:rsid w:val="0093248A"/>
    <w:rsid w:val="009431AF"/>
    <w:rsid w:val="00951C27"/>
    <w:rsid w:val="00955C9F"/>
    <w:rsid w:val="00956159"/>
    <w:rsid w:val="00961B06"/>
    <w:rsid w:val="009620AC"/>
    <w:rsid w:val="009639F1"/>
    <w:rsid w:val="009730D9"/>
    <w:rsid w:val="00975C35"/>
    <w:rsid w:val="0098252F"/>
    <w:rsid w:val="00982765"/>
    <w:rsid w:val="00985B27"/>
    <w:rsid w:val="00990CE8"/>
    <w:rsid w:val="00991467"/>
    <w:rsid w:val="009917C7"/>
    <w:rsid w:val="00992C90"/>
    <w:rsid w:val="009963F1"/>
    <w:rsid w:val="009969F1"/>
    <w:rsid w:val="00997388"/>
    <w:rsid w:val="009A7D4C"/>
    <w:rsid w:val="009B03F9"/>
    <w:rsid w:val="009B0731"/>
    <w:rsid w:val="009B25C5"/>
    <w:rsid w:val="009B27A2"/>
    <w:rsid w:val="009B66D0"/>
    <w:rsid w:val="009B7024"/>
    <w:rsid w:val="009B7EE8"/>
    <w:rsid w:val="009C06FD"/>
    <w:rsid w:val="009C1068"/>
    <w:rsid w:val="009C603F"/>
    <w:rsid w:val="009C76C6"/>
    <w:rsid w:val="009C78A1"/>
    <w:rsid w:val="009C7964"/>
    <w:rsid w:val="009D26E3"/>
    <w:rsid w:val="009D4B19"/>
    <w:rsid w:val="009D6C4B"/>
    <w:rsid w:val="009D757A"/>
    <w:rsid w:val="009E394D"/>
    <w:rsid w:val="009E432D"/>
    <w:rsid w:val="009E509F"/>
    <w:rsid w:val="009F3BFB"/>
    <w:rsid w:val="009F3E6F"/>
    <w:rsid w:val="009F621D"/>
    <w:rsid w:val="009F7A7E"/>
    <w:rsid w:val="00A040CC"/>
    <w:rsid w:val="00A056A3"/>
    <w:rsid w:val="00A14466"/>
    <w:rsid w:val="00A22EC9"/>
    <w:rsid w:val="00A30142"/>
    <w:rsid w:val="00A30959"/>
    <w:rsid w:val="00A314C5"/>
    <w:rsid w:val="00A34FDE"/>
    <w:rsid w:val="00A437D9"/>
    <w:rsid w:val="00A43FE5"/>
    <w:rsid w:val="00A504FE"/>
    <w:rsid w:val="00A51ED3"/>
    <w:rsid w:val="00A53723"/>
    <w:rsid w:val="00A56731"/>
    <w:rsid w:val="00A60F55"/>
    <w:rsid w:val="00A66643"/>
    <w:rsid w:val="00A674A7"/>
    <w:rsid w:val="00A71E23"/>
    <w:rsid w:val="00A738F5"/>
    <w:rsid w:val="00A75C25"/>
    <w:rsid w:val="00A81401"/>
    <w:rsid w:val="00A83972"/>
    <w:rsid w:val="00A86AED"/>
    <w:rsid w:val="00A87BB9"/>
    <w:rsid w:val="00A909CF"/>
    <w:rsid w:val="00A91C14"/>
    <w:rsid w:val="00A92042"/>
    <w:rsid w:val="00A92045"/>
    <w:rsid w:val="00A92B5E"/>
    <w:rsid w:val="00A94D26"/>
    <w:rsid w:val="00A9765E"/>
    <w:rsid w:val="00AB0C8C"/>
    <w:rsid w:val="00AB6DE2"/>
    <w:rsid w:val="00AC0D18"/>
    <w:rsid w:val="00AC3E8E"/>
    <w:rsid w:val="00AD0DF6"/>
    <w:rsid w:val="00AD2475"/>
    <w:rsid w:val="00AD36E4"/>
    <w:rsid w:val="00AD68EB"/>
    <w:rsid w:val="00AE17CA"/>
    <w:rsid w:val="00AE2F9C"/>
    <w:rsid w:val="00AE4069"/>
    <w:rsid w:val="00AF0261"/>
    <w:rsid w:val="00AF0629"/>
    <w:rsid w:val="00AF5414"/>
    <w:rsid w:val="00B03ABF"/>
    <w:rsid w:val="00B05223"/>
    <w:rsid w:val="00B11B92"/>
    <w:rsid w:val="00B143AD"/>
    <w:rsid w:val="00B17BBA"/>
    <w:rsid w:val="00B210E2"/>
    <w:rsid w:val="00B26F4F"/>
    <w:rsid w:val="00B30DEF"/>
    <w:rsid w:val="00B33B0F"/>
    <w:rsid w:val="00B3487F"/>
    <w:rsid w:val="00B37F83"/>
    <w:rsid w:val="00B42BA2"/>
    <w:rsid w:val="00B475C0"/>
    <w:rsid w:val="00B522F2"/>
    <w:rsid w:val="00B52906"/>
    <w:rsid w:val="00B54561"/>
    <w:rsid w:val="00B56A13"/>
    <w:rsid w:val="00B57F79"/>
    <w:rsid w:val="00B61ED4"/>
    <w:rsid w:val="00B66339"/>
    <w:rsid w:val="00B67EFB"/>
    <w:rsid w:val="00B729E3"/>
    <w:rsid w:val="00B76FB9"/>
    <w:rsid w:val="00B85A8E"/>
    <w:rsid w:val="00B925B3"/>
    <w:rsid w:val="00BA14F3"/>
    <w:rsid w:val="00BA5B89"/>
    <w:rsid w:val="00BA6BCE"/>
    <w:rsid w:val="00BB3ACE"/>
    <w:rsid w:val="00BB783C"/>
    <w:rsid w:val="00BC18DD"/>
    <w:rsid w:val="00BC2BA8"/>
    <w:rsid w:val="00BC320F"/>
    <w:rsid w:val="00BC3BDA"/>
    <w:rsid w:val="00BD4621"/>
    <w:rsid w:val="00BD576D"/>
    <w:rsid w:val="00BD66BA"/>
    <w:rsid w:val="00BE2376"/>
    <w:rsid w:val="00BE4183"/>
    <w:rsid w:val="00BE707E"/>
    <w:rsid w:val="00BF6964"/>
    <w:rsid w:val="00C15A29"/>
    <w:rsid w:val="00C16A9A"/>
    <w:rsid w:val="00C20771"/>
    <w:rsid w:val="00C2272B"/>
    <w:rsid w:val="00C258C5"/>
    <w:rsid w:val="00C268E7"/>
    <w:rsid w:val="00C269CD"/>
    <w:rsid w:val="00C32029"/>
    <w:rsid w:val="00C349E5"/>
    <w:rsid w:val="00C350AE"/>
    <w:rsid w:val="00C371B1"/>
    <w:rsid w:val="00C44E6F"/>
    <w:rsid w:val="00C5692A"/>
    <w:rsid w:val="00C57082"/>
    <w:rsid w:val="00C600FA"/>
    <w:rsid w:val="00C63198"/>
    <w:rsid w:val="00C645AB"/>
    <w:rsid w:val="00C668BC"/>
    <w:rsid w:val="00C71A6F"/>
    <w:rsid w:val="00C74CCB"/>
    <w:rsid w:val="00C8015B"/>
    <w:rsid w:val="00C85678"/>
    <w:rsid w:val="00C92FAE"/>
    <w:rsid w:val="00C939BF"/>
    <w:rsid w:val="00C97C24"/>
    <w:rsid w:val="00CA32B7"/>
    <w:rsid w:val="00CA5C18"/>
    <w:rsid w:val="00CA66E0"/>
    <w:rsid w:val="00CB59A4"/>
    <w:rsid w:val="00CB621E"/>
    <w:rsid w:val="00CB7423"/>
    <w:rsid w:val="00CC2450"/>
    <w:rsid w:val="00CC352E"/>
    <w:rsid w:val="00CC3F85"/>
    <w:rsid w:val="00CC752D"/>
    <w:rsid w:val="00CD0629"/>
    <w:rsid w:val="00CD6A2A"/>
    <w:rsid w:val="00CF60B1"/>
    <w:rsid w:val="00CF7E2D"/>
    <w:rsid w:val="00D005DB"/>
    <w:rsid w:val="00D04901"/>
    <w:rsid w:val="00D0634F"/>
    <w:rsid w:val="00D071B8"/>
    <w:rsid w:val="00D14109"/>
    <w:rsid w:val="00D146E2"/>
    <w:rsid w:val="00D16C49"/>
    <w:rsid w:val="00D16E3E"/>
    <w:rsid w:val="00D176C9"/>
    <w:rsid w:val="00D30548"/>
    <w:rsid w:val="00D35594"/>
    <w:rsid w:val="00D37F68"/>
    <w:rsid w:val="00D400E7"/>
    <w:rsid w:val="00D41B55"/>
    <w:rsid w:val="00D459E1"/>
    <w:rsid w:val="00D5069D"/>
    <w:rsid w:val="00D65B25"/>
    <w:rsid w:val="00D7111A"/>
    <w:rsid w:val="00D74F3E"/>
    <w:rsid w:val="00D75E76"/>
    <w:rsid w:val="00D81F38"/>
    <w:rsid w:val="00D82A5C"/>
    <w:rsid w:val="00D82C8F"/>
    <w:rsid w:val="00D85D32"/>
    <w:rsid w:val="00D87CDF"/>
    <w:rsid w:val="00D90791"/>
    <w:rsid w:val="00D90BA8"/>
    <w:rsid w:val="00D9192C"/>
    <w:rsid w:val="00D9192D"/>
    <w:rsid w:val="00D94691"/>
    <w:rsid w:val="00DA02B1"/>
    <w:rsid w:val="00DA431F"/>
    <w:rsid w:val="00DB562B"/>
    <w:rsid w:val="00DC1715"/>
    <w:rsid w:val="00DC3C83"/>
    <w:rsid w:val="00DD2EBF"/>
    <w:rsid w:val="00DD3ADD"/>
    <w:rsid w:val="00DD78BF"/>
    <w:rsid w:val="00DE1E42"/>
    <w:rsid w:val="00DE3AAE"/>
    <w:rsid w:val="00DE5497"/>
    <w:rsid w:val="00DE5525"/>
    <w:rsid w:val="00DE7CC4"/>
    <w:rsid w:val="00DF24B0"/>
    <w:rsid w:val="00DF430C"/>
    <w:rsid w:val="00DF4655"/>
    <w:rsid w:val="00DF4657"/>
    <w:rsid w:val="00DF6BE0"/>
    <w:rsid w:val="00E0146D"/>
    <w:rsid w:val="00E10798"/>
    <w:rsid w:val="00E1165E"/>
    <w:rsid w:val="00E20F25"/>
    <w:rsid w:val="00E241B4"/>
    <w:rsid w:val="00E2597A"/>
    <w:rsid w:val="00E317D0"/>
    <w:rsid w:val="00E34A52"/>
    <w:rsid w:val="00E374F8"/>
    <w:rsid w:val="00E428DA"/>
    <w:rsid w:val="00E44BAF"/>
    <w:rsid w:val="00E47ACD"/>
    <w:rsid w:val="00E53441"/>
    <w:rsid w:val="00E54C2C"/>
    <w:rsid w:val="00E56A6D"/>
    <w:rsid w:val="00E608CF"/>
    <w:rsid w:val="00E65873"/>
    <w:rsid w:val="00E7349F"/>
    <w:rsid w:val="00E80826"/>
    <w:rsid w:val="00E8442B"/>
    <w:rsid w:val="00E90D62"/>
    <w:rsid w:val="00E91C35"/>
    <w:rsid w:val="00E936DE"/>
    <w:rsid w:val="00E943CD"/>
    <w:rsid w:val="00E94DB3"/>
    <w:rsid w:val="00EA01C1"/>
    <w:rsid w:val="00EA40D1"/>
    <w:rsid w:val="00EA5F41"/>
    <w:rsid w:val="00EA79B8"/>
    <w:rsid w:val="00EB1D7C"/>
    <w:rsid w:val="00EC101B"/>
    <w:rsid w:val="00EC1262"/>
    <w:rsid w:val="00EC3582"/>
    <w:rsid w:val="00EC4680"/>
    <w:rsid w:val="00EC6B4B"/>
    <w:rsid w:val="00ED197E"/>
    <w:rsid w:val="00EE1C12"/>
    <w:rsid w:val="00EE1EAD"/>
    <w:rsid w:val="00EE3C22"/>
    <w:rsid w:val="00EF076B"/>
    <w:rsid w:val="00EF4EA2"/>
    <w:rsid w:val="00EF5966"/>
    <w:rsid w:val="00F01CF1"/>
    <w:rsid w:val="00F03ADA"/>
    <w:rsid w:val="00F06F4B"/>
    <w:rsid w:val="00F107E2"/>
    <w:rsid w:val="00F10EB0"/>
    <w:rsid w:val="00F148DF"/>
    <w:rsid w:val="00F14C89"/>
    <w:rsid w:val="00F16068"/>
    <w:rsid w:val="00F17D04"/>
    <w:rsid w:val="00F248F0"/>
    <w:rsid w:val="00F270E9"/>
    <w:rsid w:val="00F36E92"/>
    <w:rsid w:val="00F41C3F"/>
    <w:rsid w:val="00F44EF1"/>
    <w:rsid w:val="00F50D99"/>
    <w:rsid w:val="00F54423"/>
    <w:rsid w:val="00F54FF1"/>
    <w:rsid w:val="00F55498"/>
    <w:rsid w:val="00F6017B"/>
    <w:rsid w:val="00F63A74"/>
    <w:rsid w:val="00F6469A"/>
    <w:rsid w:val="00F64D74"/>
    <w:rsid w:val="00F66B19"/>
    <w:rsid w:val="00F70A13"/>
    <w:rsid w:val="00F71509"/>
    <w:rsid w:val="00F71DFE"/>
    <w:rsid w:val="00F86772"/>
    <w:rsid w:val="00F86987"/>
    <w:rsid w:val="00F91ACA"/>
    <w:rsid w:val="00FA135F"/>
    <w:rsid w:val="00FA1FD4"/>
    <w:rsid w:val="00FA27EB"/>
    <w:rsid w:val="00FB262B"/>
    <w:rsid w:val="00FB4833"/>
    <w:rsid w:val="00FB48EF"/>
    <w:rsid w:val="00FB5118"/>
    <w:rsid w:val="00FB781C"/>
    <w:rsid w:val="00FC0001"/>
    <w:rsid w:val="00FC6FE3"/>
    <w:rsid w:val="00FD0278"/>
    <w:rsid w:val="00FE1278"/>
    <w:rsid w:val="00FE254D"/>
    <w:rsid w:val="00FE6A92"/>
    <w:rsid w:val="00FF34D3"/>
    <w:rsid w:val="00FF3593"/>
    <w:rsid w:val="00FF6592"/>
    <w:rsid w:val="00FF67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E54"/>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7">
    <w:name w:val="heading 7"/>
    <w:basedOn w:val="Normal"/>
    <w:next w:val="Normal"/>
    <w:link w:val="Heading7Char"/>
    <w:semiHidden/>
    <w:unhideWhenUsed/>
    <w:qFormat/>
    <w:rsid w:val="00B54561"/>
    <w:pPr>
      <w:spacing w:before="240" w:after="60"/>
      <w:outlineLvl w:val="6"/>
    </w:pPr>
    <w:rPr>
      <w:rFonts w:ascii="Calibri" w:hAnsi="Calibri"/>
    </w:rPr>
  </w:style>
  <w:style w:type="paragraph" w:styleId="Heading9">
    <w:name w:val="heading 9"/>
    <w:basedOn w:val="Normal"/>
    <w:next w:val="Normal"/>
    <w:link w:val="Heading9Char"/>
    <w:semiHidden/>
    <w:unhideWhenUsed/>
    <w:qFormat/>
    <w:rsid w:val="00A34FD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semiHidden/>
    <w:rsid w:val="00B54561"/>
    <w:rPr>
      <w:rFonts w:ascii="Calibri" w:eastAsia="Times New Roman" w:hAnsi="Calibri" w:cs="Times New Roman"/>
      <w:sz w:val="24"/>
      <w:szCs w:val="24"/>
      <w:lang w:eastAsia="en-US"/>
    </w:rPr>
  </w:style>
  <w:style w:type="character" w:customStyle="1" w:styleId="Heading9Char">
    <w:name w:val="Heading 9 Char"/>
    <w:link w:val="Heading9"/>
    <w:semiHidden/>
    <w:rsid w:val="00A34FDE"/>
    <w:rPr>
      <w:rFonts w:ascii="Cambria" w:eastAsia="Times New Roman" w:hAnsi="Cambria" w:cs="Times New Roman"/>
      <w:sz w:val="22"/>
      <w:szCs w:val="22"/>
      <w:lang w:eastAsia="en-US"/>
    </w:rPr>
  </w:style>
  <w:style w:type="paragraph" w:customStyle="1" w:styleId="AnthonyHeaderLn3">
    <w:name w:val="Anthony Header Ln 3"/>
    <w:basedOn w:val="Normal"/>
    <w:pPr>
      <w:jc w:val="center"/>
    </w:pPr>
    <w:rPr>
      <w:rFonts w:ascii="Arial" w:hAnsi="Arial" w:cs="Arial"/>
      <w:b/>
      <w:bCs/>
      <w:noProof/>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character" w:styleId="Strong">
    <w:name w:val="Strong"/>
    <w:qFormat/>
    <w:rsid w:val="001B3249"/>
    <w:rPr>
      <w:b/>
      <w:bCs/>
    </w:rPr>
  </w:style>
  <w:style w:type="paragraph" w:customStyle="1" w:styleId="CharCharCharCharCharChar">
    <w:name w:val="Char Char Char Char Char Char"/>
    <w:basedOn w:val="Normal"/>
    <w:rsid w:val="00D459E1"/>
    <w:pPr>
      <w:spacing w:after="160" w:line="240" w:lineRule="exact"/>
    </w:pPr>
    <w:rPr>
      <w:rFonts w:ascii="Verdana" w:hAnsi="Verdana"/>
      <w:sz w:val="20"/>
      <w:lang w:val="en-US"/>
    </w:rPr>
  </w:style>
  <w:style w:type="paragraph" w:customStyle="1" w:styleId="CharCharCharCharChar">
    <w:name w:val="Char Char Char Char Char"/>
    <w:basedOn w:val="Normal"/>
    <w:rsid w:val="00C71A6F"/>
    <w:rPr>
      <w:rFonts w:ascii="Arial" w:hAnsi="Arial" w:cs="Arial"/>
      <w:sz w:val="22"/>
      <w:szCs w:val="22"/>
    </w:rPr>
  </w:style>
  <w:style w:type="paragraph" w:styleId="Header">
    <w:name w:val="header"/>
    <w:basedOn w:val="Normal"/>
    <w:rsid w:val="006E576E"/>
    <w:pPr>
      <w:tabs>
        <w:tab w:val="center" w:pos="4153"/>
        <w:tab w:val="right" w:pos="8306"/>
      </w:tabs>
    </w:pPr>
  </w:style>
  <w:style w:type="paragraph" w:styleId="ListParagraph">
    <w:name w:val="List Paragraph"/>
    <w:basedOn w:val="Normal"/>
    <w:link w:val="ListParagraphChar"/>
    <w:uiPriority w:val="34"/>
    <w:qFormat/>
    <w:rsid w:val="00C268E7"/>
    <w:pPr>
      <w:ind w:left="720"/>
    </w:pPr>
  </w:style>
  <w:style w:type="character" w:styleId="BookTitle">
    <w:name w:val="Book Title"/>
    <w:uiPriority w:val="33"/>
    <w:qFormat/>
    <w:rsid w:val="00456AB2"/>
    <w:rPr>
      <w:i/>
      <w:iCs/>
      <w:smallCaps/>
      <w:spacing w:val="5"/>
    </w:rPr>
  </w:style>
  <w:style w:type="paragraph" w:customStyle="1" w:styleId="ActHead6">
    <w:name w:val="ActHead 6"/>
    <w:aliases w:val="as"/>
    <w:basedOn w:val="Normal"/>
    <w:next w:val="Normal"/>
    <w:rsid w:val="001B4FBC"/>
    <w:pPr>
      <w:keepNext/>
      <w:keepLines/>
      <w:ind w:left="1134" w:hanging="1134"/>
      <w:outlineLvl w:val="5"/>
    </w:pPr>
    <w:rPr>
      <w:rFonts w:ascii="Arial" w:hAnsi="Arial"/>
      <w:b/>
      <w:kern w:val="28"/>
      <w:sz w:val="32"/>
      <w:szCs w:val="20"/>
      <w:lang w:eastAsia="en-AU"/>
    </w:rPr>
  </w:style>
  <w:style w:type="paragraph" w:styleId="FootnoteText">
    <w:name w:val="footnote text"/>
    <w:basedOn w:val="Normal"/>
    <w:link w:val="FootnoteTextChar"/>
    <w:uiPriority w:val="99"/>
    <w:rsid w:val="00BA5B89"/>
    <w:rPr>
      <w:sz w:val="20"/>
      <w:szCs w:val="20"/>
      <w:lang w:eastAsia="en-AU"/>
    </w:rPr>
  </w:style>
  <w:style w:type="character" w:customStyle="1" w:styleId="FootnoteTextChar">
    <w:name w:val="Footnote Text Char"/>
    <w:basedOn w:val="DefaultParagraphFont"/>
    <w:link w:val="FootnoteText"/>
    <w:uiPriority w:val="99"/>
    <w:rsid w:val="00BA5B89"/>
  </w:style>
  <w:style w:type="character" w:styleId="FootnoteReference">
    <w:name w:val="footnote reference"/>
    <w:uiPriority w:val="99"/>
    <w:rsid w:val="00BA5B89"/>
    <w:rPr>
      <w:rFonts w:cs="Times New Roman"/>
      <w:vertAlign w:val="superscript"/>
    </w:rPr>
  </w:style>
  <w:style w:type="paragraph" w:styleId="NoSpacing">
    <w:name w:val="No Spacing"/>
    <w:uiPriority w:val="1"/>
    <w:qFormat/>
    <w:rsid w:val="00BA5B89"/>
    <w:rPr>
      <w:sz w:val="24"/>
    </w:rPr>
  </w:style>
  <w:style w:type="paragraph" w:customStyle="1" w:styleId="Default">
    <w:name w:val="Default"/>
    <w:rsid w:val="00BA5B89"/>
    <w:pPr>
      <w:autoSpaceDE w:val="0"/>
      <w:autoSpaceDN w:val="0"/>
      <w:adjustRightInd w:val="0"/>
    </w:pPr>
    <w:rPr>
      <w:rFonts w:ascii="Calibri" w:hAnsi="Calibri" w:cs="Calibri"/>
      <w:color w:val="000000"/>
      <w:sz w:val="24"/>
      <w:szCs w:val="24"/>
    </w:rPr>
  </w:style>
  <w:style w:type="character" w:styleId="CommentReference">
    <w:name w:val="annotation reference"/>
    <w:rsid w:val="006D5AF3"/>
    <w:rPr>
      <w:sz w:val="16"/>
      <w:szCs w:val="16"/>
    </w:rPr>
  </w:style>
  <w:style w:type="paragraph" w:styleId="CommentText">
    <w:name w:val="annotation text"/>
    <w:basedOn w:val="Normal"/>
    <w:link w:val="CommentTextChar"/>
    <w:rsid w:val="006D5AF3"/>
    <w:rPr>
      <w:sz w:val="20"/>
      <w:szCs w:val="20"/>
    </w:rPr>
  </w:style>
  <w:style w:type="character" w:customStyle="1" w:styleId="CommentTextChar">
    <w:name w:val="Comment Text Char"/>
    <w:link w:val="CommentText"/>
    <w:rsid w:val="006D5AF3"/>
    <w:rPr>
      <w:lang w:eastAsia="en-US"/>
    </w:rPr>
  </w:style>
  <w:style w:type="paragraph" w:styleId="CommentSubject">
    <w:name w:val="annotation subject"/>
    <w:basedOn w:val="CommentText"/>
    <w:next w:val="CommentText"/>
    <w:link w:val="CommentSubjectChar"/>
    <w:rsid w:val="006D5AF3"/>
    <w:rPr>
      <w:b/>
      <w:bCs/>
    </w:rPr>
  </w:style>
  <w:style w:type="character" w:customStyle="1" w:styleId="CommentSubjectChar">
    <w:name w:val="Comment Subject Char"/>
    <w:link w:val="CommentSubject"/>
    <w:rsid w:val="006D5AF3"/>
    <w:rPr>
      <w:b/>
      <w:bCs/>
      <w:lang w:eastAsia="en-US"/>
    </w:rPr>
  </w:style>
  <w:style w:type="paragraph" w:styleId="BalloonText">
    <w:name w:val="Balloon Text"/>
    <w:basedOn w:val="Normal"/>
    <w:link w:val="BalloonTextChar"/>
    <w:rsid w:val="006D5AF3"/>
    <w:rPr>
      <w:rFonts w:ascii="Tahoma" w:hAnsi="Tahoma" w:cs="Tahoma"/>
      <w:sz w:val="16"/>
      <w:szCs w:val="16"/>
    </w:rPr>
  </w:style>
  <w:style w:type="character" w:customStyle="1" w:styleId="BalloonTextChar">
    <w:name w:val="Balloon Text Char"/>
    <w:link w:val="BalloonText"/>
    <w:rsid w:val="006D5AF3"/>
    <w:rPr>
      <w:rFonts w:ascii="Tahoma" w:hAnsi="Tahoma" w:cs="Tahoma"/>
      <w:sz w:val="16"/>
      <w:szCs w:val="16"/>
      <w:lang w:eastAsia="en-US"/>
    </w:rPr>
  </w:style>
  <w:style w:type="paragraph" w:customStyle="1" w:styleId="CABBackGround">
    <w:name w:val="CABBackGround"/>
    <w:basedOn w:val="Normal"/>
    <w:link w:val="CABBackGroundChar1"/>
    <w:rsid w:val="00267CEE"/>
    <w:pPr>
      <w:spacing w:line="360" w:lineRule="auto"/>
    </w:pPr>
    <w:rPr>
      <w:szCs w:val="20"/>
      <w:lang w:eastAsia="en-AU"/>
    </w:rPr>
  </w:style>
  <w:style w:type="character" w:customStyle="1" w:styleId="CABBackGroundChar1">
    <w:name w:val="CABBackGround Char1"/>
    <w:link w:val="CABBackGround"/>
    <w:rsid w:val="00267CEE"/>
    <w:rPr>
      <w:sz w:val="24"/>
    </w:rPr>
  </w:style>
  <w:style w:type="paragraph" w:customStyle="1" w:styleId="Bullet">
    <w:name w:val="Bullet"/>
    <w:basedOn w:val="Normal"/>
    <w:link w:val="BulletChar"/>
    <w:qFormat/>
    <w:rsid w:val="00267CEE"/>
    <w:pPr>
      <w:numPr>
        <w:numId w:val="8"/>
      </w:numPr>
      <w:spacing w:after="240"/>
    </w:pPr>
  </w:style>
  <w:style w:type="character" w:customStyle="1" w:styleId="BulletChar">
    <w:name w:val="Bullet Char"/>
    <w:link w:val="Bullet"/>
    <w:rsid w:val="00267CEE"/>
    <w:rPr>
      <w:sz w:val="24"/>
      <w:szCs w:val="24"/>
      <w:lang w:eastAsia="en-US"/>
    </w:rPr>
  </w:style>
  <w:style w:type="paragraph" w:customStyle="1" w:styleId="Dash">
    <w:name w:val="Dash"/>
    <w:basedOn w:val="Normal"/>
    <w:rsid w:val="00267CEE"/>
    <w:pPr>
      <w:tabs>
        <w:tab w:val="num" w:pos="1134"/>
      </w:tabs>
      <w:spacing w:after="240"/>
      <w:ind w:left="1134" w:hanging="567"/>
    </w:pPr>
  </w:style>
  <w:style w:type="paragraph" w:customStyle="1" w:styleId="DoubleDot">
    <w:name w:val="Double Dot"/>
    <w:basedOn w:val="Normal"/>
    <w:rsid w:val="00267CEE"/>
    <w:pPr>
      <w:numPr>
        <w:ilvl w:val="2"/>
        <w:numId w:val="8"/>
      </w:numPr>
      <w:spacing w:after="240"/>
    </w:pPr>
  </w:style>
  <w:style w:type="table" w:styleId="TableGrid">
    <w:name w:val="Table Grid"/>
    <w:basedOn w:val="TableNormal"/>
    <w:uiPriority w:val="59"/>
    <w:rsid w:val="0050320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EB1D7C"/>
    <w:rPr>
      <w:sz w:val="24"/>
      <w:szCs w:val="24"/>
      <w:lang w:eastAsia="en-US"/>
    </w:rPr>
  </w:style>
  <w:style w:type="character" w:customStyle="1" w:styleId="StyleArial10pt">
    <w:name w:val="Style Arial 10 pt"/>
    <w:uiPriority w:val="99"/>
    <w:rsid w:val="00EB1D7C"/>
    <w:rPr>
      <w:rFonts w:ascii="Arial" w:hAnsi="Arial" w:cs="Arial" w:hint="default"/>
    </w:rPr>
  </w:style>
  <w:style w:type="paragraph" w:styleId="Revision">
    <w:name w:val="Revision"/>
    <w:hidden/>
    <w:uiPriority w:val="99"/>
    <w:semiHidden/>
    <w:rsid w:val="00BC18DD"/>
    <w:rPr>
      <w:sz w:val="24"/>
      <w:szCs w:val="24"/>
      <w:lang w:eastAsia="en-US"/>
    </w:rPr>
  </w:style>
  <w:style w:type="character" w:customStyle="1" w:styleId="FooterChar">
    <w:name w:val="Footer Char"/>
    <w:link w:val="Footer"/>
    <w:uiPriority w:val="99"/>
    <w:rsid w:val="001A43C7"/>
    <w:rPr>
      <w:sz w:val="24"/>
      <w:szCs w:val="24"/>
      <w:lang w:eastAsia="en-US"/>
    </w:rPr>
  </w:style>
  <w:style w:type="paragraph" w:customStyle="1" w:styleId="paragraph">
    <w:name w:val="paragraph"/>
    <w:aliases w:val="a"/>
    <w:basedOn w:val="Normal"/>
    <w:link w:val="paragraphChar"/>
    <w:rsid w:val="0098252F"/>
    <w:pPr>
      <w:tabs>
        <w:tab w:val="right" w:pos="1531"/>
      </w:tabs>
      <w:spacing w:before="40"/>
      <w:ind w:left="1644" w:hanging="1644"/>
    </w:pPr>
    <w:rPr>
      <w:sz w:val="22"/>
      <w:szCs w:val="20"/>
      <w:lang w:eastAsia="en-AU"/>
    </w:rPr>
  </w:style>
  <w:style w:type="character" w:customStyle="1" w:styleId="paragraphChar">
    <w:name w:val="paragraph Char"/>
    <w:aliases w:val="a Char"/>
    <w:link w:val="paragraph"/>
    <w:rsid w:val="0098252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E54"/>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7">
    <w:name w:val="heading 7"/>
    <w:basedOn w:val="Normal"/>
    <w:next w:val="Normal"/>
    <w:link w:val="Heading7Char"/>
    <w:semiHidden/>
    <w:unhideWhenUsed/>
    <w:qFormat/>
    <w:rsid w:val="00B54561"/>
    <w:pPr>
      <w:spacing w:before="240" w:after="60"/>
      <w:outlineLvl w:val="6"/>
    </w:pPr>
    <w:rPr>
      <w:rFonts w:ascii="Calibri" w:hAnsi="Calibri"/>
    </w:rPr>
  </w:style>
  <w:style w:type="paragraph" w:styleId="Heading9">
    <w:name w:val="heading 9"/>
    <w:basedOn w:val="Normal"/>
    <w:next w:val="Normal"/>
    <w:link w:val="Heading9Char"/>
    <w:semiHidden/>
    <w:unhideWhenUsed/>
    <w:qFormat/>
    <w:rsid w:val="00A34FD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semiHidden/>
    <w:rsid w:val="00B54561"/>
    <w:rPr>
      <w:rFonts w:ascii="Calibri" w:eastAsia="Times New Roman" w:hAnsi="Calibri" w:cs="Times New Roman"/>
      <w:sz w:val="24"/>
      <w:szCs w:val="24"/>
      <w:lang w:eastAsia="en-US"/>
    </w:rPr>
  </w:style>
  <w:style w:type="character" w:customStyle="1" w:styleId="Heading9Char">
    <w:name w:val="Heading 9 Char"/>
    <w:link w:val="Heading9"/>
    <w:semiHidden/>
    <w:rsid w:val="00A34FDE"/>
    <w:rPr>
      <w:rFonts w:ascii="Cambria" w:eastAsia="Times New Roman" w:hAnsi="Cambria" w:cs="Times New Roman"/>
      <w:sz w:val="22"/>
      <w:szCs w:val="22"/>
      <w:lang w:eastAsia="en-US"/>
    </w:rPr>
  </w:style>
  <w:style w:type="paragraph" w:customStyle="1" w:styleId="AnthonyHeaderLn3">
    <w:name w:val="Anthony Header Ln 3"/>
    <w:basedOn w:val="Normal"/>
    <w:pPr>
      <w:jc w:val="center"/>
    </w:pPr>
    <w:rPr>
      <w:rFonts w:ascii="Arial" w:hAnsi="Arial" w:cs="Arial"/>
      <w:b/>
      <w:bCs/>
      <w:noProof/>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character" w:styleId="Strong">
    <w:name w:val="Strong"/>
    <w:qFormat/>
    <w:rsid w:val="001B3249"/>
    <w:rPr>
      <w:b/>
      <w:bCs/>
    </w:rPr>
  </w:style>
  <w:style w:type="paragraph" w:customStyle="1" w:styleId="CharCharCharCharCharChar">
    <w:name w:val="Char Char Char Char Char Char"/>
    <w:basedOn w:val="Normal"/>
    <w:rsid w:val="00D459E1"/>
    <w:pPr>
      <w:spacing w:after="160" w:line="240" w:lineRule="exact"/>
    </w:pPr>
    <w:rPr>
      <w:rFonts w:ascii="Verdana" w:hAnsi="Verdana"/>
      <w:sz w:val="20"/>
      <w:lang w:val="en-US"/>
    </w:rPr>
  </w:style>
  <w:style w:type="paragraph" w:customStyle="1" w:styleId="CharCharCharCharChar">
    <w:name w:val="Char Char Char Char Char"/>
    <w:basedOn w:val="Normal"/>
    <w:rsid w:val="00C71A6F"/>
    <w:rPr>
      <w:rFonts w:ascii="Arial" w:hAnsi="Arial" w:cs="Arial"/>
      <w:sz w:val="22"/>
      <w:szCs w:val="22"/>
    </w:rPr>
  </w:style>
  <w:style w:type="paragraph" w:styleId="Header">
    <w:name w:val="header"/>
    <w:basedOn w:val="Normal"/>
    <w:rsid w:val="006E576E"/>
    <w:pPr>
      <w:tabs>
        <w:tab w:val="center" w:pos="4153"/>
        <w:tab w:val="right" w:pos="8306"/>
      </w:tabs>
    </w:pPr>
  </w:style>
  <w:style w:type="paragraph" w:styleId="ListParagraph">
    <w:name w:val="List Paragraph"/>
    <w:basedOn w:val="Normal"/>
    <w:link w:val="ListParagraphChar"/>
    <w:uiPriority w:val="34"/>
    <w:qFormat/>
    <w:rsid w:val="00C268E7"/>
    <w:pPr>
      <w:ind w:left="720"/>
    </w:pPr>
  </w:style>
  <w:style w:type="character" w:styleId="BookTitle">
    <w:name w:val="Book Title"/>
    <w:uiPriority w:val="33"/>
    <w:qFormat/>
    <w:rsid w:val="00456AB2"/>
    <w:rPr>
      <w:i/>
      <w:iCs/>
      <w:smallCaps/>
      <w:spacing w:val="5"/>
    </w:rPr>
  </w:style>
  <w:style w:type="paragraph" w:customStyle="1" w:styleId="ActHead6">
    <w:name w:val="ActHead 6"/>
    <w:aliases w:val="as"/>
    <w:basedOn w:val="Normal"/>
    <w:next w:val="Normal"/>
    <w:rsid w:val="001B4FBC"/>
    <w:pPr>
      <w:keepNext/>
      <w:keepLines/>
      <w:ind w:left="1134" w:hanging="1134"/>
      <w:outlineLvl w:val="5"/>
    </w:pPr>
    <w:rPr>
      <w:rFonts w:ascii="Arial" w:hAnsi="Arial"/>
      <w:b/>
      <w:kern w:val="28"/>
      <w:sz w:val="32"/>
      <w:szCs w:val="20"/>
      <w:lang w:eastAsia="en-AU"/>
    </w:rPr>
  </w:style>
  <w:style w:type="paragraph" w:styleId="FootnoteText">
    <w:name w:val="footnote text"/>
    <w:basedOn w:val="Normal"/>
    <w:link w:val="FootnoteTextChar"/>
    <w:uiPriority w:val="99"/>
    <w:rsid w:val="00BA5B89"/>
    <w:rPr>
      <w:sz w:val="20"/>
      <w:szCs w:val="20"/>
      <w:lang w:eastAsia="en-AU"/>
    </w:rPr>
  </w:style>
  <w:style w:type="character" w:customStyle="1" w:styleId="FootnoteTextChar">
    <w:name w:val="Footnote Text Char"/>
    <w:basedOn w:val="DefaultParagraphFont"/>
    <w:link w:val="FootnoteText"/>
    <w:uiPriority w:val="99"/>
    <w:rsid w:val="00BA5B89"/>
  </w:style>
  <w:style w:type="character" w:styleId="FootnoteReference">
    <w:name w:val="footnote reference"/>
    <w:uiPriority w:val="99"/>
    <w:rsid w:val="00BA5B89"/>
    <w:rPr>
      <w:rFonts w:cs="Times New Roman"/>
      <w:vertAlign w:val="superscript"/>
    </w:rPr>
  </w:style>
  <w:style w:type="paragraph" w:styleId="NoSpacing">
    <w:name w:val="No Spacing"/>
    <w:uiPriority w:val="1"/>
    <w:qFormat/>
    <w:rsid w:val="00BA5B89"/>
    <w:rPr>
      <w:sz w:val="24"/>
    </w:rPr>
  </w:style>
  <w:style w:type="paragraph" w:customStyle="1" w:styleId="Default">
    <w:name w:val="Default"/>
    <w:rsid w:val="00BA5B89"/>
    <w:pPr>
      <w:autoSpaceDE w:val="0"/>
      <w:autoSpaceDN w:val="0"/>
      <w:adjustRightInd w:val="0"/>
    </w:pPr>
    <w:rPr>
      <w:rFonts w:ascii="Calibri" w:hAnsi="Calibri" w:cs="Calibri"/>
      <w:color w:val="000000"/>
      <w:sz w:val="24"/>
      <w:szCs w:val="24"/>
    </w:rPr>
  </w:style>
  <w:style w:type="character" w:styleId="CommentReference">
    <w:name w:val="annotation reference"/>
    <w:rsid w:val="006D5AF3"/>
    <w:rPr>
      <w:sz w:val="16"/>
      <w:szCs w:val="16"/>
    </w:rPr>
  </w:style>
  <w:style w:type="paragraph" w:styleId="CommentText">
    <w:name w:val="annotation text"/>
    <w:basedOn w:val="Normal"/>
    <w:link w:val="CommentTextChar"/>
    <w:rsid w:val="006D5AF3"/>
    <w:rPr>
      <w:sz w:val="20"/>
      <w:szCs w:val="20"/>
    </w:rPr>
  </w:style>
  <w:style w:type="character" w:customStyle="1" w:styleId="CommentTextChar">
    <w:name w:val="Comment Text Char"/>
    <w:link w:val="CommentText"/>
    <w:rsid w:val="006D5AF3"/>
    <w:rPr>
      <w:lang w:eastAsia="en-US"/>
    </w:rPr>
  </w:style>
  <w:style w:type="paragraph" w:styleId="CommentSubject">
    <w:name w:val="annotation subject"/>
    <w:basedOn w:val="CommentText"/>
    <w:next w:val="CommentText"/>
    <w:link w:val="CommentSubjectChar"/>
    <w:rsid w:val="006D5AF3"/>
    <w:rPr>
      <w:b/>
      <w:bCs/>
    </w:rPr>
  </w:style>
  <w:style w:type="character" w:customStyle="1" w:styleId="CommentSubjectChar">
    <w:name w:val="Comment Subject Char"/>
    <w:link w:val="CommentSubject"/>
    <w:rsid w:val="006D5AF3"/>
    <w:rPr>
      <w:b/>
      <w:bCs/>
      <w:lang w:eastAsia="en-US"/>
    </w:rPr>
  </w:style>
  <w:style w:type="paragraph" w:styleId="BalloonText">
    <w:name w:val="Balloon Text"/>
    <w:basedOn w:val="Normal"/>
    <w:link w:val="BalloonTextChar"/>
    <w:rsid w:val="006D5AF3"/>
    <w:rPr>
      <w:rFonts w:ascii="Tahoma" w:hAnsi="Tahoma" w:cs="Tahoma"/>
      <w:sz w:val="16"/>
      <w:szCs w:val="16"/>
    </w:rPr>
  </w:style>
  <w:style w:type="character" w:customStyle="1" w:styleId="BalloonTextChar">
    <w:name w:val="Balloon Text Char"/>
    <w:link w:val="BalloonText"/>
    <w:rsid w:val="006D5AF3"/>
    <w:rPr>
      <w:rFonts w:ascii="Tahoma" w:hAnsi="Tahoma" w:cs="Tahoma"/>
      <w:sz w:val="16"/>
      <w:szCs w:val="16"/>
      <w:lang w:eastAsia="en-US"/>
    </w:rPr>
  </w:style>
  <w:style w:type="paragraph" w:customStyle="1" w:styleId="CABBackGround">
    <w:name w:val="CABBackGround"/>
    <w:basedOn w:val="Normal"/>
    <w:link w:val="CABBackGroundChar1"/>
    <w:rsid w:val="00267CEE"/>
    <w:pPr>
      <w:spacing w:line="360" w:lineRule="auto"/>
    </w:pPr>
    <w:rPr>
      <w:szCs w:val="20"/>
      <w:lang w:eastAsia="en-AU"/>
    </w:rPr>
  </w:style>
  <w:style w:type="character" w:customStyle="1" w:styleId="CABBackGroundChar1">
    <w:name w:val="CABBackGround Char1"/>
    <w:link w:val="CABBackGround"/>
    <w:rsid w:val="00267CEE"/>
    <w:rPr>
      <w:sz w:val="24"/>
    </w:rPr>
  </w:style>
  <w:style w:type="paragraph" w:customStyle="1" w:styleId="Bullet">
    <w:name w:val="Bullet"/>
    <w:basedOn w:val="Normal"/>
    <w:link w:val="BulletChar"/>
    <w:qFormat/>
    <w:rsid w:val="00267CEE"/>
    <w:pPr>
      <w:numPr>
        <w:numId w:val="8"/>
      </w:numPr>
      <w:spacing w:after="240"/>
    </w:pPr>
  </w:style>
  <w:style w:type="character" w:customStyle="1" w:styleId="BulletChar">
    <w:name w:val="Bullet Char"/>
    <w:link w:val="Bullet"/>
    <w:rsid w:val="00267CEE"/>
    <w:rPr>
      <w:sz w:val="24"/>
      <w:szCs w:val="24"/>
      <w:lang w:eastAsia="en-US"/>
    </w:rPr>
  </w:style>
  <w:style w:type="paragraph" w:customStyle="1" w:styleId="Dash">
    <w:name w:val="Dash"/>
    <w:basedOn w:val="Normal"/>
    <w:rsid w:val="00267CEE"/>
    <w:pPr>
      <w:tabs>
        <w:tab w:val="num" w:pos="1134"/>
      </w:tabs>
      <w:spacing w:after="240"/>
      <w:ind w:left="1134" w:hanging="567"/>
    </w:pPr>
  </w:style>
  <w:style w:type="paragraph" w:customStyle="1" w:styleId="DoubleDot">
    <w:name w:val="Double Dot"/>
    <w:basedOn w:val="Normal"/>
    <w:rsid w:val="00267CEE"/>
    <w:pPr>
      <w:numPr>
        <w:ilvl w:val="2"/>
        <w:numId w:val="8"/>
      </w:numPr>
      <w:spacing w:after="240"/>
    </w:pPr>
  </w:style>
  <w:style w:type="table" w:styleId="TableGrid">
    <w:name w:val="Table Grid"/>
    <w:basedOn w:val="TableNormal"/>
    <w:uiPriority w:val="59"/>
    <w:rsid w:val="0050320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EB1D7C"/>
    <w:rPr>
      <w:sz w:val="24"/>
      <w:szCs w:val="24"/>
      <w:lang w:eastAsia="en-US"/>
    </w:rPr>
  </w:style>
  <w:style w:type="character" w:customStyle="1" w:styleId="StyleArial10pt">
    <w:name w:val="Style Arial 10 pt"/>
    <w:uiPriority w:val="99"/>
    <w:rsid w:val="00EB1D7C"/>
    <w:rPr>
      <w:rFonts w:ascii="Arial" w:hAnsi="Arial" w:cs="Arial" w:hint="default"/>
    </w:rPr>
  </w:style>
  <w:style w:type="paragraph" w:styleId="Revision">
    <w:name w:val="Revision"/>
    <w:hidden/>
    <w:uiPriority w:val="99"/>
    <w:semiHidden/>
    <w:rsid w:val="00BC18DD"/>
    <w:rPr>
      <w:sz w:val="24"/>
      <w:szCs w:val="24"/>
      <w:lang w:eastAsia="en-US"/>
    </w:rPr>
  </w:style>
  <w:style w:type="character" w:customStyle="1" w:styleId="FooterChar">
    <w:name w:val="Footer Char"/>
    <w:link w:val="Footer"/>
    <w:uiPriority w:val="99"/>
    <w:rsid w:val="001A43C7"/>
    <w:rPr>
      <w:sz w:val="24"/>
      <w:szCs w:val="24"/>
      <w:lang w:eastAsia="en-US"/>
    </w:rPr>
  </w:style>
  <w:style w:type="paragraph" w:customStyle="1" w:styleId="paragraph">
    <w:name w:val="paragraph"/>
    <w:aliases w:val="a"/>
    <w:basedOn w:val="Normal"/>
    <w:link w:val="paragraphChar"/>
    <w:rsid w:val="0098252F"/>
    <w:pPr>
      <w:tabs>
        <w:tab w:val="right" w:pos="1531"/>
      </w:tabs>
      <w:spacing w:before="40"/>
      <w:ind w:left="1644" w:hanging="1644"/>
    </w:pPr>
    <w:rPr>
      <w:sz w:val="22"/>
      <w:szCs w:val="20"/>
      <w:lang w:eastAsia="en-AU"/>
    </w:rPr>
  </w:style>
  <w:style w:type="character" w:customStyle="1" w:styleId="paragraphChar">
    <w:name w:val="paragraph Char"/>
    <w:aliases w:val="a Char"/>
    <w:link w:val="paragraph"/>
    <w:rsid w:val="0098252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A2B47-0C2D-46A3-841D-776712ACE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8682</Words>
  <Characters>46765</Characters>
  <Application>Microsoft Office Word</Application>
  <DocSecurity>4</DocSecurity>
  <Lines>389</Lines>
  <Paragraphs>110</Paragraphs>
  <ScaleCrop>false</ScaleCrop>
  <HeadingPairs>
    <vt:vector size="2" baseType="variant">
      <vt:variant>
        <vt:lpstr>Title</vt:lpstr>
      </vt:variant>
      <vt:variant>
        <vt:i4>1</vt:i4>
      </vt:variant>
    </vt:vector>
  </HeadingPairs>
  <TitlesOfParts>
    <vt:vector size="1" baseType="lpstr">
      <vt:lpstr>2004-2005-2006 [ie, the term of the Parliament – see bill]</vt:lpstr>
    </vt:vector>
  </TitlesOfParts>
  <Company>Family and Community Services</Company>
  <LinksUpToDate>false</LinksUpToDate>
  <CharactersWithSpaces>55337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2004-2005-2006 [ie, the term of the Parliament – see bill]</dc:title>
  <dc:creator>VIDLER</dc:creator>
  <cp:lastModifiedBy>van Meurs, Tina</cp:lastModifiedBy>
  <cp:revision>2</cp:revision>
  <cp:lastPrinted>2014-03-18T05:57:00Z</cp:lastPrinted>
  <dcterms:created xsi:type="dcterms:W3CDTF">2014-03-28T00:06:00Z</dcterms:created>
  <dcterms:modified xsi:type="dcterms:W3CDTF">2014-03-28T00:06:00Z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