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76940" w:rsidRDefault="00A41E0B" w:rsidP="0048364F">
      <w:pPr>
        <w:pStyle w:val="Session"/>
      </w:pPr>
      <w:r w:rsidRPr="00176940">
        <w:t>2013</w:t>
      </w:r>
      <w:r w:rsidR="00176940">
        <w:noBreakHyphen/>
      </w:r>
      <w:r w:rsidRPr="00176940">
        <w:t>2014</w:t>
      </w:r>
      <w:r w:rsidR="00176940">
        <w:noBreakHyphen/>
      </w:r>
      <w:r w:rsidR="00F92D35" w:rsidRPr="00176940">
        <w:t>2015</w:t>
      </w:r>
    </w:p>
    <w:p w:rsidR="0048364F" w:rsidRPr="00176940" w:rsidRDefault="0048364F" w:rsidP="0048364F">
      <w:pPr>
        <w:rPr>
          <w:sz w:val="28"/>
        </w:rPr>
      </w:pPr>
    </w:p>
    <w:p w:rsidR="0048364F" w:rsidRPr="00176940" w:rsidRDefault="0048364F" w:rsidP="0048364F">
      <w:pPr>
        <w:rPr>
          <w:sz w:val="28"/>
        </w:rPr>
      </w:pPr>
      <w:r w:rsidRPr="00176940">
        <w:rPr>
          <w:sz w:val="28"/>
        </w:rPr>
        <w:t>The Parliament of the</w:t>
      </w:r>
    </w:p>
    <w:p w:rsidR="0048364F" w:rsidRPr="00176940" w:rsidRDefault="0048364F" w:rsidP="0048364F">
      <w:pPr>
        <w:rPr>
          <w:sz w:val="28"/>
        </w:rPr>
      </w:pPr>
      <w:r w:rsidRPr="00176940">
        <w:rPr>
          <w:sz w:val="28"/>
        </w:rPr>
        <w:t>Commonwealth of Australia</w:t>
      </w:r>
    </w:p>
    <w:p w:rsidR="0048364F" w:rsidRPr="00176940" w:rsidRDefault="0048364F" w:rsidP="0048364F">
      <w:pPr>
        <w:rPr>
          <w:sz w:val="28"/>
        </w:rPr>
      </w:pPr>
    </w:p>
    <w:p w:rsidR="0048364F" w:rsidRPr="00176940" w:rsidRDefault="0048364F" w:rsidP="0048364F">
      <w:pPr>
        <w:pStyle w:val="House"/>
      </w:pPr>
      <w:r w:rsidRPr="00176940">
        <w:t>HOUSE OF REPRESENTATIVES</w:t>
      </w:r>
    </w:p>
    <w:p w:rsidR="0048364F" w:rsidRPr="00176940" w:rsidRDefault="0048364F" w:rsidP="0048364F"/>
    <w:p w:rsidR="0048364F" w:rsidRPr="00176940" w:rsidRDefault="0048364F" w:rsidP="0048364F"/>
    <w:p w:rsidR="0048364F" w:rsidRPr="00176940" w:rsidRDefault="0048364F" w:rsidP="0048364F"/>
    <w:p w:rsidR="0048364F" w:rsidRPr="00176940" w:rsidRDefault="0048364F" w:rsidP="0048364F"/>
    <w:p w:rsidR="0048364F" w:rsidRPr="00176940" w:rsidRDefault="0048364F" w:rsidP="0048364F">
      <w:pPr>
        <w:pStyle w:val="Reading"/>
      </w:pPr>
      <w:r w:rsidRPr="00176940">
        <w:t>Presented and read a first time</w:t>
      </w:r>
    </w:p>
    <w:p w:rsidR="00211A58" w:rsidRPr="00176940" w:rsidRDefault="00211A58" w:rsidP="00211A58">
      <w:pPr>
        <w:rPr>
          <w:sz w:val="19"/>
        </w:rPr>
      </w:pPr>
    </w:p>
    <w:p w:rsidR="0048364F" w:rsidRPr="00176940" w:rsidRDefault="0048364F" w:rsidP="0048364F">
      <w:pPr>
        <w:rPr>
          <w:sz w:val="19"/>
        </w:rPr>
      </w:pPr>
    </w:p>
    <w:p w:rsidR="0048364F" w:rsidRPr="00176940" w:rsidRDefault="0048364F" w:rsidP="0048364F">
      <w:pPr>
        <w:rPr>
          <w:sz w:val="19"/>
        </w:rPr>
      </w:pPr>
    </w:p>
    <w:p w:rsidR="0048364F" w:rsidRPr="00176940" w:rsidRDefault="0048364F" w:rsidP="0048364F">
      <w:pPr>
        <w:rPr>
          <w:sz w:val="19"/>
        </w:rPr>
      </w:pPr>
    </w:p>
    <w:p w:rsidR="0048364F" w:rsidRPr="00176940" w:rsidRDefault="00E9644B" w:rsidP="0048364F">
      <w:pPr>
        <w:pStyle w:val="ShortT"/>
      </w:pPr>
      <w:bookmarkStart w:id="0" w:name="_GoBack"/>
      <w:r w:rsidRPr="00176940">
        <w:t>Social Security Legislation Amendment (</w:t>
      </w:r>
      <w:r w:rsidR="00B821BF" w:rsidRPr="00176940">
        <w:t>Debit Card</w:t>
      </w:r>
      <w:r w:rsidRPr="00176940">
        <w:t xml:space="preserve"> Tr</w:t>
      </w:r>
      <w:r w:rsidR="00B821BF" w:rsidRPr="00176940">
        <w:t>ial</w:t>
      </w:r>
      <w:r w:rsidRPr="00176940">
        <w:t>)</w:t>
      </w:r>
      <w:r w:rsidR="00C164CA" w:rsidRPr="00176940">
        <w:t xml:space="preserve"> Bill 201</w:t>
      </w:r>
      <w:r w:rsidR="00F92D35" w:rsidRPr="00176940">
        <w:t>5</w:t>
      </w:r>
      <w:bookmarkEnd w:id="0"/>
    </w:p>
    <w:p w:rsidR="0048364F" w:rsidRPr="00176940" w:rsidRDefault="0048364F" w:rsidP="0048364F"/>
    <w:p w:rsidR="00D861DD" w:rsidRPr="00176940" w:rsidRDefault="00D861DD" w:rsidP="00D861DD">
      <w:pPr>
        <w:pStyle w:val="Actno"/>
      </w:pPr>
      <w:r w:rsidRPr="00176940">
        <w:t>No</w:t>
      </w:r>
      <w:r w:rsidR="00C042D3" w:rsidRPr="00176940">
        <w:t>.</w:t>
      </w:r>
      <w:r w:rsidRPr="00176940">
        <w:t xml:space="preserve">      , 2015</w:t>
      </w:r>
    </w:p>
    <w:p w:rsidR="00D861DD" w:rsidRPr="00176940" w:rsidRDefault="00D861DD" w:rsidP="00D861DD"/>
    <w:p w:rsidR="0048364F" w:rsidRPr="00176940" w:rsidRDefault="006F6738" w:rsidP="0048364F">
      <w:pPr>
        <w:pStyle w:val="Portfolio"/>
      </w:pPr>
      <w:r w:rsidRPr="00176940">
        <w:t>(Social Services</w:t>
      </w:r>
      <w:r w:rsidR="0048364F" w:rsidRPr="00176940">
        <w:t>)</w:t>
      </w:r>
    </w:p>
    <w:p w:rsidR="0048364F" w:rsidRPr="00176940" w:rsidRDefault="0048364F" w:rsidP="0048364F"/>
    <w:p w:rsidR="0048364F" w:rsidRPr="00176940" w:rsidRDefault="0048364F" w:rsidP="0048364F"/>
    <w:p w:rsidR="0048364F" w:rsidRPr="00176940" w:rsidRDefault="0048364F" w:rsidP="0048364F"/>
    <w:p w:rsidR="0048364F" w:rsidRPr="00176940" w:rsidRDefault="0048364F" w:rsidP="0048364F">
      <w:pPr>
        <w:pStyle w:val="LongT"/>
      </w:pPr>
      <w:r w:rsidRPr="00176940">
        <w:t xml:space="preserve">A Bill for an Act to </w:t>
      </w:r>
      <w:r w:rsidR="00323FD3" w:rsidRPr="00176940">
        <w:t>amend the law relating to social security and family assistance</w:t>
      </w:r>
      <w:r w:rsidRPr="00176940">
        <w:t>, and for related purposes</w:t>
      </w:r>
    </w:p>
    <w:p w:rsidR="00D861DD" w:rsidRPr="00176940" w:rsidRDefault="00D861DD" w:rsidP="00D861DD">
      <w:pPr>
        <w:pStyle w:val="Header"/>
        <w:tabs>
          <w:tab w:val="clear" w:pos="4150"/>
          <w:tab w:val="clear" w:pos="8307"/>
        </w:tabs>
      </w:pPr>
      <w:r w:rsidRPr="00176940">
        <w:rPr>
          <w:rStyle w:val="CharAmSchNo"/>
        </w:rPr>
        <w:t xml:space="preserve"> </w:t>
      </w:r>
      <w:r w:rsidRPr="00176940">
        <w:rPr>
          <w:rStyle w:val="CharAmSchText"/>
        </w:rPr>
        <w:t xml:space="preserve"> </w:t>
      </w:r>
    </w:p>
    <w:p w:rsidR="00D861DD" w:rsidRPr="00176940" w:rsidRDefault="00D861DD" w:rsidP="00D861DD">
      <w:pPr>
        <w:pStyle w:val="Header"/>
        <w:tabs>
          <w:tab w:val="clear" w:pos="4150"/>
          <w:tab w:val="clear" w:pos="8307"/>
        </w:tabs>
      </w:pPr>
      <w:r w:rsidRPr="00176940">
        <w:rPr>
          <w:rStyle w:val="CharAmPartNo"/>
        </w:rPr>
        <w:t xml:space="preserve"> </w:t>
      </w:r>
      <w:r w:rsidRPr="00176940">
        <w:rPr>
          <w:rStyle w:val="CharAmPartText"/>
        </w:rPr>
        <w:t xml:space="preserve"> </w:t>
      </w:r>
    </w:p>
    <w:p w:rsidR="0048364F" w:rsidRPr="00176940" w:rsidRDefault="0048364F" w:rsidP="0048364F">
      <w:pPr>
        <w:sectPr w:rsidR="0048364F" w:rsidRPr="00176940" w:rsidSect="00F13A48">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176940" w:rsidRDefault="0048364F" w:rsidP="006F6738">
      <w:pPr>
        <w:rPr>
          <w:sz w:val="36"/>
        </w:rPr>
      </w:pPr>
      <w:r w:rsidRPr="00176940">
        <w:rPr>
          <w:sz w:val="36"/>
        </w:rPr>
        <w:lastRenderedPageBreak/>
        <w:t>Contents</w:t>
      </w:r>
    </w:p>
    <w:bookmarkStart w:id="1" w:name="BKCheck15B_1"/>
    <w:bookmarkEnd w:id="1"/>
    <w:p w:rsidR="00983AB9" w:rsidRPr="00176940" w:rsidRDefault="00983AB9">
      <w:pPr>
        <w:pStyle w:val="TOC5"/>
        <w:rPr>
          <w:rFonts w:asciiTheme="minorHAnsi" w:eastAsiaTheme="minorEastAsia" w:hAnsiTheme="minorHAnsi" w:cstheme="minorBidi"/>
          <w:noProof/>
          <w:kern w:val="0"/>
          <w:sz w:val="22"/>
          <w:szCs w:val="22"/>
        </w:rPr>
      </w:pPr>
      <w:r w:rsidRPr="00176940">
        <w:fldChar w:fldCharType="begin"/>
      </w:r>
      <w:r w:rsidRPr="00176940">
        <w:instrText xml:space="preserve"> TOC \o "1-9" </w:instrText>
      </w:r>
      <w:r w:rsidRPr="00176940">
        <w:fldChar w:fldCharType="separate"/>
      </w:r>
      <w:r w:rsidRPr="00176940">
        <w:rPr>
          <w:noProof/>
        </w:rPr>
        <w:t>1</w:t>
      </w:r>
      <w:r w:rsidRPr="00176940">
        <w:rPr>
          <w:noProof/>
        </w:rPr>
        <w:tab/>
        <w:t>Short title</w:t>
      </w:r>
      <w:r w:rsidRPr="00176940">
        <w:rPr>
          <w:noProof/>
        </w:rPr>
        <w:tab/>
      </w:r>
      <w:r w:rsidRPr="00176940">
        <w:rPr>
          <w:noProof/>
        </w:rPr>
        <w:fldChar w:fldCharType="begin"/>
      </w:r>
      <w:r w:rsidRPr="00176940">
        <w:rPr>
          <w:noProof/>
        </w:rPr>
        <w:instrText xml:space="preserve"> PAGEREF _Toc427582219 \h </w:instrText>
      </w:r>
      <w:r w:rsidRPr="00176940">
        <w:rPr>
          <w:noProof/>
        </w:rPr>
      </w:r>
      <w:r w:rsidRPr="00176940">
        <w:rPr>
          <w:noProof/>
        </w:rPr>
        <w:fldChar w:fldCharType="separate"/>
      </w:r>
      <w:r w:rsidR="00200B37">
        <w:rPr>
          <w:noProof/>
        </w:rPr>
        <w:t>1</w:t>
      </w:r>
      <w:r w:rsidRPr="00176940">
        <w:rPr>
          <w:noProof/>
        </w:rPr>
        <w:fldChar w:fldCharType="end"/>
      </w:r>
    </w:p>
    <w:p w:rsidR="00983AB9" w:rsidRPr="00176940" w:rsidRDefault="00983AB9">
      <w:pPr>
        <w:pStyle w:val="TOC5"/>
        <w:rPr>
          <w:rFonts w:asciiTheme="minorHAnsi" w:eastAsiaTheme="minorEastAsia" w:hAnsiTheme="minorHAnsi" w:cstheme="minorBidi"/>
          <w:noProof/>
          <w:kern w:val="0"/>
          <w:sz w:val="22"/>
          <w:szCs w:val="22"/>
        </w:rPr>
      </w:pPr>
      <w:r w:rsidRPr="00176940">
        <w:rPr>
          <w:noProof/>
        </w:rPr>
        <w:t>2</w:t>
      </w:r>
      <w:r w:rsidRPr="00176940">
        <w:rPr>
          <w:noProof/>
        </w:rPr>
        <w:tab/>
        <w:t>Commencement</w:t>
      </w:r>
      <w:r w:rsidRPr="00176940">
        <w:rPr>
          <w:noProof/>
        </w:rPr>
        <w:tab/>
      </w:r>
      <w:r w:rsidRPr="00176940">
        <w:rPr>
          <w:noProof/>
        </w:rPr>
        <w:fldChar w:fldCharType="begin"/>
      </w:r>
      <w:r w:rsidRPr="00176940">
        <w:rPr>
          <w:noProof/>
        </w:rPr>
        <w:instrText xml:space="preserve"> PAGEREF _Toc427582220 \h </w:instrText>
      </w:r>
      <w:r w:rsidRPr="00176940">
        <w:rPr>
          <w:noProof/>
        </w:rPr>
      </w:r>
      <w:r w:rsidRPr="00176940">
        <w:rPr>
          <w:noProof/>
        </w:rPr>
        <w:fldChar w:fldCharType="separate"/>
      </w:r>
      <w:r w:rsidR="00200B37">
        <w:rPr>
          <w:noProof/>
        </w:rPr>
        <w:t>1</w:t>
      </w:r>
      <w:r w:rsidRPr="00176940">
        <w:rPr>
          <w:noProof/>
        </w:rPr>
        <w:fldChar w:fldCharType="end"/>
      </w:r>
    </w:p>
    <w:p w:rsidR="00983AB9" w:rsidRPr="00176940" w:rsidRDefault="00983AB9">
      <w:pPr>
        <w:pStyle w:val="TOC5"/>
        <w:rPr>
          <w:rFonts w:asciiTheme="minorHAnsi" w:eastAsiaTheme="minorEastAsia" w:hAnsiTheme="minorHAnsi" w:cstheme="minorBidi"/>
          <w:noProof/>
          <w:kern w:val="0"/>
          <w:sz w:val="22"/>
          <w:szCs w:val="22"/>
        </w:rPr>
      </w:pPr>
      <w:r w:rsidRPr="00176940">
        <w:rPr>
          <w:noProof/>
        </w:rPr>
        <w:t>3</w:t>
      </w:r>
      <w:r w:rsidRPr="00176940">
        <w:rPr>
          <w:noProof/>
        </w:rPr>
        <w:tab/>
        <w:t>Schedules</w:t>
      </w:r>
      <w:r w:rsidRPr="00176940">
        <w:rPr>
          <w:noProof/>
        </w:rPr>
        <w:tab/>
      </w:r>
      <w:r w:rsidRPr="00176940">
        <w:rPr>
          <w:noProof/>
        </w:rPr>
        <w:fldChar w:fldCharType="begin"/>
      </w:r>
      <w:r w:rsidRPr="00176940">
        <w:rPr>
          <w:noProof/>
        </w:rPr>
        <w:instrText xml:space="preserve"> PAGEREF _Toc427582221 \h </w:instrText>
      </w:r>
      <w:r w:rsidRPr="00176940">
        <w:rPr>
          <w:noProof/>
        </w:rPr>
      </w:r>
      <w:r w:rsidRPr="00176940">
        <w:rPr>
          <w:noProof/>
        </w:rPr>
        <w:fldChar w:fldCharType="separate"/>
      </w:r>
      <w:r w:rsidR="00200B37">
        <w:rPr>
          <w:noProof/>
        </w:rPr>
        <w:t>2</w:t>
      </w:r>
      <w:r w:rsidRPr="00176940">
        <w:rPr>
          <w:noProof/>
        </w:rPr>
        <w:fldChar w:fldCharType="end"/>
      </w:r>
    </w:p>
    <w:p w:rsidR="00983AB9" w:rsidRPr="00176940" w:rsidRDefault="00983AB9">
      <w:pPr>
        <w:pStyle w:val="TOC6"/>
        <w:rPr>
          <w:rFonts w:asciiTheme="minorHAnsi" w:eastAsiaTheme="minorEastAsia" w:hAnsiTheme="minorHAnsi" w:cstheme="minorBidi"/>
          <w:b w:val="0"/>
          <w:noProof/>
          <w:kern w:val="0"/>
          <w:sz w:val="22"/>
          <w:szCs w:val="22"/>
        </w:rPr>
      </w:pPr>
      <w:r w:rsidRPr="00176940">
        <w:rPr>
          <w:noProof/>
        </w:rPr>
        <w:t>Schedule</w:t>
      </w:r>
      <w:r w:rsidR="00176940" w:rsidRPr="00176940">
        <w:rPr>
          <w:noProof/>
        </w:rPr>
        <w:t> </w:t>
      </w:r>
      <w:r w:rsidRPr="00176940">
        <w:rPr>
          <w:noProof/>
        </w:rPr>
        <w:t>1—Trial of cashless welfare arrangements</w:t>
      </w:r>
      <w:r w:rsidRPr="00176940">
        <w:rPr>
          <w:b w:val="0"/>
          <w:noProof/>
          <w:sz w:val="18"/>
        </w:rPr>
        <w:tab/>
      </w:r>
      <w:r w:rsidRPr="00176940">
        <w:rPr>
          <w:b w:val="0"/>
          <w:noProof/>
          <w:sz w:val="18"/>
        </w:rPr>
        <w:fldChar w:fldCharType="begin"/>
      </w:r>
      <w:r w:rsidRPr="00176940">
        <w:rPr>
          <w:b w:val="0"/>
          <w:noProof/>
          <w:sz w:val="18"/>
        </w:rPr>
        <w:instrText xml:space="preserve"> PAGEREF _Toc427582222 \h </w:instrText>
      </w:r>
      <w:r w:rsidRPr="00176940">
        <w:rPr>
          <w:b w:val="0"/>
          <w:noProof/>
          <w:sz w:val="18"/>
        </w:rPr>
      </w:r>
      <w:r w:rsidRPr="00176940">
        <w:rPr>
          <w:b w:val="0"/>
          <w:noProof/>
          <w:sz w:val="18"/>
        </w:rPr>
        <w:fldChar w:fldCharType="separate"/>
      </w:r>
      <w:r w:rsidR="00200B37">
        <w:rPr>
          <w:b w:val="0"/>
          <w:noProof/>
          <w:sz w:val="18"/>
        </w:rPr>
        <w:t>3</w:t>
      </w:r>
      <w:r w:rsidRPr="00176940">
        <w:rPr>
          <w:b w:val="0"/>
          <w:noProof/>
          <w:sz w:val="18"/>
        </w:rPr>
        <w:fldChar w:fldCharType="end"/>
      </w:r>
    </w:p>
    <w:p w:rsidR="00983AB9" w:rsidRPr="00176940" w:rsidRDefault="00983AB9">
      <w:pPr>
        <w:pStyle w:val="TOC7"/>
        <w:rPr>
          <w:rFonts w:asciiTheme="minorHAnsi" w:eastAsiaTheme="minorEastAsia" w:hAnsiTheme="minorHAnsi" w:cstheme="minorBidi"/>
          <w:noProof/>
          <w:kern w:val="0"/>
          <w:sz w:val="22"/>
          <w:szCs w:val="22"/>
        </w:rPr>
      </w:pPr>
      <w:r w:rsidRPr="00176940">
        <w:rPr>
          <w:noProof/>
        </w:rPr>
        <w:t>Part</w:t>
      </w:r>
      <w:r w:rsidR="00176940" w:rsidRPr="00176940">
        <w:rPr>
          <w:noProof/>
        </w:rPr>
        <w:t> </w:t>
      </w:r>
      <w:r w:rsidRPr="00176940">
        <w:rPr>
          <w:noProof/>
        </w:rPr>
        <w:t>1—Main amendments</w:t>
      </w:r>
      <w:r w:rsidRPr="00176940">
        <w:rPr>
          <w:noProof/>
          <w:sz w:val="18"/>
        </w:rPr>
        <w:tab/>
      </w:r>
      <w:r w:rsidRPr="00176940">
        <w:rPr>
          <w:noProof/>
          <w:sz w:val="18"/>
        </w:rPr>
        <w:fldChar w:fldCharType="begin"/>
      </w:r>
      <w:r w:rsidRPr="00176940">
        <w:rPr>
          <w:noProof/>
          <w:sz w:val="18"/>
        </w:rPr>
        <w:instrText xml:space="preserve"> PAGEREF _Toc427582223 \h </w:instrText>
      </w:r>
      <w:r w:rsidRPr="00176940">
        <w:rPr>
          <w:noProof/>
          <w:sz w:val="18"/>
        </w:rPr>
      </w:r>
      <w:r w:rsidRPr="00176940">
        <w:rPr>
          <w:noProof/>
          <w:sz w:val="18"/>
        </w:rPr>
        <w:fldChar w:fldCharType="separate"/>
      </w:r>
      <w:r w:rsidR="00200B37">
        <w:rPr>
          <w:noProof/>
          <w:sz w:val="18"/>
        </w:rPr>
        <w:t>3</w:t>
      </w:r>
      <w:r w:rsidRPr="00176940">
        <w:rPr>
          <w:noProof/>
          <w:sz w:val="18"/>
        </w:rPr>
        <w:fldChar w:fldCharType="end"/>
      </w:r>
    </w:p>
    <w:p w:rsidR="00983AB9" w:rsidRPr="00176940" w:rsidRDefault="00983AB9">
      <w:pPr>
        <w:pStyle w:val="TOC9"/>
        <w:rPr>
          <w:rFonts w:asciiTheme="minorHAnsi" w:eastAsiaTheme="minorEastAsia" w:hAnsiTheme="minorHAnsi" w:cstheme="minorBidi"/>
          <w:i w:val="0"/>
          <w:noProof/>
          <w:kern w:val="0"/>
          <w:sz w:val="22"/>
          <w:szCs w:val="22"/>
        </w:rPr>
      </w:pPr>
      <w:r w:rsidRPr="00176940">
        <w:rPr>
          <w:noProof/>
        </w:rPr>
        <w:t>Social Security (Administration) Act 1999</w:t>
      </w:r>
      <w:r w:rsidRPr="00176940">
        <w:rPr>
          <w:i w:val="0"/>
          <w:noProof/>
          <w:sz w:val="18"/>
        </w:rPr>
        <w:tab/>
      </w:r>
      <w:r w:rsidRPr="00176940">
        <w:rPr>
          <w:i w:val="0"/>
          <w:noProof/>
          <w:sz w:val="18"/>
        </w:rPr>
        <w:fldChar w:fldCharType="begin"/>
      </w:r>
      <w:r w:rsidRPr="00176940">
        <w:rPr>
          <w:i w:val="0"/>
          <w:noProof/>
          <w:sz w:val="18"/>
        </w:rPr>
        <w:instrText xml:space="preserve"> PAGEREF _Toc427582224 \h </w:instrText>
      </w:r>
      <w:r w:rsidRPr="00176940">
        <w:rPr>
          <w:i w:val="0"/>
          <w:noProof/>
          <w:sz w:val="18"/>
        </w:rPr>
      </w:r>
      <w:r w:rsidRPr="00176940">
        <w:rPr>
          <w:i w:val="0"/>
          <w:noProof/>
          <w:sz w:val="18"/>
        </w:rPr>
        <w:fldChar w:fldCharType="separate"/>
      </w:r>
      <w:r w:rsidR="00200B37">
        <w:rPr>
          <w:i w:val="0"/>
          <w:noProof/>
          <w:sz w:val="18"/>
        </w:rPr>
        <w:t>3</w:t>
      </w:r>
      <w:r w:rsidRPr="00176940">
        <w:rPr>
          <w:i w:val="0"/>
          <w:noProof/>
          <w:sz w:val="18"/>
        </w:rPr>
        <w:fldChar w:fldCharType="end"/>
      </w:r>
    </w:p>
    <w:p w:rsidR="00983AB9" w:rsidRPr="00176940" w:rsidRDefault="00983AB9">
      <w:pPr>
        <w:pStyle w:val="TOC7"/>
        <w:rPr>
          <w:rFonts w:asciiTheme="minorHAnsi" w:eastAsiaTheme="minorEastAsia" w:hAnsiTheme="minorHAnsi" w:cstheme="minorBidi"/>
          <w:noProof/>
          <w:kern w:val="0"/>
          <w:sz w:val="22"/>
          <w:szCs w:val="22"/>
        </w:rPr>
      </w:pPr>
      <w:r w:rsidRPr="00176940">
        <w:rPr>
          <w:noProof/>
        </w:rPr>
        <w:t>Part</w:t>
      </w:r>
      <w:r w:rsidR="00176940" w:rsidRPr="00176940">
        <w:rPr>
          <w:noProof/>
        </w:rPr>
        <w:t> </w:t>
      </w:r>
      <w:r w:rsidRPr="00176940">
        <w:rPr>
          <w:noProof/>
        </w:rPr>
        <w:t>2—Other amendments</w:t>
      </w:r>
      <w:r w:rsidRPr="00176940">
        <w:rPr>
          <w:noProof/>
          <w:sz w:val="18"/>
        </w:rPr>
        <w:tab/>
      </w:r>
      <w:r w:rsidRPr="00176940">
        <w:rPr>
          <w:noProof/>
          <w:sz w:val="18"/>
        </w:rPr>
        <w:fldChar w:fldCharType="begin"/>
      </w:r>
      <w:r w:rsidRPr="00176940">
        <w:rPr>
          <w:noProof/>
          <w:sz w:val="18"/>
        </w:rPr>
        <w:instrText xml:space="preserve"> PAGEREF _Toc427582252 \h </w:instrText>
      </w:r>
      <w:r w:rsidRPr="00176940">
        <w:rPr>
          <w:noProof/>
          <w:sz w:val="18"/>
        </w:rPr>
      </w:r>
      <w:r w:rsidRPr="00176940">
        <w:rPr>
          <w:noProof/>
          <w:sz w:val="18"/>
        </w:rPr>
        <w:fldChar w:fldCharType="separate"/>
      </w:r>
      <w:r w:rsidR="00200B37">
        <w:rPr>
          <w:noProof/>
          <w:sz w:val="18"/>
        </w:rPr>
        <w:t>13</w:t>
      </w:r>
      <w:r w:rsidRPr="00176940">
        <w:rPr>
          <w:noProof/>
          <w:sz w:val="18"/>
        </w:rPr>
        <w:fldChar w:fldCharType="end"/>
      </w:r>
    </w:p>
    <w:p w:rsidR="00983AB9" w:rsidRPr="00176940" w:rsidRDefault="00983AB9">
      <w:pPr>
        <w:pStyle w:val="TOC9"/>
        <w:rPr>
          <w:rFonts w:asciiTheme="minorHAnsi" w:eastAsiaTheme="minorEastAsia" w:hAnsiTheme="minorHAnsi" w:cstheme="minorBidi"/>
          <w:i w:val="0"/>
          <w:noProof/>
          <w:kern w:val="0"/>
          <w:sz w:val="22"/>
          <w:szCs w:val="22"/>
        </w:rPr>
      </w:pPr>
      <w:r w:rsidRPr="00176940">
        <w:rPr>
          <w:noProof/>
        </w:rPr>
        <w:t>A New Tax System (Family Assistance) (Administration) Act 1999</w:t>
      </w:r>
      <w:r w:rsidRPr="00176940">
        <w:rPr>
          <w:i w:val="0"/>
          <w:noProof/>
          <w:sz w:val="18"/>
        </w:rPr>
        <w:tab/>
      </w:r>
      <w:r w:rsidRPr="00176940">
        <w:rPr>
          <w:i w:val="0"/>
          <w:noProof/>
          <w:sz w:val="18"/>
        </w:rPr>
        <w:fldChar w:fldCharType="begin"/>
      </w:r>
      <w:r w:rsidRPr="00176940">
        <w:rPr>
          <w:i w:val="0"/>
          <w:noProof/>
          <w:sz w:val="18"/>
        </w:rPr>
        <w:instrText xml:space="preserve"> PAGEREF _Toc427582253 \h </w:instrText>
      </w:r>
      <w:r w:rsidRPr="00176940">
        <w:rPr>
          <w:i w:val="0"/>
          <w:noProof/>
          <w:sz w:val="18"/>
        </w:rPr>
      </w:r>
      <w:r w:rsidRPr="00176940">
        <w:rPr>
          <w:i w:val="0"/>
          <w:noProof/>
          <w:sz w:val="18"/>
        </w:rPr>
        <w:fldChar w:fldCharType="separate"/>
      </w:r>
      <w:r w:rsidR="00200B37">
        <w:rPr>
          <w:i w:val="0"/>
          <w:noProof/>
          <w:sz w:val="18"/>
        </w:rPr>
        <w:t>13</w:t>
      </w:r>
      <w:r w:rsidRPr="00176940">
        <w:rPr>
          <w:i w:val="0"/>
          <w:noProof/>
          <w:sz w:val="18"/>
        </w:rPr>
        <w:fldChar w:fldCharType="end"/>
      </w:r>
    </w:p>
    <w:p w:rsidR="00983AB9" w:rsidRPr="00176940" w:rsidRDefault="00983AB9">
      <w:pPr>
        <w:pStyle w:val="TOC9"/>
        <w:rPr>
          <w:rFonts w:asciiTheme="minorHAnsi" w:eastAsiaTheme="minorEastAsia" w:hAnsiTheme="minorHAnsi" w:cstheme="minorBidi"/>
          <w:i w:val="0"/>
          <w:noProof/>
          <w:kern w:val="0"/>
          <w:sz w:val="22"/>
          <w:szCs w:val="22"/>
        </w:rPr>
      </w:pPr>
      <w:r w:rsidRPr="00176940">
        <w:rPr>
          <w:noProof/>
        </w:rPr>
        <w:t>Social Security Act 1991</w:t>
      </w:r>
      <w:r w:rsidRPr="00176940">
        <w:rPr>
          <w:i w:val="0"/>
          <w:noProof/>
          <w:sz w:val="18"/>
        </w:rPr>
        <w:tab/>
      </w:r>
      <w:r w:rsidRPr="00176940">
        <w:rPr>
          <w:i w:val="0"/>
          <w:noProof/>
          <w:sz w:val="18"/>
        </w:rPr>
        <w:fldChar w:fldCharType="begin"/>
      </w:r>
      <w:r w:rsidRPr="00176940">
        <w:rPr>
          <w:i w:val="0"/>
          <w:noProof/>
          <w:sz w:val="18"/>
        </w:rPr>
        <w:instrText xml:space="preserve"> PAGEREF _Toc427582255 \h </w:instrText>
      </w:r>
      <w:r w:rsidRPr="00176940">
        <w:rPr>
          <w:i w:val="0"/>
          <w:noProof/>
          <w:sz w:val="18"/>
        </w:rPr>
      </w:r>
      <w:r w:rsidRPr="00176940">
        <w:rPr>
          <w:i w:val="0"/>
          <w:noProof/>
          <w:sz w:val="18"/>
        </w:rPr>
        <w:fldChar w:fldCharType="separate"/>
      </w:r>
      <w:r w:rsidR="00200B37">
        <w:rPr>
          <w:i w:val="0"/>
          <w:noProof/>
          <w:sz w:val="18"/>
        </w:rPr>
        <w:t>13</w:t>
      </w:r>
      <w:r w:rsidRPr="00176940">
        <w:rPr>
          <w:i w:val="0"/>
          <w:noProof/>
          <w:sz w:val="18"/>
        </w:rPr>
        <w:fldChar w:fldCharType="end"/>
      </w:r>
    </w:p>
    <w:p w:rsidR="00983AB9" w:rsidRPr="00176940" w:rsidRDefault="00983AB9">
      <w:pPr>
        <w:pStyle w:val="TOC9"/>
        <w:rPr>
          <w:rFonts w:asciiTheme="minorHAnsi" w:eastAsiaTheme="minorEastAsia" w:hAnsiTheme="minorHAnsi" w:cstheme="minorBidi"/>
          <w:i w:val="0"/>
          <w:noProof/>
          <w:kern w:val="0"/>
          <w:sz w:val="22"/>
          <w:szCs w:val="22"/>
        </w:rPr>
      </w:pPr>
      <w:r w:rsidRPr="00176940">
        <w:rPr>
          <w:noProof/>
        </w:rPr>
        <w:t>Social Security (Administration) Act 1999</w:t>
      </w:r>
      <w:r w:rsidRPr="00176940">
        <w:rPr>
          <w:i w:val="0"/>
          <w:noProof/>
          <w:sz w:val="18"/>
        </w:rPr>
        <w:tab/>
      </w:r>
      <w:r w:rsidRPr="00176940">
        <w:rPr>
          <w:i w:val="0"/>
          <w:noProof/>
          <w:sz w:val="18"/>
        </w:rPr>
        <w:fldChar w:fldCharType="begin"/>
      </w:r>
      <w:r w:rsidRPr="00176940">
        <w:rPr>
          <w:i w:val="0"/>
          <w:noProof/>
          <w:sz w:val="18"/>
        </w:rPr>
        <w:instrText xml:space="preserve"> PAGEREF _Toc427582256 \h </w:instrText>
      </w:r>
      <w:r w:rsidRPr="00176940">
        <w:rPr>
          <w:i w:val="0"/>
          <w:noProof/>
          <w:sz w:val="18"/>
        </w:rPr>
      </w:r>
      <w:r w:rsidRPr="00176940">
        <w:rPr>
          <w:i w:val="0"/>
          <w:noProof/>
          <w:sz w:val="18"/>
        </w:rPr>
        <w:fldChar w:fldCharType="separate"/>
      </w:r>
      <w:r w:rsidR="00200B37">
        <w:rPr>
          <w:i w:val="0"/>
          <w:noProof/>
          <w:sz w:val="18"/>
        </w:rPr>
        <w:t>14</w:t>
      </w:r>
      <w:r w:rsidRPr="00176940">
        <w:rPr>
          <w:i w:val="0"/>
          <w:noProof/>
          <w:sz w:val="18"/>
        </w:rPr>
        <w:fldChar w:fldCharType="end"/>
      </w:r>
    </w:p>
    <w:p w:rsidR="00983AB9" w:rsidRPr="00176940" w:rsidRDefault="00983AB9">
      <w:pPr>
        <w:pStyle w:val="TOC9"/>
        <w:rPr>
          <w:rFonts w:asciiTheme="minorHAnsi" w:eastAsiaTheme="minorEastAsia" w:hAnsiTheme="minorHAnsi" w:cstheme="minorBidi"/>
          <w:i w:val="0"/>
          <w:noProof/>
          <w:kern w:val="0"/>
          <w:sz w:val="22"/>
          <w:szCs w:val="22"/>
        </w:rPr>
      </w:pPr>
      <w:r w:rsidRPr="00176940">
        <w:rPr>
          <w:noProof/>
        </w:rPr>
        <w:t>Stronger Futures in the Northern Territory Act 2012</w:t>
      </w:r>
      <w:r w:rsidRPr="00176940">
        <w:rPr>
          <w:i w:val="0"/>
          <w:noProof/>
          <w:sz w:val="18"/>
        </w:rPr>
        <w:tab/>
      </w:r>
      <w:r w:rsidRPr="00176940">
        <w:rPr>
          <w:i w:val="0"/>
          <w:noProof/>
          <w:sz w:val="18"/>
        </w:rPr>
        <w:fldChar w:fldCharType="begin"/>
      </w:r>
      <w:r w:rsidRPr="00176940">
        <w:rPr>
          <w:i w:val="0"/>
          <w:noProof/>
          <w:sz w:val="18"/>
        </w:rPr>
        <w:instrText xml:space="preserve"> PAGEREF _Toc427582260 \h </w:instrText>
      </w:r>
      <w:r w:rsidRPr="00176940">
        <w:rPr>
          <w:i w:val="0"/>
          <w:noProof/>
          <w:sz w:val="18"/>
        </w:rPr>
      </w:r>
      <w:r w:rsidRPr="00176940">
        <w:rPr>
          <w:i w:val="0"/>
          <w:noProof/>
          <w:sz w:val="18"/>
        </w:rPr>
        <w:fldChar w:fldCharType="separate"/>
      </w:r>
      <w:r w:rsidR="00200B37">
        <w:rPr>
          <w:i w:val="0"/>
          <w:noProof/>
          <w:sz w:val="18"/>
        </w:rPr>
        <w:t>18</w:t>
      </w:r>
      <w:r w:rsidRPr="00176940">
        <w:rPr>
          <w:i w:val="0"/>
          <w:noProof/>
          <w:sz w:val="18"/>
        </w:rPr>
        <w:fldChar w:fldCharType="end"/>
      </w:r>
    </w:p>
    <w:p w:rsidR="00055B5C" w:rsidRPr="00176940" w:rsidRDefault="00983AB9" w:rsidP="0048364F">
      <w:r w:rsidRPr="00176940">
        <w:fldChar w:fldCharType="end"/>
      </w:r>
    </w:p>
    <w:p w:rsidR="00060FF9" w:rsidRPr="00176940" w:rsidRDefault="00060FF9" w:rsidP="0048364F"/>
    <w:p w:rsidR="00FE7F93" w:rsidRPr="00176940" w:rsidRDefault="00FE7F93" w:rsidP="0048364F">
      <w:pPr>
        <w:sectPr w:rsidR="00FE7F93" w:rsidRPr="00176940" w:rsidSect="00F13A48">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176940" w:rsidRDefault="00176940" w:rsidP="00176940">
      <w:pPr>
        <w:pStyle w:val="Page1"/>
      </w:pPr>
      <w:r w:rsidRPr="00176940">
        <w:lastRenderedPageBreak/>
        <w:t>A Bill for an Act to amend the law relating to social security and family assistance, and for related purposes</w:t>
      </w:r>
    </w:p>
    <w:p w:rsidR="0048364F" w:rsidRPr="00176940" w:rsidRDefault="0048364F" w:rsidP="00176940">
      <w:pPr>
        <w:spacing w:before="240" w:line="240" w:lineRule="auto"/>
        <w:rPr>
          <w:sz w:val="32"/>
        </w:rPr>
      </w:pPr>
      <w:r w:rsidRPr="00176940">
        <w:rPr>
          <w:sz w:val="32"/>
        </w:rPr>
        <w:t>The Parliament of Australia enacts:</w:t>
      </w:r>
    </w:p>
    <w:p w:rsidR="0048364F" w:rsidRPr="00176940" w:rsidRDefault="0048364F" w:rsidP="00176940">
      <w:pPr>
        <w:pStyle w:val="ActHead5"/>
      </w:pPr>
      <w:bookmarkStart w:id="2" w:name="_Toc427582219"/>
      <w:r w:rsidRPr="00176940">
        <w:rPr>
          <w:rStyle w:val="CharSectno"/>
        </w:rPr>
        <w:t>1</w:t>
      </w:r>
      <w:r w:rsidRPr="00176940">
        <w:t xml:space="preserve">  Short title</w:t>
      </w:r>
      <w:bookmarkEnd w:id="2"/>
    </w:p>
    <w:p w:rsidR="0048364F" w:rsidRPr="00176940" w:rsidRDefault="0048364F" w:rsidP="00176940">
      <w:pPr>
        <w:pStyle w:val="subsection"/>
      </w:pPr>
      <w:r w:rsidRPr="00176940">
        <w:tab/>
      </w:r>
      <w:r w:rsidRPr="00176940">
        <w:tab/>
        <w:t xml:space="preserve">This Act may be cited as the </w:t>
      </w:r>
      <w:r w:rsidR="00324987" w:rsidRPr="00176940">
        <w:rPr>
          <w:i/>
        </w:rPr>
        <w:t>Social Security Legislation Amendment (</w:t>
      </w:r>
      <w:r w:rsidR="00B821BF" w:rsidRPr="00176940">
        <w:rPr>
          <w:i/>
        </w:rPr>
        <w:t>Debit Card</w:t>
      </w:r>
      <w:r w:rsidR="00324987" w:rsidRPr="00176940">
        <w:rPr>
          <w:i/>
        </w:rPr>
        <w:t xml:space="preserve"> Tr</w:t>
      </w:r>
      <w:r w:rsidR="00B821BF" w:rsidRPr="00176940">
        <w:rPr>
          <w:i/>
        </w:rPr>
        <w:t>ial</w:t>
      </w:r>
      <w:r w:rsidR="00324987" w:rsidRPr="00176940">
        <w:rPr>
          <w:i/>
        </w:rPr>
        <w:t>)</w:t>
      </w:r>
      <w:r w:rsidR="00C164CA" w:rsidRPr="00176940">
        <w:rPr>
          <w:i/>
        </w:rPr>
        <w:t xml:space="preserve"> Act 201</w:t>
      </w:r>
      <w:r w:rsidR="00F92D35" w:rsidRPr="00176940">
        <w:rPr>
          <w:i/>
        </w:rPr>
        <w:t>5</w:t>
      </w:r>
      <w:r w:rsidR="00C042D3" w:rsidRPr="00176940">
        <w:t>.</w:t>
      </w:r>
    </w:p>
    <w:p w:rsidR="0048364F" w:rsidRPr="00176940" w:rsidRDefault="0048364F" w:rsidP="00176940">
      <w:pPr>
        <w:pStyle w:val="ActHead5"/>
      </w:pPr>
      <w:bookmarkStart w:id="3" w:name="_Toc427582220"/>
      <w:r w:rsidRPr="00176940">
        <w:rPr>
          <w:rStyle w:val="CharSectno"/>
        </w:rPr>
        <w:t>2</w:t>
      </w:r>
      <w:r w:rsidRPr="00176940">
        <w:t xml:space="preserve">  Commencement</w:t>
      </w:r>
      <w:bookmarkEnd w:id="3"/>
    </w:p>
    <w:p w:rsidR="0048364F" w:rsidRPr="00176940" w:rsidRDefault="0048364F" w:rsidP="00176940">
      <w:pPr>
        <w:pStyle w:val="subsection"/>
      </w:pPr>
      <w:r w:rsidRPr="00176940">
        <w:tab/>
        <w:t>(1)</w:t>
      </w:r>
      <w:r w:rsidRPr="00176940">
        <w:tab/>
        <w:t>Each provision of this Act specified in column 1 of the table commences, or is taken to have commenced, in accordance with column 2 of the table</w:t>
      </w:r>
      <w:r w:rsidR="00C042D3" w:rsidRPr="00176940">
        <w:t>.</w:t>
      </w:r>
      <w:r w:rsidRPr="00176940">
        <w:t xml:space="preserve"> Any other statement in column 2 has effect according to its terms</w:t>
      </w:r>
      <w:r w:rsidR="00C042D3" w:rsidRPr="00176940">
        <w:t>.</w:t>
      </w:r>
    </w:p>
    <w:p w:rsidR="0048364F" w:rsidRPr="00176940" w:rsidRDefault="0048364F" w:rsidP="0017694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76940" w:rsidTr="004C7C8C">
        <w:trPr>
          <w:tblHeader/>
        </w:trPr>
        <w:tc>
          <w:tcPr>
            <w:tcW w:w="7111" w:type="dxa"/>
            <w:gridSpan w:val="3"/>
            <w:tcBorders>
              <w:top w:val="single" w:sz="12" w:space="0" w:color="auto"/>
              <w:bottom w:val="single" w:sz="6" w:space="0" w:color="auto"/>
            </w:tcBorders>
            <w:shd w:val="clear" w:color="auto" w:fill="auto"/>
          </w:tcPr>
          <w:p w:rsidR="0048364F" w:rsidRPr="00176940" w:rsidRDefault="0048364F" w:rsidP="00176940">
            <w:pPr>
              <w:pStyle w:val="TableHeading"/>
            </w:pPr>
            <w:r w:rsidRPr="00176940">
              <w:t>Commencement information</w:t>
            </w:r>
          </w:p>
        </w:tc>
      </w:tr>
      <w:tr w:rsidR="0048364F" w:rsidRPr="00176940" w:rsidTr="004C7C8C">
        <w:trPr>
          <w:tblHeader/>
        </w:trPr>
        <w:tc>
          <w:tcPr>
            <w:tcW w:w="1701" w:type="dxa"/>
            <w:tcBorders>
              <w:top w:val="single" w:sz="6" w:space="0" w:color="auto"/>
              <w:bottom w:val="single" w:sz="6" w:space="0" w:color="auto"/>
            </w:tcBorders>
            <w:shd w:val="clear" w:color="auto" w:fill="auto"/>
          </w:tcPr>
          <w:p w:rsidR="0048364F" w:rsidRPr="00176940" w:rsidRDefault="0048364F" w:rsidP="00176940">
            <w:pPr>
              <w:pStyle w:val="TableHeading"/>
            </w:pPr>
            <w:r w:rsidRPr="00176940">
              <w:t>Column 1</w:t>
            </w:r>
          </w:p>
        </w:tc>
        <w:tc>
          <w:tcPr>
            <w:tcW w:w="3828" w:type="dxa"/>
            <w:tcBorders>
              <w:top w:val="single" w:sz="6" w:space="0" w:color="auto"/>
              <w:bottom w:val="single" w:sz="6" w:space="0" w:color="auto"/>
            </w:tcBorders>
            <w:shd w:val="clear" w:color="auto" w:fill="auto"/>
          </w:tcPr>
          <w:p w:rsidR="0048364F" w:rsidRPr="00176940" w:rsidRDefault="0048364F" w:rsidP="00176940">
            <w:pPr>
              <w:pStyle w:val="TableHeading"/>
            </w:pPr>
            <w:r w:rsidRPr="00176940">
              <w:t>Column 2</w:t>
            </w:r>
          </w:p>
        </w:tc>
        <w:tc>
          <w:tcPr>
            <w:tcW w:w="1582" w:type="dxa"/>
            <w:tcBorders>
              <w:top w:val="single" w:sz="6" w:space="0" w:color="auto"/>
              <w:bottom w:val="single" w:sz="6" w:space="0" w:color="auto"/>
            </w:tcBorders>
            <w:shd w:val="clear" w:color="auto" w:fill="auto"/>
          </w:tcPr>
          <w:p w:rsidR="0048364F" w:rsidRPr="00176940" w:rsidRDefault="0048364F" w:rsidP="00176940">
            <w:pPr>
              <w:pStyle w:val="TableHeading"/>
            </w:pPr>
            <w:r w:rsidRPr="00176940">
              <w:t>Column 3</w:t>
            </w:r>
          </w:p>
        </w:tc>
      </w:tr>
      <w:tr w:rsidR="0048364F" w:rsidRPr="00176940" w:rsidTr="004C7C8C">
        <w:trPr>
          <w:tblHeader/>
        </w:trPr>
        <w:tc>
          <w:tcPr>
            <w:tcW w:w="1701" w:type="dxa"/>
            <w:tcBorders>
              <w:top w:val="single" w:sz="6" w:space="0" w:color="auto"/>
              <w:bottom w:val="single" w:sz="12" w:space="0" w:color="auto"/>
            </w:tcBorders>
            <w:shd w:val="clear" w:color="auto" w:fill="auto"/>
          </w:tcPr>
          <w:p w:rsidR="0048364F" w:rsidRPr="00176940" w:rsidRDefault="0048364F" w:rsidP="00176940">
            <w:pPr>
              <w:pStyle w:val="TableHeading"/>
            </w:pPr>
            <w:r w:rsidRPr="00176940">
              <w:t>Provisions</w:t>
            </w:r>
          </w:p>
        </w:tc>
        <w:tc>
          <w:tcPr>
            <w:tcW w:w="3828" w:type="dxa"/>
            <w:tcBorders>
              <w:top w:val="single" w:sz="6" w:space="0" w:color="auto"/>
              <w:bottom w:val="single" w:sz="12" w:space="0" w:color="auto"/>
            </w:tcBorders>
            <w:shd w:val="clear" w:color="auto" w:fill="auto"/>
          </w:tcPr>
          <w:p w:rsidR="0048364F" w:rsidRPr="00176940" w:rsidRDefault="0048364F" w:rsidP="00176940">
            <w:pPr>
              <w:pStyle w:val="TableHeading"/>
            </w:pPr>
            <w:r w:rsidRPr="00176940">
              <w:t>Commencement</w:t>
            </w:r>
          </w:p>
        </w:tc>
        <w:tc>
          <w:tcPr>
            <w:tcW w:w="1582" w:type="dxa"/>
            <w:tcBorders>
              <w:top w:val="single" w:sz="6" w:space="0" w:color="auto"/>
              <w:bottom w:val="single" w:sz="12" w:space="0" w:color="auto"/>
            </w:tcBorders>
            <w:shd w:val="clear" w:color="auto" w:fill="auto"/>
          </w:tcPr>
          <w:p w:rsidR="0048364F" w:rsidRPr="00176940" w:rsidRDefault="0048364F" w:rsidP="00176940">
            <w:pPr>
              <w:pStyle w:val="TableHeading"/>
            </w:pPr>
            <w:r w:rsidRPr="00176940">
              <w:t>Date/Details</w:t>
            </w:r>
          </w:p>
        </w:tc>
      </w:tr>
      <w:tr w:rsidR="0048364F" w:rsidRPr="00176940" w:rsidTr="004C7C8C">
        <w:tc>
          <w:tcPr>
            <w:tcW w:w="1701" w:type="dxa"/>
            <w:tcBorders>
              <w:top w:val="single" w:sz="12" w:space="0" w:color="auto"/>
            </w:tcBorders>
            <w:shd w:val="clear" w:color="auto" w:fill="auto"/>
          </w:tcPr>
          <w:p w:rsidR="0048364F" w:rsidRPr="00176940" w:rsidRDefault="0048364F" w:rsidP="00176940">
            <w:pPr>
              <w:pStyle w:val="Tabletext"/>
            </w:pPr>
            <w:r w:rsidRPr="00176940">
              <w:t>1</w:t>
            </w:r>
            <w:r w:rsidR="00C042D3" w:rsidRPr="00176940">
              <w:t>.</w:t>
            </w:r>
            <w:r w:rsidRPr="00176940">
              <w:t xml:space="preserve">  Sections</w:t>
            </w:r>
            <w:r w:rsidR="00176940" w:rsidRPr="00176940">
              <w:t> </w:t>
            </w:r>
            <w:r w:rsidRPr="00176940">
              <w:t>1 to 3 and anything in this Act not elsewhere covered by this table</w:t>
            </w:r>
          </w:p>
        </w:tc>
        <w:tc>
          <w:tcPr>
            <w:tcW w:w="3828" w:type="dxa"/>
            <w:tcBorders>
              <w:top w:val="single" w:sz="12" w:space="0" w:color="auto"/>
            </w:tcBorders>
            <w:shd w:val="clear" w:color="auto" w:fill="auto"/>
          </w:tcPr>
          <w:p w:rsidR="0048364F" w:rsidRPr="00176940" w:rsidRDefault="0048364F" w:rsidP="00176940">
            <w:pPr>
              <w:pStyle w:val="Tabletext"/>
            </w:pPr>
            <w:r w:rsidRPr="00176940">
              <w:t>The day this Act receives the Royal Assent</w:t>
            </w:r>
            <w:r w:rsidR="00C042D3" w:rsidRPr="00176940">
              <w:t>.</w:t>
            </w:r>
          </w:p>
        </w:tc>
        <w:tc>
          <w:tcPr>
            <w:tcW w:w="1582" w:type="dxa"/>
            <w:tcBorders>
              <w:top w:val="single" w:sz="12" w:space="0" w:color="auto"/>
            </w:tcBorders>
            <w:shd w:val="clear" w:color="auto" w:fill="auto"/>
          </w:tcPr>
          <w:p w:rsidR="0048364F" w:rsidRPr="00176940" w:rsidRDefault="0048364F" w:rsidP="00176940">
            <w:pPr>
              <w:pStyle w:val="Tabletext"/>
            </w:pPr>
          </w:p>
        </w:tc>
      </w:tr>
      <w:tr w:rsidR="008B4288" w:rsidRPr="00176940" w:rsidTr="004C7C8C">
        <w:tc>
          <w:tcPr>
            <w:tcW w:w="1701" w:type="dxa"/>
            <w:tcBorders>
              <w:bottom w:val="single" w:sz="12" w:space="0" w:color="auto"/>
            </w:tcBorders>
            <w:shd w:val="clear" w:color="auto" w:fill="auto"/>
          </w:tcPr>
          <w:p w:rsidR="008B4288" w:rsidRPr="00176940" w:rsidRDefault="008B4288" w:rsidP="00176940">
            <w:pPr>
              <w:pStyle w:val="Tabletext"/>
            </w:pPr>
            <w:r w:rsidRPr="00176940">
              <w:t>2</w:t>
            </w:r>
            <w:r w:rsidR="00C042D3" w:rsidRPr="00176940">
              <w:t>.</w:t>
            </w:r>
            <w:r w:rsidRPr="00176940">
              <w:t xml:space="preserve">  Schedule</w:t>
            </w:r>
            <w:r w:rsidR="00176940" w:rsidRPr="00176940">
              <w:t> </w:t>
            </w:r>
            <w:r w:rsidRPr="00176940">
              <w:t>1</w:t>
            </w:r>
          </w:p>
        </w:tc>
        <w:tc>
          <w:tcPr>
            <w:tcW w:w="3828" w:type="dxa"/>
            <w:tcBorders>
              <w:bottom w:val="single" w:sz="12" w:space="0" w:color="auto"/>
            </w:tcBorders>
            <w:shd w:val="clear" w:color="auto" w:fill="auto"/>
          </w:tcPr>
          <w:p w:rsidR="008B4288" w:rsidRPr="00176940" w:rsidRDefault="00F077DA" w:rsidP="00176940">
            <w:pPr>
              <w:pStyle w:val="Tabletext"/>
            </w:pPr>
            <w:r w:rsidRPr="00176940">
              <w:t>The day after this Act receives the Royal Assent</w:t>
            </w:r>
            <w:r w:rsidR="00C042D3" w:rsidRPr="00176940">
              <w:t>.</w:t>
            </w:r>
          </w:p>
        </w:tc>
        <w:tc>
          <w:tcPr>
            <w:tcW w:w="1582" w:type="dxa"/>
            <w:tcBorders>
              <w:bottom w:val="single" w:sz="12" w:space="0" w:color="auto"/>
            </w:tcBorders>
            <w:shd w:val="clear" w:color="auto" w:fill="auto"/>
          </w:tcPr>
          <w:p w:rsidR="008B4288" w:rsidRPr="00176940" w:rsidRDefault="008B4288" w:rsidP="00176940">
            <w:pPr>
              <w:pStyle w:val="Tabletext"/>
            </w:pPr>
          </w:p>
        </w:tc>
      </w:tr>
    </w:tbl>
    <w:p w:rsidR="0048364F" w:rsidRPr="00176940" w:rsidRDefault="00201D27" w:rsidP="00176940">
      <w:pPr>
        <w:pStyle w:val="notetext"/>
      </w:pPr>
      <w:r w:rsidRPr="00176940">
        <w:t>Note:</w:t>
      </w:r>
      <w:r w:rsidRPr="00176940">
        <w:tab/>
        <w:t>This table relates only to the provisions of this Act as originally enacted</w:t>
      </w:r>
      <w:r w:rsidR="00C042D3" w:rsidRPr="00176940">
        <w:t>.</w:t>
      </w:r>
      <w:r w:rsidRPr="00176940">
        <w:t xml:space="preserve"> It will not be amended to deal with any later amendments of this Act</w:t>
      </w:r>
      <w:r w:rsidR="00C042D3" w:rsidRPr="00176940">
        <w:t>.</w:t>
      </w:r>
    </w:p>
    <w:p w:rsidR="0048364F" w:rsidRPr="00176940" w:rsidRDefault="0048364F" w:rsidP="00176940">
      <w:pPr>
        <w:pStyle w:val="subsection"/>
      </w:pPr>
      <w:r w:rsidRPr="00176940">
        <w:tab/>
        <w:t>(2)</w:t>
      </w:r>
      <w:r w:rsidRPr="00176940">
        <w:tab/>
      </w:r>
      <w:r w:rsidR="00201D27" w:rsidRPr="00176940">
        <w:t xml:space="preserve">Any information in </w:t>
      </w:r>
      <w:r w:rsidR="00877D48" w:rsidRPr="00176940">
        <w:t>c</w:t>
      </w:r>
      <w:r w:rsidR="00201D27" w:rsidRPr="00176940">
        <w:t>olumn 3 of the table is not part of this Act</w:t>
      </w:r>
      <w:r w:rsidR="00C042D3" w:rsidRPr="00176940">
        <w:t>.</w:t>
      </w:r>
      <w:r w:rsidR="00201D27" w:rsidRPr="00176940">
        <w:t xml:space="preserve"> Information may be inserted in this column, or information in it may be edited, in any published version of this Act</w:t>
      </w:r>
      <w:r w:rsidR="00C042D3" w:rsidRPr="00176940">
        <w:t>.</w:t>
      </w:r>
    </w:p>
    <w:p w:rsidR="0048364F" w:rsidRPr="00176940" w:rsidRDefault="0048364F" w:rsidP="00176940">
      <w:pPr>
        <w:pStyle w:val="ActHead5"/>
      </w:pPr>
      <w:bookmarkStart w:id="4" w:name="_Toc427582221"/>
      <w:r w:rsidRPr="00176940">
        <w:rPr>
          <w:rStyle w:val="CharSectno"/>
        </w:rPr>
        <w:t>3</w:t>
      </w:r>
      <w:r w:rsidRPr="00176940">
        <w:t xml:space="preserve">  Schedules</w:t>
      </w:r>
      <w:bookmarkEnd w:id="4"/>
    </w:p>
    <w:p w:rsidR="0048364F" w:rsidRPr="00176940" w:rsidRDefault="0048364F" w:rsidP="00176940">
      <w:pPr>
        <w:pStyle w:val="subsection"/>
      </w:pPr>
      <w:r w:rsidRPr="00176940">
        <w:tab/>
      </w:r>
      <w:r w:rsidRPr="00176940">
        <w:tab/>
      </w:r>
      <w:r w:rsidR="00202618" w:rsidRPr="00176940">
        <w:t>Legislation that is specified in a Schedule to this Act is amended or repealed as set out in the applicable items in the Schedule concerned, and any other item in a Schedule to this Act has effect according to its terms</w:t>
      </w:r>
      <w:r w:rsidR="00C042D3" w:rsidRPr="00176940">
        <w:t>.</w:t>
      </w:r>
    </w:p>
    <w:p w:rsidR="009A7D1B" w:rsidRPr="00176940" w:rsidRDefault="009A7D1B" w:rsidP="00176940">
      <w:pPr>
        <w:pStyle w:val="ActHead6"/>
        <w:pageBreakBefore/>
      </w:pPr>
      <w:bookmarkStart w:id="5" w:name="_Toc427582222"/>
      <w:bookmarkStart w:id="6" w:name="opcAmSched"/>
      <w:bookmarkStart w:id="7" w:name="opcCurrentFind"/>
      <w:r w:rsidRPr="00176940">
        <w:rPr>
          <w:rStyle w:val="CharAmSchNo"/>
        </w:rPr>
        <w:t>Schedule</w:t>
      </w:r>
      <w:r w:rsidR="00176940" w:rsidRPr="00176940">
        <w:rPr>
          <w:rStyle w:val="CharAmSchNo"/>
        </w:rPr>
        <w:t> </w:t>
      </w:r>
      <w:r w:rsidRPr="00176940">
        <w:rPr>
          <w:rStyle w:val="CharAmSchNo"/>
        </w:rPr>
        <w:t>1</w:t>
      </w:r>
      <w:r w:rsidRPr="00176940">
        <w:t>—</w:t>
      </w:r>
      <w:r w:rsidRPr="00176940">
        <w:rPr>
          <w:rStyle w:val="CharAmSchText"/>
        </w:rPr>
        <w:t xml:space="preserve">Trial of </w:t>
      </w:r>
      <w:r w:rsidR="00A342D0" w:rsidRPr="00176940">
        <w:rPr>
          <w:rStyle w:val="CharAmSchText"/>
        </w:rPr>
        <w:t xml:space="preserve">cashless </w:t>
      </w:r>
      <w:r w:rsidRPr="00176940">
        <w:rPr>
          <w:rStyle w:val="CharAmSchText"/>
        </w:rPr>
        <w:t xml:space="preserve">welfare </w:t>
      </w:r>
      <w:r w:rsidR="00A342D0" w:rsidRPr="00176940">
        <w:rPr>
          <w:rStyle w:val="CharAmSchText"/>
        </w:rPr>
        <w:t>arrangements</w:t>
      </w:r>
      <w:bookmarkEnd w:id="5"/>
    </w:p>
    <w:p w:rsidR="009A7D1B" w:rsidRPr="00176940" w:rsidRDefault="009A7D1B" w:rsidP="00176940">
      <w:pPr>
        <w:pStyle w:val="ActHead7"/>
      </w:pPr>
      <w:bookmarkStart w:id="8" w:name="_Toc427582223"/>
      <w:bookmarkEnd w:id="6"/>
      <w:bookmarkEnd w:id="7"/>
      <w:r w:rsidRPr="00176940">
        <w:rPr>
          <w:rStyle w:val="CharAmPartNo"/>
        </w:rPr>
        <w:t>Part</w:t>
      </w:r>
      <w:r w:rsidR="00176940" w:rsidRPr="00176940">
        <w:rPr>
          <w:rStyle w:val="CharAmPartNo"/>
        </w:rPr>
        <w:t> </w:t>
      </w:r>
      <w:r w:rsidRPr="00176940">
        <w:rPr>
          <w:rStyle w:val="CharAmPartNo"/>
        </w:rPr>
        <w:t>1</w:t>
      </w:r>
      <w:r w:rsidRPr="00176940">
        <w:t>—</w:t>
      </w:r>
      <w:r w:rsidRPr="00176940">
        <w:rPr>
          <w:rStyle w:val="CharAmPartText"/>
        </w:rPr>
        <w:t>Main amendments</w:t>
      </w:r>
      <w:bookmarkEnd w:id="8"/>
    </w:p>
    <w:p w:rsidR="009A7D1B" w:rsidRPr="00176940" w:rsidRDefault="009A7D1B" w:rsidP="00176940">
      <w:pPr>
        <w:pStyle w:val="ActHead9"/>
        <w:rPr>
          <w:i w:val="0"/>
        </w:rPr>
      </w:pPr>
      <w:bookmarkStart w:id="9" w:name="_Toc427582224"/>
      <w:r w:rsidRPr="00176940">
        <w:t>Social Security (Administration) Act 1999</w:t>
      </w:r>
      <w:bookmarkEnd w:id="9"/>
    </w:p>
    <w:p w:rsidR="009A7D1B" w:rsidRPr="00176940" w:rsidRDefault="009A7D1B" w:rsidP="00176940">
      <w:pPr>
        <w:pStyle w:val="ItemHead"/>
      </w:pPr>
      <w:r w:rsidRPr="00176940">
        <w:t>1  After Part</w:t>
      </w:r>
      <w:r w:rsidR="00176940" w:rsidRPr="00176940">
        <w:t> </w:t>
      </w:r>
      <w:r w:rsidRPr="00176940">
        <w:t>3C</w:t>
      </w:r>
    </w:p>
    <w:p w:rsidR="009A7D1B" w:rsidRPr="00176940" w:rsidRDefault="009A7D1B" w:rsidP="00176940">
      <w:pPr>
        <w:pStyle w:val="Item"/>
      </w:pPr>
      <w:r w:rsidRPr="00176940">
        <w:t>Insert:</w:t>
      </w:r>
    </w:p>
    <w:p w:rsidR="009A7D1B" w:rsidRPr="00176940" w:rsidRDefault="009A7D1B" w:rsidP="00176940">
      <w:pPr>
        <w:pStyle w:val="ActHead2"/>
      </w:pPr>
      <w:bookmarkStart w:id="10" w:name="_Toc427582225"/>
      <w:r w:rsidRPr="00176940">
        <w:rPr>
          <w:rStyle w:val="CharPartNo"/>
        </w:rPr>
        <w:t>Part</w:t>
      </w:r>
      <w:r w:rsidR="00176940" w:rsidRPr="00176940">
        <w:rPr>
          <w:rStyle w:val="CharPartNo"/>
        </w:rPr>
        <w:t> </w:t>
      </w:r>
      <w:r w:rsidRPr="00176940">
        <w:rPr>
          <w:rStyle w:val="CharPartNo"/>
        </w:rPr>
        <w:t>3D</w:t>
      </w:r>
      <w:r w:rsidRPr="00176940">
        <w:t>—</w:t>
      </w:r>
      <w:r w:rsidR="000D2CC9" w:rsidRPr="00176940">
        <w:rPr>
          <w:rStyle w:val="CharPartText"/>
        </w:rPr>
        <w:t>Trial of cashless welfare arrangements</w:t>
      </w:r>
      <w:bookmarkEnd w:id="10"/>
    </w:p>
    <w:p w:rsidR="009A7D1B" w:rsidRPr="00176940" w:rsidRDefault="009A7D1B" w:rsidP="00176940">
      <w:pPr>
        <w:pStyle w:val="ActHead3"/>
      </w:pPr>
      <w:bookmarkStart w:id="11" w:name="_Toc427582226"/>
      <w:r w:rsidRPr="00176940">
        <w:rPr>
          <w:rStyle w:val="CharDivNo"/>
        </w:rPr>
        <w:t>Division</w:t>
      </w:r>
      <w:r w:rsidR="00176940" w:rsidRPr="00176940">
        <w:rPr>
          <w:rStyle w:val="CharDivNo"/>
        </w:rPr>
        <w:t> </w:t>
      </w:r>
      <w:r w:rsidRPr="00176940">
        <w:rPr>
          <w:rStyle w:val="CharDivNo"/>
        </w:rPr>
        <w:t>1</w:t>
      </w:r>
      <w:r w:rsidRPr="00176940">
        <w:t>—</w:t>
      </w:r>
      <w:r w:rsidRPr="00176940">
        <w:rPr>
          <w:rStyle w:val="CharDivText"/>
        </w:rPr>
        <w:t>Introduction</w:t>
      </w:r>
      <w:bookmarkEnd w:id="11"/>
    </w:p>
    <w:p w:rsidR="009A7D1B" w:rsidRPr="00176940" w:rsidRDefault="00C042D3" w:rsidP="00176940">
      <w:pPr>
        <w:pStyle w:val="ActHead5"/>
      </w:pPr>
      <w:bookmarkStart w:id="12" w:name="_Toc427582227"/>
      <w:r w:rsidRPr="00176940">
        <w:rPr>
          <w:rStyle w:val="CharSectno"/>
        </w:rPr>
        <w:t>124PB</w:t>
      </w:r>
      <w:r w:rsidR="009A7D1B" w:rsidRPr="00176940">
        <w:t xml:space="preserve">  Simplified outline</w:t>
      </w:r>
      <w:bookmarkEnd w:id="12"/>
    </w:p>
    <w:p w:rsidR="009A7D1B" w:rsidRPr="00176940" w:rsidRDefault="009A7D1B" w:rsidP="00176940">
      <w:pPr>
        <w:pStyle w:val="SOText"/>
      </w:pPr>
      <w:r w:rsidRPr="00176940">
        <w:t xml:space="preserve">This Part provides for the trial of </w:t>
      </w:r>
      <w:r w:rsidR="00A342D0" w:rsidRPr="00176940">
        <w:t xml:space="preserve">cashless </w:t>
      </w:r>
      <w:r w:rsidRPr="00176940">
        <w:t xml:space="preserve">welfare </w:t>
      </w:r>
      <w:r w:rsidR="00A342D0" w:rsidRPr="00176940">
        <w:t>arrangements</w:t>
      </w:r>
      <w:r w:rsidR="00C042D3" w:rsidRPr="00176940">
        <w:t>.</w:t>
      </w:r>
      <w:r w:rsidRPr="00176940">
        <w:t xml:space="preserve"> Recipients of certain welfare payments are subject to the trial</w:t>
      </w:r>
      <w:r w:rsidR="00C042D3" w:rsidRPr="00176940">
        <w:t>.</w:t>
      </w:r>
    </w:p>
    <w:p w:rsidR="009A7D1B" w:rsidRPr="00176940" w:rsidRDefault="009A7D1B" w:rsidP="00176940">
      <w:pPr>
        <w:pStyle w:val="SOText"/>
      </w:pPr>
      <w:r w:rsidRPr="00176940">
        <w:t>During the trial, certain welfare payments will be divided into restricted and unrestricted portions, with recipients being unable to spend the restricted portions of such payments on alcohol or gambling</w:t>
      </w:r>
      <w:r w:rsidR="00C042D3" w:rsidRPr="00176940">
        <w:t>.</w:t>
      </w:r>
      <w:r w:rsidRPr="00176940">
        <w:t xml:space="preserve"> The amount of each portion may be varied if a community body gives a direction to the Secretary reflecting an agreement between the community body and the recipient</w:t>
      </w:r>
      <w:r w:rsidR="00C042D3" w:rsidRPr="00176940">
        <w:t>.</w:t>
      </w:r>
    </w:p>
    <w:p w:rsidR="009A7D1B" w:rsidRPr="00176940" w:rsidRDefault="009A7D1B" w:rsidP="00176940">
      <w:pPr>
        <w:pStyle w:val="SOText"/>
      </w:pPr>
      <w:r w:rsidRPr="00176940">
        <w:t xml:space="preserve">Other recipients of certain welfare payments may voluntarily opt in to these </w:t>
      </w:r>
      <w:r w:rsidR="00A342D0" w:rsidRPr="00176940">
        <w:t xml:space="preserve">cashless </w:t>
      </w:r>
      <w:r w:rsidRPr="00176940">
        <w:t xml:space="preserve">welfare </w:t>
      </w:r>
      <w:r w:rsidR="00A342D0" w:rsidRPr="00176940">
        <w:t>arrangements</w:t>
      </w:r>
      <w:r w:rsidR="00C042D3" w:rsidRPr="00176940">
        <w:t>.</w:t>
      </w:r>
    </w:p>
    <w:p w:rsidR="009A7D1B" w:rsidRPr="00176940" w:rsidRDefault="00C042D3" w:rsidP="00176940">
      <w:pPr>
        <w:pStyle w:val="ActHead5"/>
      </w:pPr>
      <w:bookmarkStart w:id="13" w:name="_Toc427582228"/>
      <w:r w:rsidRPr="00176940">
        <w:rPr>
          <w:rStyle w:val="CharSectno"/>
        </w:rPr>
        <w:t>124PC</w:t>
      </w:r>
      <w:r w:rsidR="009A7D1B" w:rsidRPr="00176940">
        <w:t xml:space="preserve">  Objects</w:t>
      </w:r>
      <w:bookmarkEnd w:id="13"/>
    </w:p>
    <w:p w:rsidR="009A7D1B" w:rsidRPr="00176940" w:rsidRDefault="009A7D1B" w:rsidP="00176940">
      <w:pPr>
        <w:pStyle w:val="subsection"/>
      </w:pPr>
      <w:r w:rsidRPr="00176940">
        <w:tab/>
      </w:r>
      <w:r w:rsidRPr="00176940">
        <w:tab/>
        <w:t xml:space="preserve">The objects of this Part are to trial </w:t>
      </w:r>
      <w:r w:rsidR="00A342D0" w:rsidRPr="00176940">
        <w:t xml:space="preserve">cashless </w:t>
      </w:r>
      <w:r w:rsidRPr="00176940">
        <w:t xml:space="preserve">welfare </w:t>
      </w:r>
      <w:r w:rsidR="00A342D0" w:rsidRPr="00176940">
        <w:t>arrangements</w:t>
      </w:r>
      <w:r w:rsidRPr="00176940">
        <w:t xml:space="preserve"> so as to:</w:t>
      </w:r>
    </w:p>
    <w:p w:rsidR="009A7D1B" w:rsidRPr="00176940" w:rsidRDefault="009A7D1B" w:rsidP="00176940">
      <w:pPr>
        <w:pStyle w:val="paragraph"/>
      </w:pPr>
      <w:r w:rsidRPr="00176940">
        <w:tab/>
        <w:t>(a)</w:t>
      </w:r>
      <w:r w:rsidRPr="00176940">
        <w:tab/>
        <w:t xml:space="preserve">reduce the amount of certain </w:t>
      </w:r>
      <w:proofErr w:type="spellStart"/>
      <w:r w:rsidRPr="00176940">
        <w:t>restrictable</w:t>
      </w:r>
      <w:proofErr w:type="spellEnd"/>
      <w:r w:rsidRPr="00176940">
        <w:t xml:space="preserve"> payments available to be spent on alcoholic beverages, gambling and illegal drugs; and</w:t>
      </w:r>
    </w:p>
    <w:p w:rsidR="009A7D1B" w:rsidRPr="00176940" w:rsidRDefault="009A7D1B" w:rsidP="00176940">
      <w:pPr>
        <w:pStyle w:val="paragraph"/>
      </w:pPr>
      <w:r w:rsidRPr="00176940">
        <w:tab/>
        <w:t>(b)</w:t>
      </w:r>
      <w:r w:rsidRPr="00176940">
        <w:tab/>
        <w:t>determine whether such a reduction decreases violence or harm in trial areas; and</w:t>
      </w:r>
    </w:p>
    <w:p w:rsidR="009A7D1B" w:rsidRPr="00176940" w:rsidRDefault="009A7D1B" w:rsidP="00176940">
      <w:pPr>
        <w:pStyle w:val="paragraph"/>
      </w:pPr>
      <w:r w:rsidRPr="00176940">
        <w:tab/>
        <w:t>(c)</w:t>
      </w:r>
      <w:r w:rsidRPr="00176940">
        <w:tab/>
        <w:t xml:space="preserve">determine whether </w:t>
      </w:r>
      <w:r w:rsidR="00A342D0" w:rsidRPr="00176940">
        <w:t>such arrangements</w:t>
      </w:r>
      <w:r w:rsidRPr="00176940">
        <w:t xml:space="preserve"> are more effective when community bodies are involved; and</w:t>
      </w:r>
    </w:p>
    <w:p w:rsidR="009A7D1B" w:rsidRPr="00176940" w:rsidRDefault="009A7D1B" w:rsidP="00176940">
      <w:pPr>
        <w:pStyle w:val="paragraph"/>
      </w:pPr>
      <w:r w:rsidRPr="00176940">
        <w:tab/>
        <w:t>(d)</w:t>
      </w:r>
      <w:r w:rsidRPr="00176940">
        <w:tab/>
        <w:t>encourage socially responsible behaviour</w:t>
      </w:r>
      <w:r w:rsidR="00C042D3" w:rsidRPr="00176940">
        <w:t>.</w:t>
      </w:r>
    </w:p>
    <w:p w:rsidR="009A7D1B" w:rsidRPr="00176940" w:rsidRDefault="00C042D3" w:rsidP="00176940">
      <w:pPr>
        <w:pStyle w:val="ActHead5"/>
      </w:pPr>
      <w:bookmarkStart w:id="14" w:name="_Toc427582229"/>
      <w:r w:rsidRPr="00176940">
        <w:rPr>
          <w:rStyle w:val="CharSectno"/>
        </w:rPr>
        <w:t>124PD</w:t>
      </w:r>
      <w:r w:rsidR="009A7D1B" w:rsidRPr="00176940">
        <w:t xml:space="preserve">  Definitions</w:t>
      </w:r>
      <w:bookmarkEnd w:id="14"/>
    </w:p>
    <w:p w:rsidR="009A7D1B" w:rsidRPr="00176940" w:rsidRDefault="00595E87" w:rsidP="00176940">
      <w:pPr>
        <w:pStyle w:val="subsection"/>
      </w:pPr>
      <w:r w:rsidRPr="00176940">
        <w:tab/>
      </w:r>
      <w:r w:rsidR="00FC223C" w:rsidRPr="00176940">
        <w:t>(1)</w:t>
      </w:r>
      <w:r w:rsidR="009A7D1B" w:rsidRPr="00176940">
        <w:tab/>
        <w:t>In this Part:</w:t>
      </w:r>
    </w:p>
    <w:p w:rsidR="009A7D1B" w:rsidRPr="00176940" w:rsidRDefault="009A7D1B" w:rsidP="00176940">
      <w:pPr>
        <w:pStyle w:val="Definition"/>
      </w:pPr>
      <w:r w:rsidRPr="00176940">
        <w:rPr>
          <w:b/>
          <w:i/>
        </w:rPr>
        <w:t>community body</w:t>
      </w:r>
      <w:r w:rsidR="00FC223C" w:rsidRPr="00176940">
        <w:t xml:space="preserve"> means a body authorised in an instrument made under </w:t>
      </w:r>
      <w:r w:rsidR="00323FF5" w:rsidRPr="00176940">
        <w:t>section</w:t>
      </w:r>
      <w:r w:rsidR="00176940" w:rsidRPr="00176940">
        <w:t> </w:t>
      </w:r>
      <w:r w:rsidR="00500E36" w:rsidRPr="00176940">
        <w:t>124PE</w:t>
      </w:r>
      <w:r w:rsidR="00C042D3" w:rsidRPr="00176940">
        <w:t>.</w:t>
      </w:r>
    </w:p>
    <w:p w:rsidR="009A7D1B" w:rsidRPr="00176940" w:rsidRDefault="009A7D1B" w:rsidP="00176940">
      <w:pPr>
        <w:pStyle w:val="Definition"/>
      </w:pPr>
      <w:proofErr w:type="spellStart"/>
      <w:r w:rsidRPr="00176940">
        <w:rPr>
          <w:b/>
          <w:i/>
        </w:rPr>
        <w:t>restrictable</w:t>
      </w:r>
      <w:proofErr w:type="spellEnd"/>
      <w:r w:rsidRPr="00176940">
        <w:rPr>
          <w:b/>
          <w:i/>
        </w:rPr>
        <w:t xml:space="preserve"> payment</w:t>
      </w:r>
      <w:r w:rsidRPr="00176940">
        <w:t>:</w:t>
      </w:r>
    </w:p>
    <w:p w:rsidR="009A7D1B" w:rsidRPr="00176940" w:rsidRDefault="009A7D1B" w:rsidP="00176940">
      <w:pPr>
        <w:pStyle w:val="paragraph"/>
      </w:pPr>
      <w:r w:rsidRPr="00176940">
        <w:tab/>
        <w:t>(a)</w:t>
      </w:r>
      <w:r w:rsidRPr="00176940">
        <w:tab/>
        <w:t>in relation to a trial participant, means:</w:t>
      </w:r>
    </w:p>
    <w:p w:rsidR="009A7D1B" w:rsidRPr="00176940" w:rsidRDefault="009A7D1B" w:rsidP="00176940">
      <w:pPr>
        <w:pStyle w:val="paragraphsub"/>
      </w:pPr>
      <w:r w:rsidRPr="00176940">
        <w:tab/>
        <w:t>(i)</w:t>
      </w:r>
      <w:r w:rsidRPr="00176940">
        <w:tab/>
        <w:t>a trigger payment; or</w:t>
      </w:r>
    </w:p>
    <w:p w:rsidR="009A7D1B" w:rsidRPr="00176940" w:rsidRDefault="009A7D1B" w:rsidP="00176940">
      <w:pPr>
        <w:pStyle w:val="paragraphsub"/>
      </w:pPr>
      <w:r w:rsidRPr="00176940">
        <w:tab/>
        <w:t>(ii)</w:t>
      </w:r>
      <w:r w:rsidRPr="00176940">
        <w:tab/>
        <w:t>a clean energy advance under the Family Assistance Act; or</w:t>
      </w:r>
    </w:p>
    <w:p w:rsidR="009A7D1B" w:rsidRPr="00176940" w:rsidRDefault="009A7D1B" w:rsidP="00176940">
      <w:pPr>
        <w:pStyle w:val="paragraphsub"/>
      </w:pPr>
      <w:r w:rsidRPr="00176940">
        <w:tab/>
        <w:t>(iii)</w:t>
      </w:r>
      <w:r w:rsidRPr="00176940">
        <w:tab/>
        <w:t>family tax benefit under the Family Assistance Act; or</w:t>
      </w:r>
    </w:p>
    <w:p w:rsidR="009A7D1B" w:rsidRPr="00176940" w:rsidRDefault="009A7D1B" w:rsidP="00176940">
      <w:pPr>
        <w:pStyle w:val="paragraphsub"/>
      </w:pPr>
      <w:r w:rsidRPr="00176940">
        <w:tab/>
        <w:t>(iv)</w:t>
      </w:r>
      <w:r w:rsidRPr="00176940">
        <w:tab/>
        <w:t>family tax benefit advance under the Family Assistance Administration Act; or</w:t>
      </w:r>
    </w:p>
    <w:p w:rsidR="009A7D1B" w:rsidRPr="00176940" w:rsidRDefault="009A7D1B" w:rsidP="00176940">
      <w:pPr>
        <w:pStyle w:val="paragraphsub"/>
      </w:pPr>
      <w:r w:rsidRPr="00176940">
        <w:tab/>
        <w:t>(v)</w:t>
      </w:r>
      <w:r w:rsidRPr="00176940">
        <w:tab/>
        <w:t>baby bonus under the Family Assistance Act; or</w:t>
      </w:r>
    </w:p>
    <w:p w:rsidR="009A7D1B" w:rsidRPr="00176940" w:rsidRDefault="009A7D1B" w:rsidP="00176940">
      <w:pPr>
        <w:pStyle w:val="paragraphsub"/>
      </w:pPr>
      <w:r w:rsidRPr="00176940">
        <w:tab/>
        <w:t>(vi)</w:t>
      </w:r>
      <w:r w:rsidRPr="00176940">
        <w:tab/>
        <w:t>schoolkids bonus under the Family Assistance Act; or</w:t>
      </w:r>
    </w:p>
    <w:p w:rsidR="009A7D1B" w:rsidRPr="00176940" w:rsidRDefault="009A7D1B" w:rsidP="00176940">
      <w:pPr>
        <w:pStyle w:val="paragraphsub"/>
      </w:pPr>
      <w:r w:rsidRPr="00176940">
        <w:tab/>
        <w:t>(vii)</w:t>
      </w:r>
      <w:r w:rsidRPr="00176940">
        <w:tab/>
        <w:t>stillborn baby payment under the Family Assistance Act; or</w:t>
      </w:r>
    </w:p>
    <w:p w:rsidR="009A7D1B" w:rsidRPr="00176940" w:rsidRDefault="009A7D1B" w:rsidP="00176940">
      <w:pPr>
        <w:pStyle w:val="paragraphsub"/>
      </w:pPr>
      <w:r w:rsidRPr="00176940">
        <w:tab/>
        <w:t>(viii)</w:t>
      </w:r>
      <w:r w:rsidRPr="00176940">
        <w:tab/>
        <w:t>carer allowance; or</w:t>
      </w:r>
    </w:p>
    <w:p w:rsidR="009A7D1B" w:rsidRPr="00176940" w:rsidRDefault="009A7D1B" w:rsidP="00176940">
      <w:pPr>
        <w:pStyle w:val="paragraphsub"/>
      </w:pPr>
      <w:r w:rsidRPr="00176940">
        <w:tab/>
        <w:t>(ix)</w:t>
      </w:r>
      <w:r w:rsidRPr="00176940">
        <w:tab/>
        <w:t>carer supplement; or</w:t>
      </w:r>
    </w:p>
    <w:p w:rsidR="009A7D1B" w:rsidRPr="00176940" w:rsidRDefault="009A7D1B" w:rsidP="00176940">
      <w:pPr>
        <w:pStyle w:val="paragraphsub"/>
      </w:pPr>
      <w:r w:rsidRPr="00176940">
        <w:tab/>
        <w:t>(x)</w:t>
      </w:r>
      <w:r w:rsidRPr="00176940">
        <w:tab/>
        <w:t>child disability assistance; or</w:t>
      </w:r>
    </w:p>
    <w:p w:rsidR="009A7D1B" w:rsidRPr="00176940" w:rsidRDefault="009A7D1B" w:rsidP="00176940">
      <w:pPr>
        <w:pStyle w:val="paragraphsub"/>
      </w:pPr>
      <w:r w:rsidRPr="00176940">
        <w:tab/>
        <w:t>(xi)</w:t>
      </w:r>
      <w:r w:rsidRPr="00176940">
        <w:tab/>
        <w:t>double orphan pension; or</w:t>
      </w:r>
    </w:p>
    <w:p w:rsidR="009A7D1B" w:rsidRPr="00176940" w:rsidRDefault="009A7D1B" w:rsidP="00176940">
      <w:pPr>
        <w:pStyle w:val="paragraphsub"/>
      </w:pPr>
      <w:r w:rsidRPr="00176940">
        <w:tab/>
        <w:t>(xii)</w:t>
      </w:r>
      <w:r w:rsidRPr="00176940">
        <w:tab/>
        <w:t>income support bonus; or</w:t>
      </w:r>
    </w:p>
    <w:p w:rsidR="009A7D1B" w:rsidRPr="00176940" w:rsidRDefault="009A7D1B" w:rsidP="00176940">
      <w:pPr>
        <w:pStyle w:val="paragraphsub"/>
      </w:pPr>
      <w:r w:rsidRPr="00176940">
        <w:tab/>
        <w:t>(xiii)</w:t>
      </w:r>
      <w:r w:rsidRPr="00176940">
        <w:tab/>
        <w:t>mobility allowance; or</w:t>
      </w:r>
    </w:p>
    <w:p w:rsidR="009A7D1B" w:rsidRPr="00176940" w:rsidRDefault="009A7D1B" w:rsidP="00176940">
      <w:pPr>
        <w:pStyle w:val="paragraphsub"/>
      </w:pPr>
      <w:r w:rsidRPr="00176940">
        <w:tab/>
        <w:t>(xiv)</w:t>
      </w:r>
      <w:r w:rsidRPr="00176940">
        <w:tab/>
        <w:t>pensioner education supplement; or</w:t>
      </w:r>
    </w:p>
    <w:p w:rsidR="009A7D1B" w:rsidRPr="00176940" w:rsidRDefault="009A7D1B" w:rsidP="00176940">
      <w:pPr>
        <w:pStyle w:val="paragraphsub"/>
      </w:pPr>
      <w:r w:rsidRPr="00176940">
        <w:tab/>
        <w:t>(xv)</w:t>
      </w:r>
      <w:r w:rsidRPr="00176940">
        <w:tab/>
        <w:t>a social security bereavement payment (other than a social security bereavement payment in relation to an age pension under Division</w:t>
      </w:r>
      <w:r w:rsidR="00176940" w:rsidRPr="00176940">
        <w:t> </w:t>
      </w:r>
      <w:r w:rsidRPr="00176940">
        <w:t>9 of Part</w:t>
      </w:r>
      <w:r w:rsidR="00176940" w:rsidRPr="00176940">
        <w:t> </w:t>
      </w:r>
      <w:r w:rsidRPr="00176940">
        <w:t>2</w:t>
      </w:r>
      <w:r w:rsidR="00C042D3" w:rsidRPr="00176940">
        <w:t>.</w:t>
      </w:r>
      <w:r w:rsidRPr="00176940">
        <w:t>2 of the 1991 Act, a mature age allowance under Part</w:t>
      </w:r>
      <w:r w:rsidR="00176940" w:rsidRPr="00176940">
        <w:t> </w:t>
      </w:r>
      <w:r w:rsidRPr="00176940">
        <w:t>2</w:t>
      </w:r>
      <w:r w:rsidR="00C042D3" w:rsidRPr="00176940">
        <w:t>.</w:t>
      </w:r>
      <w:r w:rsidRPr="00176940">
        <w:t>12B of the 1991 Act or a special needs pension under Division</w:t>
      </w:r>
      <w:r w:rsidR="00176940" w:rsidRPr="00176940">
        <w:t> </w:t>
      </w:r>
      <w:r w:rsidRPr="00176940">
        <w:t>10 of Part</w:t>
      </w:r>
      <w:r w:rsidR="00176940" w:rsidRPr="00176940">
        <w:t> </w:t>
      </w:r>
      <w:r w:rsidRPr="00176940">
        <w:t>2</w:t>
      </w:r>
      <w:r w:rsidR="00C042D3" w:rsidRPr="00176940">
        <w:t>.</w:t>
      </w:r>
      <w:r w:rsidRPr="00176940">
        <w:t>16 of the 1991 Act); or</w:t>
      </w:r>
    </w:p>
    <w:p w:rsidR="009A7D1B" w:rsidRPr="00176940" w:rsidRDefault="009A7D1B" w:rsidP="00176940">
      <w:pPr>
        <w:pStyle w:val="paragraphsub"/>
      </w:pPr>
      <w:r w:rsidRPr="00176940">
        <w:tab/>
        <w:t>(xvi)</w:t>
      </w:r>
      <w:r w:rsidRPr="00176940">
        <w:tab/>
        <w:t>a clean energy advance under the 1991 Act; or</w:t>
      </w:r>
    </w:p>
    <w:p w:rsidR="009A7D1B" w:rsidRPr="00176940" w:rsidRDefault="009A7D1B" w:rsidP="00176940">
      <w:pPr>
        <w:pStyle w:val="paragraphsub"/>
      </w:pPr>
      <w:r w:rsidRPr="00176940">
        <w:tab/>
        <w:t>(xvii)</w:t>
      </w:r>
      <w:r w:rsidRPr="00176940">
        <w:tab/>
        <w:t>an advance payment under Part</w:t>
      </w:r>
      <w:r w:rsidR="00176940" w:rsidRPr="00176940">
        <w:t> </w:t>
      </w:r>
      <w:r w:rsidRPr="00176940">
        <w:t>2</w:t>
      </w:r>
      <w:r w:rsidR="00C042D3" w:rsidRPr="00176940">
        <w:t>.</w:t>
      </w:r>
      <w:r w:rsidRPr="00176940">
        <w:t>22 of the 1991 Act; or</w:t>
      </w:r>
    </w:p>
    <w:p w:rsidR="009A7D1B" w:rsidRPr="00176940" w:rsidRDefault="009A7D1B" w:rsidP="00176940">
      <w:pPr>
        <w:pStyle w:val="paragraphsub"/>
      </w:pPr>
      <w:r w:rsidRPr="00176940">
        <w:tab/>
        <w:t>(xviii)</w:t>
      </w:r>
      <w:r w:rsidRPr="00176940">
        <w:tab/>
        <w:t>an advance pharmaceutical allowance under Part</w:t>
      </w:r>
      <w:r w:rsidR="00176940" w:rsidRPr="00176940">
        <w:t> </w:t>
      </w:r>
      <w:r w:rsidRPr="00176940">
        <w:t>2</w:t>
      </w:r>
      <w:r w:rsidR="00C042D3" w:rsidRPr="00176940">
        <w:t>.</w:t>
      </w:r>
      <w:r w:rsidRPr="00176940">
        <w:t>23 of the 1991 Act; or</w:t>
      </w:r>
    </w:p>
    <w:p w:rsidR="009A7D1B" w:rsidRPr="00176940" w:rsidRDefault="009A7D1B" w:rsidP="00176940">
      <w:pPr>
        <w:pStyle w:val="paragraphsub"/>
      </w:pPr>
      <w:r w:rsidRPr="00176940">
        <w:tab/>
        <w:t>(xix)</w:t>
      </w:r>
      <w:r w:rsidRPr="00176940">
        <w:tab/>
        <w:t>a mobility allowance advance under section</w:t>
      </w:r>
      <w:r w:rsidR="00176940" w:rsidRPr="00176940">
        <w:t> </w:t>
      </w:r>
      <w:r w:rsidRPr="00176940">
        <w:t>1045 of the 1991 Act; or</w:t>
      </w:r>
    </w:p>
    <w:p w:rsidR="009A7D1B" w:rsidRPr="00176940" w:rsidRDefault="009A7D1B" w:rsidP="00176940">
      <w:pPr>
        <w:pStyle w:val="paragraphsub"/>
      </w:pPr>
      <w:r w:rsidRPr="00176940">
        <w:tab/>
        <w:t>(xx)</w:t>
      </w:r>
      <w:r w:rsidRPr="00176940">
        <w:tab/>
        <w:t>quarterly energy supplement under the 1991 Act; or</w:t>
      </w:r>
    </w:p>
    <w:p w:rsidR="009A7D1B" w:rsidRPr="00176940" w:rsidRDefault="009A7D1B" w:rsidP="00176940">
      <w:pPr>
        <w:pStyle w:val="paragraphsub"/>
      </w:pPr>
      <w:r w:rsidRPr="00176940">
        <w:tab/>
        <w:t>(xxi)</w:t>
      </w:r>
      <w:r w:rsidRPr="00176940">
        <w:tab/>
        <w:t>telephone allowance under Part</w:t>
      </w:r>
      <w:r w:rsidR="00176940" w:rsidRPr="00176940">
        <w:t> </w:t>
      </w:r>
      <w:r w:rsidRPr="00176940">
        <w:t>2</w:t>
      </w:r>
      <w:r w:rsidR="00C042D3" w:rsidRPr="00176940">
        <w:t>.</w:t>
      </w:r>
      <w:r w:rsidRPr="00176940">
        <w:t>25 of the 1991 Act; or</w:t>
      </w:r>
    </w:p>
    <w:p w:rsidR="009A7D1B" w:rsidRPr="00176940" w:rsidRDefault="009A7D1B" w:rsidP="00176940">
      <w:pPr>
        <w:pStyle w:val="paragraphsub"/>
      </w:pPr>
      <w:r w:rsidRPr="00176940">
        <w:tab/>
        <w:t>(xxii)</w:t>
      </w:r>
      <w:r w:rsidRPr="00176940">
        <w:tab/>
        <w:t>utilities allowance under Part</w:t>
      </w:r>
      <w:r w:rsidR="00176940" w:rsidRPr="00176940">
        <w:t> </w:t>
      </w:r>
      <w:r w:rsidRPr="00176940">
        <w:t>2</w:t>
      </w:r>
      <w:r w:rsidR="00C042D3" w:rsidRPr="00176940">
        <w:t>.</w:t>
      </w:r>
      <w:r w:rsidRPr="00176940">
        <w:t>25A of the 1991 Act; or</w:t>
      </w:r>
    </w:p>
    <w:p w:rsidR="009A7D1B" w:rsidRPr="00176940" w:rsidRDefault="009A7D1B" w:rsidP="00176940">
      <w:pPr>
        <w:pStyle w:val="paragraphsub"/>
      </w:pPr>
      <w:r w:rsidRPr="00176940">
        <w:tab/>
        <w:t>(xxiii)</w:t>
      </w:r>
      <w:r w:rsidRPr="00176940">
        <w:tab/>
        <w:t xml:space="preserve">a payment under the scheme known as the </w:t>
      </w:r>
      <w:proofErr w:type="spellStart"/>
      <w:r w:rsidRPr="00176940">
        <w:t>ABSTUDY</w:t>
      </w:r>
      <w:proofErr w:type="spellEnd"/>
      <w:r w:rsidRPr="00176940">
        <w:t xml:space="preserve"> scheme that includes an amount identified as pensioner education supplement; or</w:t>
      </w:r>
    </w:p>
    <w:p w:rsidR="009A7D1B" w:rsidRPr="00176940" w:rsidRDefault="009A7D1B" w:rsidP="00176940">
      <w:pPr>
        <w:pStyle w:val="paragraph"/>
      </w:pPr>
      <w:r w:rsidRPr="00176940">
        <w:tab/>
        <w:t>(b)</w:t>
      </w:r>
      <w:r w:rsidRPr="00176940">
        <w:tab/>
        <w:t>in relation to a voluntary participant, means:</w:t>
      </w:r>
    </w:p>
    <w:p w:rsidR="009A7D1B" w:rsidRPr="00176940" w:rsidRDefault="009A7D1B" w:rsidP="00176940">
      <w:pPr>
        <w:pStyle w:val="paragraphsub"/>
      </w:pPr>
      <w:r w:rsidRPr="00176940">
        <w:tab/>
        <w:t>(i)</w:t>
      </w:r>
      <w:r w:rsidRPr="00176940">
        <w:tab/>
        <w:t xml:space="preserve">a payment of a kind listed in </w:t>
      </w:r>
      <w:r w:rsidR="00176940" w:rsidRPr="00176940">
        <w:t>paragraph (</w:t>
      </w:r>
      <w:r w:rsidRPr="00176940">
        <w:t>a); or</w:t>
      </w:r>
    </w:p>
    <w:p w:rsidR="009A7D1B" w:rsidRPr="00176940" w:rsidRDefault="009A7D1B" w:rsidP="00176940">
      <w:pPr>
        <w:pStyle w:val="paragraphsub"/>
      </w:pPr>
      <w:r w:rsidRPr="00176940">
        <w:tab/>
        <w:t>(ii)</w:t>
      </w:r>
      <w:r w:rsidRPr="00176940">
        <w:tab/>
        <w:t>an age pension; or</w:t>
      </w:r>
    </w:p>
    <w:p w:rsidR="009A7D1B" w:rsidRPr="00176940" w:rsidRDefault="009A7D1B" w:rsidP="00176940">
      <w:pPr>
        <w:pStyle w:val="paragraphsub"/>
      </w:pPr>
      <w:r w:rsidRPr="00176940">
        <w:tab/>
        <w:t>(iii)</w:t>
      </w:r>
      <w:r w:rsidRPr="00176940">
        <w:tab/>
        <w:t>a social security bereavement payment in relation to an age pension under Division</w:t>
      </w:r>
      <w:r w:rsidR="00176940" w:rsidRPr="00176940">
        <w:t> </w:t>
      </w:r>
      <w:r w:rsidRPr="00176940">
        <w:t>9 of Part</w:t>
      </w:r>
      <w:r w:rsidR="00176940" w:rsidRPr="00176940">
        <w:t> </w:t>
      </w:r>
      <w:r w:rsidRPr="00176940">
        <w:t>2</w:t>
      </w:r>
      <w:r w:rsidR="00C042D3" w:rsidRPr="00176940">
        <w:t>.</w:t>
      </w:r>
      <w:r w:rsidRPr="00176940">
        <w:t>2 of the 1991 Act</w:t>
      </w:r>
      <w:r w:rsidR="00C042D3" w:rsidRPr="00176940">
        <w:t>.</w:t>
      </w:r>
    </w:p>
    <w:p w:rsidR="009A7D1B" w:rsidRPr="00176940" w:rsidRDefault="009A7D1B" w:rsidP="00176940">
      <w:pPr>
        <w:pStyle w:val="Definition"/>
      </w:pPr>
      <w:r w:rsidRPr="00176940">
        <w:rPr>
          <w:b/>
          <w:i/>
        </w:rPr>
        <w:t>restricted portion</w:t>
      </w:r>
      <w:r w:rsidRPr="00176940">
        <w:t xml:space="preserve">, in relation to a </w:t>
      </w:r>
      <w:proofErr w:type="spellStart"/>
      <w:r w:rsidRPr="00176940">
        <w:t>restrictable</w:t>
      </w:r>
      <w:proofErr w:type="spellEnd"/>
      <w:r w:rsidRPr="00176940">
        <w:t xml:space="preserve"> payment, has the meaning given by section</w:t>
      </w:r>
      <w:r w:rsidR="00176940" w:rsidRPr="00176940">
        <w:t> </w:t>
      </w:r>
      <w:r w:rsidRPr="00176940">
        <w:t>124P</w:t>
      </w:r>
      <w:r w:rsidR="00C042D3" w:rsidRPr="00176940">
        <w:t>J.</w:t>
      </w:r>
    </w:p>
    <w:p w:rsidR="009A7D1B" w:rsidRPr="00176940" w:rsidRDefault="009A7D1B" w:rsidP="00176940">
      <w:pPr>
        <w:pStyle w:val="Definition"/>
      </w:pPr>
      <w:r w:rsidRPr="00176940">
        <w:rPr>
          <w:b/>
          <w:i/>
        </w:rPr>
        <w:t>trial area</w:t>
      </w:r>
      <w:r w:rsidRPr="00176940">
        <w:t xml:space="preserve"> means an area</w:t>
      </w:r>
      <w:r w:rsidR="00F005B5" w:rsidRPr="00176940">
        <w:t xml:space="preserve"> </w:t>
      </w:r>
      <w:r w:rsidR="00FC223C" w:rsidRPr="00176940">
        <w:t xml:space="preserve">specified in a legislative instrument made under </w:t>
      </w:r>
      <w:r w:rsidR="00176940" w:rsidRPr="00176940">
        <w:t>subsection (</w:t>
      </w:r>
      <w:r w:rsidR="00FC223C" w:rsidRPr="00176940">
        <w:t>2)</w:t>
      </w:r>
      <w:r w:rsidR="00C042D3" w:rsidRPr="00176940">
        <w:t>.</w:t>
      </w:r>
    </w:p>
    <w:p w:rsidR="009A7D1B" w:rsidRPr="00176940" w:rsidRDefault="009A7D1B" w:rsidP="00176940">
      <w:pPr>
        <w:pStyle w:val="Definition"/>
      </w:pPr>
      <w:r w:rsidRPr="00176940">
        <w:rPr>
          <w:b/>
          <w:i/>
        </w:rPr>
        <w:t>trial participant</w:t>
      </w:r>
      <w:r w:rsidRPr="00176940">
        <w:t>: see subsection</w:t>
      </w:r>
      <w:r w:rsidR="00176940" w:rsidRPr="00176940">
        <w:t> </w:t>
      </w:r>
      <w:r w:rsidR="00C042D3" w:rsidRPr="00176940">
        <w:t>124PG</w:t>
      </w:r>
      <w:r w:rsidRPr="00176940">
        <w:t>(2)</w:t>
      </w:r>
      <w:r w:rsidR="00C042D3" w:rsidRPr="00176940">
        <w:t>.</w:t>
      </w:r>
    </w:p>
    <w:p w:rsidR="009A7D1B" w:rsidRPr="00176940" w:rsidRDefault="009A7D1B" w:rsidP="00176940">
      <w:pPr>
        <w:pStyle w:val="Definition"/>
      </w:pPr>
      <w:r w:rsidRPr="00176940">
        <w:rPr>
          <w:b/>
          <w:i/>
        </w:rPr>
        <w:t>trigger payment</w:t>
      </w:r>
      <w:r w:rsidRPr="00176940">
        <w:t xml:space="preserve"> means:</w:t>
      </w:r>
    </w:p>
    <w:p w:rsidR="009A7D1B" w:rsidRPr="00176940" w:rsidRDefault="009A7D1B" w:rsidP="00176940">
      <w:pPr>
        <w:pStyle w:val="paragraph"/>
      </w:pPr>
      <w:r w:rsidRPr="00176940">
        <w:tab/>
        <w:t>(a)</w:t>
      </w:r>
      <w:r w:rsidRPr="00176940">
        <w:tab/>
        <w:t>a social security benefit (other than a mature age allowance under Part</w:t>
      </w:r>
      <w:r w:rsidR="00176940" w:rsidRPr="00176940">
        <w:t> </w:t>
      </w:r>
      <w:r w:rsidRPr="00176940">
        <w:t>2</w:t>
      </w:r>
      <w:r w:rsidR="00C042D3" w:rsidRPr="00176940">
        <w:t>.</w:t>
      </w:r>
      <w:r w:rsidRPr="00176940">
        <w:t>12B of the 1991 Act); or</w:t>
      </w:r>
    </w:p>
    <w:p w:rsidR="009A7D1B" w:rsidRPr="00176940" w:rsidRDefault="009A7D1B" w:rsidP="00176940">
      <w:pPr>
        <w:pStyle w:val="paragraph"/>
      </w:pPr>
      <w:r w:rsidRPr="00176940">
        <w:tab/>
        <w:t>(b)</w:t>
      </w:r>
      <w:r w:rsidRPr="00176940">
        <w:tab/>
        <w:t>a social security pension of the following kinds:</w:t>
      </w:r>
    </w:p>
    <w:p w:rsidR="009A7D1B" w:rsidRPr="00176940" w:rsidRDefault="009A7D1B" w:rsidP="00176940">
      <w:pPr>
        <w:pStyle w:val="paragraphsub"/>
      </w:pPr>
      <w:r w:rsidRPr="00176940">
        <w:tab/>
        <w:t>(i)</w:t>
      </w:r>
      <w:r w:rsidRPr="00176940">
        <w:tab/>
        <w:t>a carer payment;</w:t>
      </w:r>
    </w:p>
    <w:p w:rsidR="009A7D1B" w:rsidRPr="00176940" w:rsidRDefault="009A7D1B" w:rsidP="00176940">
      <w:pPr>
        <w:pStyle w:val="paragraphsub"/>
      </w:pPr>
      <w:r w:rsidRPr="00176940">
        <w:tab/>
        <w:t>(ii)</w:t>
      </w:r>
      <w:r w:rsidRPr="00176940">
        <w:tab/>
        <w:t>a bereavement allowance, so long as the recipient has not yet reached pension age;</w:t>
      </w:r>
    </w:p>
    <w:p w:rsidR="009A7D1B" w:rsidRPr="00176940" w:rsidRDefault="009A7D1B" w:rsidP="00176940">
      <w:pPr>
        <w:pStyle w:val="paragraphsub"/>
      </w:pPr>
      <w:r w:rsidRPr="00176940">
        <w:tab/>
        <w:t>(iii)</w:t>
      </w:r>
      <w:r w:rsidRPr="00176940">
        <w:tab/>
        <w:t>a disability support pension;</w:t>
      </w:r>
    </w:p>
    <w:p w:rsidR="009A7D1B" w:rsidRPr="00176940" w:rsidRDefault="009A7D1B" w:rsidP="00176940">
      <w:pPr>
        <w:pStyle w:val="paragraphsub"/>
      </w:pPr>
      <w:r w:rsidRPr="00176940">
        <w:tab/>
        <w:t>(iv)</w:t>
      </w:r>
      <w:r w:rsidRPr="00176940">
        <w:tab/>
        <w:t xml:space="preserve">a pension </w:t>
      </w:r>
      <w:proofErr w:type="spellStart"/>
      <w:r w:rsidRPr="00176940">
        <w:t>PP</w:t>
      </w:r>
      <w:proofErr w:type="spellEnd"/>
      <w:r w:rsidRPr="00176940">
        <w:t xml:space="preserve"> (single);</w:t>
      </w:r>
    </w:p>
    <w:p w:rsidR="009A7D1B" w:rsidRPr="00176940" w:rsidRDefault="009A7D1B" w:rsidP="00176940">
      <w:pPr>
        <w:pStyle w:val="paragraphsub"/>
      </w:pPr>
      <w:r w:rsidRPr="00176940">
        <w:tab/>
        <w:t>(v)</w:t>
      </w:r>
      <w:r w:rsidRPr="00176940">
        <w:tab/>
        <w:t>a widow B pension;</w:t>
      </w:r>
    </w:p>
    <w:p w:rsidR="009A7D1B" w:rsidRPr="00176940" w:rsidRDefault="009A7D1B" w:rsidP="00176940">
      <w:pPr>
        <w:pStyle w:val="paragraphsub"/>
      </w:pPr>
      <w:r w:rsidRPr="00176940">
        <w:tab/>
        <w:t>(vi)</w:t>
      </w:r>
      <w:r w:rsidRPr="00176940">
        <w:tab/>
        <w:t>a wife pension; or</w:t>
      </w:r>
    </w:p>
    <w:p w:rsidR="009A7D1B" w:rsidRPr="00176940" w:rsidRDefault="009A7D1B" w:rsidP="00176940">
      <w:pPr>
        <w:pStyle w:val="paragraph"/>
      </w:pPr>
      <w:r w:rsidRPr="00176940">
        <w:tab/>
        <w:t>(c)</w:t>
      </w:r>
      <w:r w:rsidRPr="00176940">
        <w:tab/>
        <w:t xml:space="preserve">a payment under the scheme known as the </w:t>
      </w:r>
      <w:proofErr w:type="spellStart"/>
      <w:r w:rsidRPr="00176940">
        <w:t>ABSTUDY</w:t>
      </w:r>
      <w:proofErr w:type="spellEnd"/>
      <w:r w:rsidRPr="00176940">
        <w:t xml:space="preserve"> scheme that includes an amount identified as living allowance</w:t>
      </w:r>
      <w:r w:rsidR="00C042D3" w:rsidRPr="00176940">
        <w:t>.</w:t>
      </w:r>
    </w:p>
    <w:p w:rsidR="009A7D1B" w:rsidRPr="00176940" w:rsidRDefault="009A7D1B" w:rsidP="00176940">
      <w:pPr>
        <w:pStyle w:val="Definition"/>
      </w:pPr>
      <w:r w:rsidRPr="00176940">
        <w:rPr>
          <w:b/>
          <w:i/>
        </w:rPr>
        <w:t>unrestricted portion</w:t>
      </w:r>
      <w:r w:rsidR="00FC223C" w:rsidRPr="00176940">
        <w:t xml:space="preserve">, in relation to a </w:t>
      </w:r>
      <w:proofErr w:type="spellStart"/>
      <w:r w:rsidR="00FC223C" w:rsidRPr="00176940">
        <w:t>restrictable</w:t>
      </w:r>
      <w:proofErr w:type="spellEnd"/>
      <w:r w:rsidR="00FC223C" w:rsidRPr="00176940">
        <w:t xml:space="preserve"> payment, has the meaning given by section</w:t>
      </w:r>
      <w:r w:rsidR="00176940" w:rsidRPr="00176940">
        <w:t> </w:t>
      </w:r>
      <w:r w:rsidR="00FC223C" w:rsidRPr="00176940">
        <w:t>124P</w:t>
      </w:r>
      <w:r w:rsidR="00C042D3" w:rsidRPr="00176940">
        <w:t>J.</w:t>
      </w:r>
    </w:p>
    <w:p w:rsidR="009A7D1B" w:rsidRPr="00176940" w:rsidRDefault="009A7D1B" w:rsidP="00176940">
      <w:pPr>
        <w:pStyle w:val="Definition"/>
      </w:pPr>
      <w:r w:rsidRPr="00176940">
        <w:rPr>
          <w:b/>
          <w:i/>
        </w:rPr>
        <w:t>voluntary participant</w:t>
      </w:r>
      <w:r w:rsidRPr="00176940">
        <w:t>: see subsection</w:t>
      </w:r>
      <w:r w:rsidR="00176940" w:rsidRPr="00176940">
        <w:t> </w:t>
      </w:r>
      <w:r w:rsidR="00C042D3" w:rsidRPr="00176940">
        <w:t>124PH</w:t>
      </w:r>
      <w:r w:rsidRPr="00176940">
        <w:t>(3)</w:t>
      </w:r>
      <w:r w:rsidR="00C042D3" w:rsidRPr="00176940">
        <w:t>.</w:t>
      </w:r>
    </w:p>
    <w:p w:rsidR="009A7D1B" w:rsidRPr="00176940" w:rsidRDefault="009A7D1B" w:rsidP="00176940">
      <w:pPr>
        <w:pStyle w:val="Definition"/>
      </w:pPr>
      <w:r w:rsidRPr="00176940">
        <w:rPr>
          <w:b/>
          <w:i/>
        </w:rPr>
        <w:t>welfare restricted bank account</w:t>
      </w:r>
      <w:r w:rsidR="00FC223C" w:rsidRPr="00176940">
        <w:t xml:space="preserve"> means a bank account of a kind </w:t>
      </w:r>
      <w:r w:rsidR="008C2581" w:rsidRPr="00176940">
        <w:t>determined</w:t>
      </w:r>
      <w:r w:rsidR="00FC223C" w:rsidRPr="00176940">
        <w:t xml:space="preserve"> by a legislative instrument made under section</w:t>
      </w:r>
      <w:r w:rsidR="00176940" w:rsidRPr="00176940">
        <w:t> </w:t>
      </w:r>
      <w:r w:rsidRPr="00176940">
        <w:t>124P</w:t>
      </w:r>
      <w:r w:rsidR="008469FC" w:rsidRPr="00176940">
        <w:t>P</w:t>
      </w:r>
      <w:r w:rsidR="00C042D3" w:rsidRPr="00176940">
        <w:t>.</w:t>
      </w:r>
    </w:p>
    <w:p w:rsidR="00FC223C" w:rsidRPr="00176940" w:rsidRDefault="00FC223C" w:rsidP="00176940">
      <w:pPr>
        <w:pStyle w:val="subsection"/>
        <w:rPr>
          <w:rFonts w:eastAsiaTheme="minorHAnsi"/>
        </w:rPr>
      </w:pPr>
      <w:r w:rsidRPr="00176940">
        <w:rPr>
          <w:rFonts w:eastAsiaTheme="minorHAnsi"/>
        </w:rPr>
        <w:tab/>
        <w:t>(2)</w:t>
      </w:r>
      <w:r w:rsidRPr="00176940">
        <w:rPr>
          <w:rFonts w:eastAsiaTheme="minorHAnsi"/>
        </w:rPr>
        <w:tab/>
        <w:t xml:space="preserve">The Minister may, by legislative instrument, specify an area for the purposes of the definition of </w:t>
      </w:r>
      <w:r w:rsidRPr="00176940">
        <w:rPr>
          <w:rFonts w:eastAsiaTheme="minorHAnsi"/>
          <w:b/>
          <w:i/>
        </w:rPr>
        <w:t>trial area</w:t>
      </w:r>
      <w:r w:rsidR="00C042D3" w:rsidRPr="00176940">
        <w:rPr>
          <w:rFonts w:eastAsiaTheme="minorHAnsi"/>
        </w:rPr>
        <w:t>.</w:t>
      </w:r>
    </w:p>
    <w:p w:rsidR="009A7D1B" w:rsidRPr="00176940" w:rsidRDefault="00C042D3" w:rsidP="00176940">
      <w:pPr>
        <w:pStyle w:val="ActHead5"/>
        <w:rPr>
          <w:rFonts w:eastAsiaTheme="minorHAnsi"/>
        </w:rPr>
      </w:pPr>
      <w:bookmarkStart w:id="15" w:name="_Toc427582230"/>
      <w:r w:rsidRPr="00176940">
        <w:rPr>
          <w:rStyle w:val="CharSectno"/>
          <w:rFonts w:eastAsiaTheme="minorHAnsi"/>
        </w:rPr>
        <w:t>124PE</w:t>
      </w:r>
      <w:r w:rsidR="009A7D1B" w:rsidRPr="00176940">
        <w:rPr>
          <w:rFonts w:eastAsiaTheme="minorHAnsi"/>
        </w:rPr>
        <w:t xml:space="preserve">  Community body</w:t>
      </w:r>
      <w:bookmarkEnd w:id="15"/>
    </w:p>
    <w:p w:rsidR="00A342D0" w:rsidRPr="00176940" w:rsidRDefault="009A7D1B" w:rsidP="00176940">
      <w:pPr>
        <w:pStyle w:val="subsection"/>
        <w:rPr>
          <w:rFonts w:eastAsiaTheme="minorHAnsi"/>
        </w:rPr>
      </w:pPr>
      <w:r w:rsidRPr="00176940">
        <w:rPr>
          <w:rFonts w:eastAsiaTheme="minorHAnsi"/>
        </w:rPr>
        <w:tab/>
      </w:r>
      <w:r w:rsidRPr="00176940">
        <w:rPr>
          <w:rFonts w:eastAsiaTheme="minorHAnsi"/>
        </w:rPr>
        <w:tab/>
        <w:t>The</w:t>
      </w:r>
      <w:r w:rsidR="004E43C0" w:rsidRPr="00176940">
        <w:rPr>
          <w:rFonts w:eastAsiaTheme="minorHAnsi"/>
        </w:rPr>
        <w:t xml:space="preserve"> </w:t>
      </w:r>
      <w:r w:rsidR="00FC223C" w:rsidRPr="00176940">
        <w:rPr>
          <w:rFonts w:eastAsiaTheme="minorHAnsi"/>
        </w:rPr>
        <w:t>Minister</w:t>
      </w:r>
      <w:r w:rsidR="00F005B5" w:rsidRPr="00176940">
        <w:rPr>
          <w:rFonts w:eastAsiaTheme="minorHAnsi"/>
        </w:rPr>
        <w:t xml:space="preserve"> </w:t>
      </w:r>
      <w:r w:rsidR="0089525C" w:rsidRPr="00176940">
        <w:rPr>
          <w:rFonts w:eastAsiaTheme="minorHAnsi"/>
        </w:rPr>
        <w:t>may</w:t>
      </w:r>
      <w:r w:rsidR="00FC223C" w:rsidRPr="00176940">
        <w:rPr>
          <w:rFonts w:eastAsiaTheme="minorHAnsi"/>
        </w:rPr>
        <w:t>, by legislative instrument, authorise</w:t>
      </w:r>
      <w:r w:rsidRPr="00176940">
        <w:rPr>
          <w:rFonts w:eastAsiaTheme="minorHAnsi"/>
        </w:rPr>
        <w:t xml:space="preserve"> a body, whether incor</w:t>
      </w:r>
      <w:r w:rsidR="00F005B5" w:rsidRPr="00176940">
        <w:rPr>
          <w:rFonts w:eastAsiaTheme="minorHAnsi"/>
        </w:rPr>
        <w:t xml:space="preserve">porated or unincorporated, </w:t>
      </w:r>
      <w:r w:rsidR="00FC223C" w:rsidRPr="00176940">
        <w:rPr>
          <w:rFonts w:eastAsiaTheme="minorHAnsi"/>
        </w:rPr>
        <w:t>as</w:t>
      </w:r>
      <w:r w:rsidR="00595E87" w:rsidRPr="00176940">
        <w:rPr>
          <w:rFonts w:eastAsiaTheme="minorHAnsi"/>
        </w:rPr>
        <w:t xml:space="preserve"> </w:t>
      </w:r>
      <w:r w:rsidRPr="00176940">
        <w:rPr>
          <w:rFonts w:eastAsiaTheme="minorHAnsi"/>
        </w:rPr>
        <w:t xml:space="preserve">a </w:t>
      </w:r>
      <w:r w:rsidRPr="00176940">
        <w:rPr>
          <w:rFonts w:eastAsiaTheme="minorHAnsi"/>
          <w:b/>
          <w:bCs/>
          <w:i/>
          <w:iCs/>
        </w:rPr>
        <w:t>community body</w:t>
      </w:r>
      <w:r w:rsidRPr="00176940">
        <w:rPr>
          <w:rFonts w:eastAsiaTheme="minorHAnsi"/>
        </w:rPr>
        <w:t xml:space="preserve"> if</w:t>
      </w:r>
      <w:r w:rsidR="00A342D0" w:rsidRPr="00176940">
        <w:rPr>
          <w:rFonts w:eastAsiaTheme="minorHAnsi"/>
        </w:rPr>
        <w:t xml:space="preserve"> </w:t>
      </w:r>
      <w:r w:rsidRPr="00176940">
        <w:rPr>
          <w:rFonts w:eastAsiaTheme="minorHAnsi"/>
        </w:rPr>
        <w:t>the body provides, or intends to provide, services relating to the care, protection, welfare or safety of adults, children or families</w:t>
      </w:r>
      <w:r w:rsidR="00C042D3" w:rsidRPr="00176940">
        <w:rPr>
          <w:rFonts w:eastAsiaTheme="minorHAnsi"/>
        </w:rPr>
        <w:t>.</w:t>
      </w:r>
    </w:p>
    <w:p w:rsidR="009A7D1B" w:rsidRPr="00176940" w:rsidRDefault="009A7D1B" w:rsidP="00176940">
      <w:pPr>
        <w:pStyle w:val="ActHead3"/>
      </w:pPr>
      <w:bookmarkStart w:id="16" w:name="_Toc427582231"/>
      <w:r w:rsidRPr="00176940">
        <w:rPr>
          <w:rStyle w:val="CharDivNo"/>
        </w:rPr>
        <w:t>Division</w:t>
      </w:r>
      <w:r w:rsidR="00176940" w:rsidRPr="00176940">
        <w:rPr>
          <w:rStyle w:val="CharDivNo"/>
        </w:rPr>
        <w:t> </w:t>
      </w:r>
      <w:r w:rsidRPr="00176940">
        <w:rPr>
          <w:rStyle w:val="CharDivNo"/>
        </w:rPr>
        <w:t>2</w:t>
      </w:r>
      <w:r w:rsidRPr="00176940">
        <w:t>—</w:t>
      </w:r>
      <w:r w:rsidRPr="00176940">
        <w:rPr>
          <w:rStyle w:val="CharDivText"/>
        </w:rPr>
        <w:t>Persons subject to</w:t>
      </w:r>
      <w:r w:rsidR="00A342D0" w:rsidRPr="00176940">
        <w:rPr>
          <w:rStyle w:val="CharDivText"/>
        </w:rPr>
        <w:t xml:space="preserve"> cashless</w:t>
      </w:r>
      <w:r w:rsidRPr="00176940">
        <w:rPr>
          <w:rStyle w:val="CharDivText"/>
        </w:rPr>
        <w:t xml:space="preserve"> welfare </w:t>
      </w:r>
      <w:r w:rsidR="00A342D0" w:rsidRPr="00176940">
        <w:rPr>
          <w:rStyle w:val="CharDivText"/>
        </w:rPr>
        <w:t>arrangements</w:t>
      </w:r>
      <w:bookmarkEnd w:id="16"/>
    </w:p>
    <w:p w:rsidR="009A7D1B" w:rsidRPr="00176940" w:rsidRDefault="009A7D1B" w:rsidP="00176940">
      <w:pPr>
        <w:pStyle w:val="ActHead4"/>
      </w:pPr>
      <w:bookmarkStart w:id="17" w:name="_Toc427582232"/>
      <w:r w:rsidRPr="00176940">
        <w:rPr>
          <w:rStyle w:val="CharSubdNo"/>
        </w:rPr>
        <w:t>Subdivision A</w:t>
      </w:r>
      <w:r w:rsidRPr="00176940">
        <w:t>—</w:t>
      </w:r>
      <w:r w:rsidRPr="00176940">
        <w:rPr>
          <w:rStyle w:val="CharSubdText"/>
        </w:rPr>
        <w:t xml:space="preserve">Trial of </w:t>
      </w:r>
      <w:r w:rsidR="00A342D0" w:rsidRPr="00176940">
        <w:rPr>
          <w:rStyle w:val="CharSubdText"/>
        </w:rPr>
        <w:t xml:space="preserve">cashless </w:t>
      </w:r>
      <w:r w:rsidRPr="00176940">
        <w:rPr>
          <w:rStyle w:val="CharSubdText"/>
        </w:rPr>
        <w:t xml:space="preserve">welfare </w:t>
      </w:r>
      <w:r w:rsidR="00A342D0" w:rsidRPr="00176940">
        <w:rPr>
          <w:rStyle w:val="CharSubdText"/>
        </w:rPr>
        <w:t>arrangements</w:t>
      </w:r>
      <w:bookmarkEnd w:id="17"/>
    </w:p>
    <w:p w:rsidR="009A7D1B" w:rsidRPr="00176940" w:rsidRDefault="00C042D3" w:rsidP="00176940">
      <w:pPr>
        <w:pStyle w:val="ActHead5"/>
      </w:pPr>
      <w:bookmarkStart w:id="18" w:name="_Toc427582233"/>
      <w:r w:rsidRPr="00176940">
        <w:rPr>
          <w:rStyle w:val="CharSectno"/>
        </w:rPr>
        <w:t>124PF</w:t>
      </w:r>
      <w:r w:rsidR="009A7D1B" w:rsidRPr="00176940">
        <w:t xml:space="preserve">  Trial of </w:t>
      </w:r>
      <w:r w:rsidR="00A342D0" w:rsidRPr="00176940">
        <w:t xml:space="preserve">cashless </w:t>
      </w:r>
      <w:r w:rsidR="009A7D1B" w:rsidRPr="00176940">
        <w:t xml:space="preserve">welfare </w:t>
      </w:r>
      <w:r w:rsidR="00A342D0" w:rsidRPr="00176940">
        <w:t>arrangements</w:t>
      </w:r>
      <w:bookmarkEnd w:id="18"/>
    </w:p>
    <w:p w:rsidR="009A7D1B" w:rsidRPr="00176940" w:rsidRDefault="009A7D1B" w:rsidP="00176940">
      <w:pPr>
        <w:pStyle w:val="subsection"/>
      </w:pPr>
      <w:r w:rsidRPr="00176940">
        <w:tab/>
        <w:t>(1)</w:t>
      </w:r>
      <w:r w:rsidRPr="00176940">
        <w:tab/>
      </w:r>
      <w:r w:rsidR="00A342D0" w:rsidRPr="00176940">
        <w:t>Cashless w</w:t>
      </w:r>
      <w:r w:rsidRPr="00176940">
        <w:t xml:space="preserve">elfare </w:t>
      </w:r>
      <w:r w:rsidR="00A342D0" w:rsidRPr="00176940">
        <w:t>arrangements</w:t>
      </w:r>
      <w:r w:rsidRPr="00176940">
        <w:t xml:space="preserve"> are to be trialled during the period:</w:t>
      </w:r>
    </w:p>
    <w:p w:rsidR="009A7D1B" w:rsidRPr="00176940" w:rsidRDefault="009A7D1B" w:rsidP="00176940">
      <w:pPr>
        <w:pStyle w:val="paragraph"/>
      </w:pPr>
      <w:r w:rsidRPr="00176940">
        <w:tab/>
        <w:t>(a)</w:t>
      </w:r>
      <w:r w:rsidRPr="00176940">
        <w:tab/>
        <w:t>beginning on 1</w:t>
      </w:r>
      <w:r w:rsidR="00176940" w:rsidRPr="00176940">
        <w:t> </w:t>
      </w:r>
      <w:r w:rsidR="00F077DA" w:rsidRPr="00176940">
        <w:t>February</w:t>
      </w:r>
      <w:r w:rsidRPr="00176940">
        <w:t xml:space="preserve"> 201</w:t>
      </w:r>
      <w:r w:rsidR="00F077DA" w:rsidRPr="00176940">
        <w:t>6</w:t>
      </w:r>
      <w:r w:rsidRPr="00176940">
        <w:t>; and</w:t>
      </w:r>
    </w:p>
    <w:p w:rsidR="009A7D1B" w:rsidRPr="00176940" w:rsidRDefault="009A7D1B" w:rsidP="00176940">
      <w:pPr>
        <w:pStyle w:val="paragraph"/>
      </w:pPr>
      <w:r w:rsidRPr="00176940">
        <w:tab/>
        <w:t>(b)</w:t>
      </w:r>
      <w:r w:rsidRPr="00176940">
        <w:tab/>
        <w:t>ending on 30</w:t>
      </w:r>
      <w:r w:rsidR="00176940" w:rsidRPr="00176940">
        <w:t> </w:t>
      </w:r>
      <w:r w:rsidRPr="00176940">
        <w:t>June 201</w:t>
      </w:r>
      <w:r w:rsidR="00F077DA" w:rsidRPr="00176940">
        <w:t>8</w:t>
      </w:r>
      <w:r w:rsidR="00C042D3" w:rsidRPr="00176940">
        <w:t>.</w:t>
      </w:r>
    </w:p>
    <w:p w:rsidR="009A7D1B" w:rsidRPr="00176940" w:rsidRDefault="009A7D1B" w:rsidP="00176940">
      <w:pPr>
        <w:pStyle w:val="subsection"/>
      </w:pPr>
      <w:r w:rsidRPr="00176940">
        <w:tab/>
        <w:t>(2)</w:t>
      </w:r>
      <w:r w:rsidRPr="00176940">
        <w:tab/>
        <w:t>The trial is to occur in up to 3 discrete trial areas</w:t>
      </w:r>
      <w:r w:rsidR="00C042D3" w:rsidRPr="00176940">
        <w:t>.</w:t>
      </w:r>
    </w:p>
    <w:p w:rsidR="009A7D1B" w:rsidRPr="00176940" w:rsidRDefault="009A7D1B" w:rsidP="00176940">
      <w:pPr>
        <w:pStyle w:val="subsection"/>
      </w:pPr>
      <w:r w:rsidRPr="00176940">
        <w:tab/>
        <w:t>(3)</w:t>
      </w:r>
      <w:r w:rsidRPr="00176940">
        <w:tab/>
        <w:t xml:space="preserve">The trial is to include no more than </w:t>
      </w:r>
      <w:r w:rsidR="00F077DA" w:rsidRPr="00176940">
        <w:t>10</w:t>
      </w:r>
      <w:r w:rsidRPr="00176940">
        <w:t>,000 trial participants</w:t>
      </w:r>
      <w:r w:rsidR="00C042D3" w:rsidRPr="00176940">
        <w:t>.</w:t>
      </w:r>
    </w:p>
    <w:p w:rsidR="00020446" w:rsidRPr="00176940" w:rsidRDefault="00C042D3" w:rsidP="00176940">
      <w:pPr>
        <w:pStyle w:val="ActHead5"/>
      </w:pPr>
      <w:bookmarkStart w:id="19" w:name="_Toc427582234"/>
      <w:r w:rsidRPr="00176940">
        <w:rPr>
          <w:rStyle w:val="CharSectno"/>
        </w:rPr>
        <w:t>124PG</w:t>
      </w:r>
      <w:r w:rsidR="00020446" w:rsidRPr="00176940">
        <w:t xml:space="preserve">  Trial participants</w:t>
      </w:r>
      <w:bookmarkEnd w:id="19"/>
    </w:p>
    <w:p w:rsidR="00020446" w:rsidRPr="00176940" w:rsidRDefault="00020446" w:rsidP="00176940">
      <w:pPr>
        <w:pStyle w:val="subsection"/>
      </w:pPr>
      <w:r w:rsidRPr="00176940">
        <w:tab/>
        <w:t>(1)</w:t>
      </w:r>
      <w:r w:rsidRPr="00176940">
        <w:tab/>
        <w:t xml:space="preserve">The </w:t>
      </w:r>
      <w:r w:rsidR="00FC223C" w:rsidRPr="00176940">
        <w:t>Minister</w:t>
      </w:r>
      <w:r w:rsidRPr="00176940">
        <w:t xml:space="preserve"> may</w:t>
      </w:r>
      <w:r w:rsidR="00FC223C" w:rsidRPr="00176940">
        <w:t>, by legislative instrument,</w:t>
      </w:r>
      <w:r w:rsidRPr="00176940">
        <w:t xml:space="preserve"> determine whether a particular trigger payment is to apply:</w:t>
      </w:r>
    </w:p>
    <w:p w:rsidR="00C578A9" w:rsidRPr="00176940" w:rsidRDefault="00020446" w:rsidP="00176940">
      <w:pPr>
        <w:pStyle w:val="paragraph"/>
      </w:pPr>
      <w:r w:rsidRPr="00176940">
        <w:tab/>
        <w:t>(a)</w:t>
      </w:r>
      <w:r w:rsidRPr="00176940">
        <w:tab/>
      </w:r>
      <w:r w:rsidR="00C578A9" w:rsidRPr="00176940">
        <w:t>both:</w:t>
      </w:r>
    </w:p>
    <w:p w:rsidR="00020446" w:rsidRPr="00176940" w:rsidRDefault="00C578A9" w:rsidP="00176940">
      <w:pPr>
        <w:pStyle w:val="paragraphsub"/>
      </w:pPr>
      <w:r w:rsidRPr="00176940">
        <w:tab/>
        <w:t>(i)</w:t>
      </w:r>
      <w:r w:rsidRPr="00176940">
        <w:tab/>
      </w:r>
      <w:r w:rsidR="00020446" w:rsidRPr="00176940">
        <w:t xml:space="preserve">in respect of a particular class of person; </w:t>
      </w:r>
      <w:r w:rsidRPr="00176940">
        <w:t>and</w:t>
      </w:r>
    </w:p>
    <w:p w:rsidR="00020446" w:rsidRPr="00176940" w:rsidRDefault="00020446" w:rsidP="00176940">
      <w:pPr>
        <w:pStyle w:val="paragraphsub"/>
      </w:pPr>
      <w:r w:rsidRPr="00176940">
        <w:tab/>
        <w:t>(</w:t>
      </w:r>
      <w:r w:rsidR="00C578A9" w:rsidRPr="00176940">
        <w:t>ii</w:t>
      </w:r>
      <w:r w:rsidRPr="00176940">
        <w:t>)</w:t>
      </w:r>
      <w:r w:rsidRPr="00176940">
        <w:tab/>
        <w:t>in rela</w:t>
      </w:r>
      <w:r w:rsidR="00C578A9" w:rsidRPr="00176940">
        <w:t>tion to a particular trial area; or</w:t>
      </w:r>
    </w:p>
    <w:p w:rsidR="00C578A9" w:rsidRPr="00176940" w:rsidRDefault="00C578A9" w:rsidP="00176940">
      <w:pPr>
        <w:pStyle w:val="paragraph"/>
      </w:pPr>
      <w:r w:rsidRPr="00176940">
        <w:tab/>
        <w:t>(b)</w:t>
      </w:r>
      <w:r w:rsidRPr="00176940">
        <w:tab/>
        <w:t>in relation to a particular trial area</w:t>
      </w:r>
      <w:r w:rsidR="00C042D3" w:rsidRPr="00176940">
        <w:t>.</w:t>
      </w:r>
    </w:p>
    <w:p w:rsidR="00020446" w:rsidRPr="00176940" w:rsidRDefault="00020446" w:rsidP="00176940">
      <w:pPr>
        <w:pStyle w:val="subsection"/>
      </w:pPr>
      <w:r w:rsidRPr="00176940">
        <w:tab/>
        <w:t>(2)</w:t>
      </w:r>
      <w:r w:rsidRPr="00176940">
        <w:tab/>
        <w:t xml:space="preserve">A person is a </w:t>
      </w:r>
      <w:r w:rsidRPr="00176940">
        <w:rPr>
          <w:b/>
          <w:i/>
        </w:rPr>
        <w:t>trial participant</w:t>
      </w:r>
      <w:r w:rsidRPr="00176940">
        <w:t xml:space="preserve"> if:</w:t>
      </w:r>
    </w:p>
    <w:p w:rsidR="00C578A9" w:rsidRPr="00176940" w:rsidRDefault="00020446" w:rsidP="00176940">
      <w:pPr>
        <w:pStyle w:val="paragraph"/>
      </w:pPr>
      <w:r w:rsidRPr="00176940">
        <w:tab/>
        <w:t>(a)</w:t>
      </w:r>
      <w:r w:rsidRPr="00176940">
        <w:tab/>
      </w:r>
      <w:r w:rsidR="00A61621" w:rsidRPr="00176940">
        <w:t>all</w:t>
      </w:r>
      <w:r w:rsidR="00C578A9" w:rsidRPr="00176940">
        <w:t xml:space="preserve"> of the following apply:</w:t>
      </w:r>
    </w:p>
    <w:p w:rsidR="00FF61D9" w:rsidRPr="00176940" w:rsidRDefault="00FF61D9" w:rsidP="00176940">
      <w:pPr>
        <w:pStyle w:val="paragraphsub"/>
      </w:pPr>
      <w:r w:rsidRPr="00176940">
        <w:tab/>
        <w:t>(i)</w:t>
      </w:r>
      <w:r w:rsidRPr="00176940">
        <w:tab/>
        <w:t xml:space="preserve">a legislative instrument made under </w:t>
      </w:r>
      <w:r w:rsidR="00176940" w:rsidRPr="00176940">
        <w:t>subsection (</w:t>
      </w:r>
      <w:r w:rsidRPr="00176940">
        <w:t>1) determines that a particular trigger payment applies in respect of a particular class of person</w:t>
      </w:r>
      <w:r w:rsidR="00C0543E" w:rsidRPr="00176940">
        <w:t xml:space="preserve"> and in relation to a particular trial area</w:t>
      </w:r>
      <w:r w:rsidRPr="00176940">
        <w:t>;</w:t>
      </w:r>
    </w:p>
    <w:p w:rsidR="00020446" w:rsidRPr="00176940" w:rsidRDefault="00C578A9" w:rsidP="00176940">
      <w:pPr>
        <w:pStyle w:val="paragraphsub"/>
      </w:pPr>
      <w:r w:rsidRPr="00176940">
        <w:tab/>
        <w:t>(i</w:t>
      </w:r>
      <w:r w:rsidR="00FF61D9" w:rsidRPr="00176940">
        <w:t>i</w:t>
      </w:r>
      <w:r w:rsidRPr="00176940">
        <w:t>)</w:t>
      </w:r>
      <w:r w:rsidRPr="00176940">
        <w:tab/>
      </w:r>
      <w:r w:rsidR="00A61621" w:rsidRPr="00176940">
        <w:t>a</w:t>
      </w:r>
      <w:r w:rsidRPr="00176940">
        <w:t xml:space="preserve"> person falls within </w:t>
      </w:r>
      <w:r w:rsidR="00A61621" w:rsidRPr="00176940">
        <w:t>the</w:t>
      </w:r>
      <w:r w:rsidRPr="00176940">
        <w:t xml:space="preserve"> particular class of person </w:t>
      </w:r>
      <w:r w:rsidR="00FC223C" w:rsidRPr="00176940">
        <w:t>s</w:t>
      </w:r>
      <w:r w:rsidR="00020446" w:rsidRPr="00176940">
        <w:t>pecified</w:t>
      </w:r>
      <w:r w:rsidR="00FC223C" w:rsidRPr="00176940">
        <w:t xml:space="preserve"> in </w:t>
      </w:r>
      <w:r w:rsidR="00A61621" w:rsidRPr="00176940">
        <w:t>the</w:t>
      </w:r>
      <w:r w:rsidR="00FC223C" w:rsidRPr="00176940">
        <w:t xml:space="preserve"> legislative instrument</w:t>
      </w:r>
      <w:r w:rsidR="005727DA" w:rsidRPr="00176940">
        <w:t>;</w:t>
      </w:r>
    </w:p>
    <w:p w:rsidR="005727DA" w:rsidRPr="00176940" w:rsidRDefault="005727DA" w:rsidP="00176940">
      <w:pPr>
        <w:pStyle w:val="paragraphsub"/>
      </w:pPr>
      <w:r w:rsidRPr="00176940">
        <w:tab/>
        <w:t>(ii</w:t>
      </w:r>
      <w:r w:rsidR="00FF61D9" w:rsidRPr="00176940">
        <w:t>i</w:t>
      </w:r>
      <w:r w:rsidRPr="00176940">
        <w:t>)</w:t>
      </w:r>
      <w:r w:rsidRPr="00176940">
        <w:tab/>
        <w:t xml:space="preserve">the person’s usual place of residence </w:t>
      </w:r>
      <w:r w:rsidR="00FF61D9" w:rsidRPr="00176940">
        <w:t xml:space="preserve">was, </w:t>
      </w:r>
      <w:r w:rsidRPr="00176940">
        <w:t>is or becomes within the particular trial area specified in the legislative instrument; or</w:t>
      </w:r>
    </w:p>
    <w:p w:rsidR="00020446" w:rsidRPr="00176940" w:rsidRDefault="00020446" w:rsidP="00176940">
      <w:pPr>
        <w:pStyle w:val="paragraph"/>
      </w:pPr>
      <w:r w:rsidRPr="00176940">
        <w:tab/>
        <w:t>(b)</w:t>
      </w:r>
      <w:r w:rsidRPr="00176940">
        <w:tab/>
        <w:t>all of the following apply:</w:t>
      </w:r>
    </w:p>
    <w:p w:rsidR="00020446" w:rsidRPr="00176940" w:rsidRDefault="00020446" w:rsidP="00176940">
      <w:pPr>
        <w:pStyle w:val="paragraphsub"/>
      </w:pPr>
      <w:r w:rsidRPr="00176940">
        <w:tab/>
        <w:t>(i)</w:t>
      </w:r>
      <w:r w:rsidRPr="00176940">
        <w:tab/>
      </w:r>
      <w:r w:rsidR="00FC223C" w:rsidRPr="00176940">
        <w:t>a legislative instrument</w:t>
      </w:r>
      <w:r w:rsidRPr="00176940">
        <w:t xml:space="preserve"> made </w:t>
      </w:r>
      <w:r w:rsidR="00FC223C" w:rsidRPr="00176940">
        <w:t xml:space="preserve">under </w:t>
      </w:r>
      <w:r w:rsidR="00176940" w:rsidRPr="00176940">
        <w:t>subsection (</w:t>
      </w:r>
      <w:r w:rsidRPr="00176940">
        <w:t>1) determine</w:t>
      </w:r>
      <w:r w:rsidR="00FC223C" w:rsidRPr="00176940">
        <w:t>s</w:t>
      </w:r>
      <w:r w:rsidRPr="00176940">
        <w:t xml:space="preserve"> that a particular trigger payment applies in </w:t>
      </w:r>
      <w:r w:rsidR="00FC223C" w:rsidRPr="00176940">
        <w:t>relation to</w:t>
      </w:r>
      <w:r w:rsidR="00612B7C" w:rsidRPr="00176940">
        <w:t xml:space="preserve"> </w:t>
      </w:r>
      <w:r w:rsidRPr="00176940">
        <w:t>a particular trial area;</w:t>
      </w:r>
    </w:p>
    <w:p w:rsidR="00020446" w:rsidRPr="00176940" w:rsidRDefault="00020446" w:rsidP="00176940">
      <w:pPr>
        <w:pStyle w:val="paragraphsub"/>
      </w:pPr>
      <w:r w:rsidRPr="00176940">
        <w:tab/>
        <w:t>(ii)</w:t>
      </w:r>
      <w:r w:rsidRPr="00176940">
        <w:tab/>
        <w:t>the person receives the particular trigger payment;</w:t>
      </w:r>
    </w:p>
    <w:p w:rsidR="0038581C" w:rsidRPr="00176940" w:rsidRDefault="0038581C" w:rsidP="00176940">
      <w:pPr>
        <w:pStyle w:val="paragraphsub"/>
      </w:pPr>
      <w:r w:rsidRPr="00176940">
        <w:tab/>
        <w:t>(iii)</w:t>
      </w:r>
      <w:r w:rsidRPr="00176940">
        <w:tab/>
        <w:t>the person</w:t>
      </w:r>
      <w:r w:rsidR="00401A0E" w:rsidRPr="00176940">
        <w:t>’s usual place of residence</w:t>
      </w:r>
      <w:r w:rsidR="00555024" w:rsidRPr="00176940">
        <w:t xml:space="preserve"> was,</w:t>
      </w:r>
      <w:r w:rsidR="00401A0E" w:rsidRPr="00176940">
        <w:t xml:space="preserve"> is</w:t>
      </w:r>
      <w:r w:rsidR="002C7DD5" w:rsidRPr="00176940">
        <w:t xml:space="preserve"> or becomes</w:t>
      </w:r>
      <w:r w:rsidRPr="00176940">
        <w:t xml:space="preserve"> within the particular trial area</w:t>
      </w:r>
      <w:r w:rsidR="00C042D3" w:rsidRPr="00176940">
        <w:t>.</w:t>
      </w:r>
    </w:p>
    <w:p w:rsidR="0038581C" w:rsidRPr="00176940" w:rsidRDefault="0038581C" w:rsidP="00176940">
      <w:pPr>
        <w:pStyle w:val="subsection"/>
      </w:pPr>
      <w:r w:rsidRPr="00176940">
        <w:tab/>
        <w:t>(3)</w:t>
      </w:r>
      <w:r w:rsidRPr="00176940">
        <w:tab/>
        <w:t xml:space="preserve">To avoid doubt, for the purposes of </w:t>
      </w:r>
      <w:r w:rsidR="00176940" w:rsidRPr="00176940">
        <w:t>subsection (</w:t>
      </w:r>
      <w:r w:rsidRPr="00176940">
        <w:t>2):</w:t>
      </w:r>
    </w:p>
    <w:p w:rsidR="00401A0E" w:rsidRPr="00176940" w:rsidRDefault="00401A0E" w:rsidP="00176940">
      <w:pPr>
        <w:pStyle w:val="paragraph"/>
      </w:pPr>
      <w:r w:rsidRPr="00176940">
        <w:tab/>
        <w:t>(a)</w:t>
      </w:r>
      <w:r w:rsidRPr="00176940">
        <w:tab/>
        <w:t xml:space="preserve">if a person’s usual place of residence is within </w:t>
      </w:r>
      <w:r w:rsidR="005727DA" w:rsidRPr="00176940">
        <w:t>a</w:t>
      </w:r>
      <w:r w:rsidR="00C02F5A" w:rsidRPr="00176940">
        <w:t xml:space="preserve"> particular</w:t>
      </w:r>
      <w:r w:rsidRPr="00176940">
        <w:t xml:space="preserve"> trial area, the person is a </w:t>
      </w:r>
      <w:r w:rsidRPr="00176940">
        <w:rPr>
          <w:b/>
          <w:i/>
        </w:rPr>
        <w:t>trial participant</w:t>
      </w:r>
      <w:r w:rsidRPr="00176940">
        <w:t xml:space="preserve"> on and after the day that </w:t>
      </w:r>
      <w:r w:rsidR="00C02F5A" w:rsidRPr="00176940">
        <w:t>the legislative instrument takes effect in relation to the particular trial area</w:t>
      </w:r>
      <w:r w:rsidRPr="00176940">
        <w:t>; and</w:t>
      </w:r>
    </w:p>
    <w:p w:rsidR="0038581C" w:rsidRPr="00176940" w:rsidRDefault="00C02F5A" w:rsidP="00176940">
      <w:pPr>
        <w:pStyle w:val="paragraph"/>
      </w:pPr>
      <w:r w:rsidRPr="00176940">
        <w:tab/>
        <w:t>(b</w:t>
      </w:r>
      <w:r w:rsidR="0038581C" w:rsidRPr="00176940">
        <w:t>)</w:t>
      </w:r>
      <w:r w:rsidR="0038581C" w:rsidRPr="00176940">
        <w:tab/>
        <w:t xml:space="preserve">if a person’s usual place of residence becomes within the particular trial area, the person is a </w:t>
      </w:r>
      <w:r w:rsidR="0038581C" w:rsidRPr="00176940">
        <w:rPr>
          <w:b/>
          <w:i/>
        </w:rPr>
        <w:t>trial participant</w:t>
      </w:r>
      <w:r w:rsidR="0038581C" w:rsidRPr="00176940">
        <w:t xml:space="preserve"> on and after the day that the person’s usual place of residence is within the partic</w:t>
      </w:r>
      <w:r w:rsidR="00555024" w:rsidRPr="00176940">
        <w:t>ular trial area</w:t>
      </w:r>
      <w:r w:rsidR="00C042D3" w:rsidRPr="00176940">
        <w:t>.</w:t>
      </w:r>
    </w:p>
    <w:p w:rsidR="009A7D1B" w:rsidRPr="00176940" w:rsidRDefault="009A7D1B" w:rsidP="00176940">
      <w:pPr>
        <w:pStyle w:val="ActHead4"/>
      </w:pPr>
      <w:bookmarkStart w:id="20" w:name="_Toc427582235"/>
      <w:r w:rsidRPr="00176940">
        <w:rPr>
          <w:rStyle w:val="CharSubdNo"/>
        </w:rPr>
        <w:t>Subdivision B</w:t>
      </w:r>
      <w:r w:rsidRPr="00176940">
        <w:t>—</w:t>
      </w:r>
      <w:r w:rsidRPr="00176940">
        <w:rPr>
          <w:rStyle w:val="CharSubdText"/>
        </w:rPr>
        <w:t xml:space="preserve">Voluntary </w:t>
      </w:r>
      <w:r w:rsidR="00A342D0" w:rsidRPr="00176940">
        <w:rPr>
          <w:rStyle w:val="CharSubdText"/>
        </w:rPr>
        <w:t xml:space="preserve">participation in cashless </w:t>
      </w:r>
      <w:r w:rsidRPr="00176940">
        <w:rPr>
          <w:rStyle w:val="CharSubdText"/>
        </w:rPr>
        <w:t xml:space="preserve">welfare </w:t>
      </w:r>
      <w:r w:rsidR="00A342D0" w:rsidRPr="00176940">
        <w:rPr>
          <w:rStyle w:val="CharSubdText"/>
        </w:rPr>
        <w:t>arrangements</w:t>
      </w:r>
      <w:bookmarkEnd w:id="20"/>
    </w:p>
    <w:p w:rsidR="009A7D1B" w:rsidRPr="00176940" w:rsidRDefault="00C042D3" w:rsidP="00176940">
      <w:pPr>
        <w:pStyle w:val="ActHead5"/>
      </w:pPr>
      <w:bookmarkStart w:id="21" w:name="_Toc427582236"/>
      <w:r w:rsidRPr="00176940">
        <w:rPr>
          <w:rStyle w:val="CharSectno"/>
        </w:rPr>
        <w:t>124PH</w:t>
      </w:r>
      <w:r w:rsidR="009A7D1B" w:rsidRPr="00176940">
        <w:t xml:space="preserve">  Voluntary participants</w:t>
      </w:r>
      <w:bookmarkEnd w:id="21"/>
    </w:p>
    <w:p w:rsidR="009A7D1B" w:rsidRPr="00176940" w:rsidRDefault="009A7D1B" w:rsidP="00176940">
      <w:pPr>
        <w:pStyle w:val="subsection"/>
      </w:pPr>
      <w:r w:rsidRPr="00176940">
        <w:tab/>
        <w:t>(1)</w:t>
      </w:r>
      <w:r w:rsidRPr="00176940">
        <w:tab/>
        <w:t xml:space="preserve">A person may notify the Secretary, orally or in writing, that the person wishes to be subject to </w:t>
      </w:r>
      <w:r w:rsidR="00A342D0" w:rsidRPr="00176940">
        <w:t xml:space="preserve">cashless </w:t>
      </w:r>
      <w:r w:rsidRPr="00176940">
        <w:t xml:space="preserve">welfare </w:t>
      </w:r>
      <w:r w:rsidR="00A342D0" w:rsidRPr="00176940">
        <w:t>arrangements</w:t>
      </w:r>
      <w:r w:rsidRPr="00176940">
        <w:t xml:space="preserve"> if:</w:t>
      </w:r>
    </w:p>
    <w:p w:rsidR="009A7D1B" w:rsidRPr="00176940" w:rsidRDefault="009A7D1B" w:rsidP="00176940">
      <w:pPr>
        <w:pStyle w:val="paragraph"/>
      </w:pPr>
      <w:r w:rsidRPr="00176940">
        <w:tab/>
        <w:t>(a)</w:t>
      </w:r>
      <w:r w:rsidRPr="00176940">
        <w:tab/>
        <w:t xml:space="preserve">the person receives a </w:t>
      </w:r>
      <w:proofErr w:type="spellStart"/>
      <w:r w:rsidRPr="00176940">
        <w:t>restrictable</w:t>
      </w:r>
      <w:proofErr w:type="spellEnd"/>
      <w:r w:rsidRPr="00176940">
        <w:t xml:space="preserve"> payment of a kind mentioned in </w:t>
      </w:r>
      <w:r w:rsidR="00176940" w:rsidRPr="00176940">
        <w:t>paragraph (</w:t>
      </w:r>
      <w:r w:rsidRPr="00176940">
        <w:t>b) of the definition of that expression; and</w:t>
      </w:r>
    </w:p>
    <w:p w:rsidR="009A7D1B" w:rsidRPr="00176940" w:rsidRDefault="009A7D1B" w:rsidP="00176940">
      <w:pPr>
        <w:pStyle w:val="paragraph"/>
      </w:pPr>
      <w:r w:rsidRPr="00176940">
        <w:tab/>
        <w:t>(b)</w:t>
      </w:r>
      <w:r w:rsidRPr="00176940">
        <w:tab/>
        <w:t>the person’s usual place of residence is within a trial area; and</w:t>
      </w:r>
    </w:p>
    <w:p w:rsidR="009A7D1B" w:rsidRPr="00176940" w:rsidRDefault="009A7D1B" w:rsidP="00176940">
      <w:pPr>
        <w:pStyle w:val="paragraph"/>
      </w:pPr>
      <w:r w:rsidRPr="00176940">
        <w:tab/>
        <w:t>(c)</w:t>
      </w:r>
      <w:r w:rsidRPr="00176940">
        <w:tab/>
        <w:t>the person is not otherwise a trial participant</w:t>
      </w:r>
      <w:r w:rsidR="00C042D3" w:rsidRPr="00176940">
        <w:t>.</w:t>
      </w:r>
    </w:p>
    <w:p w:rsidR="009A7D1B" w:rsidRPr="00176940" w:rsidRDefault="009A7D1B" w:rsidP="00176940">
      <w:pPr>
        <w:pStyle w:val="subsection"/>
      </w:pPr>
      <w:r w:rsidRPr="00176940">
        <w:tab/>
        <w:t>(2)</w:t>
      </w:r>
      <w:r w:rsidRPr="00176940">
        <w:tab/>
        <w:t>A person may withdraw the notification at any time</w:t>
      </w:r>
      <w:r w:rsidR="00C042D3" w:rsidRPr="00176940">
        <w:t>.</w:t>
      </w:r>
    </w:p>
    <w:p w:rsidR="0043031B" w:rsidRPr="00176940" w:rsidRDefault="0043031B" w:rsidP="00176940">
      <w:pPr>
        <w:pStyle w:val="subsection"/>
      </w:pPr>
      <w:r w:rsidRPr="00176940">
        <w:tab/>
        <w:t>(3)</w:t>
      </w:r>
      <w:r w:rsidRPr="00176940">
        <w:tab/>
        <w:t xml:space="preserve">Until a person withdraws his or her notification, the person is a </w:t>
      </w:r>
      <w:r w:rsidRPr="00176940">
        <w:rPr>
          <w:b/>
          <w:i/>
        </w:rPr>
        <w:t>voluntary participant</w:t>
      </w:r>
      <w:r w:rsidRPr="00176940">
        <w:t>, unless:</w:t>
      </w:r>
    </w:p>
    <w:p w:rsidR="0043031B" w:rsidRPr="00176940" w:rsidRDefault="0043031B" w:rsidP="00176940">
      <w:pPr>
        <w:pStyle w:val="paragraph"/>
      </w:pPr>
      <w:r w:rsidRPr="00176940">
        <w:tab/>
        <w:t>(a)</w:t>
      </w:r>
      <w:r w:rsidRPr="00176940">
        <w:tab/>
      </w:r>
      <w:r w:rsidR="00624AF4" w:rsidRPr="00176940">
        <w:t>a legislative instrument made under section</w:t>
      </w:r>
      <w:r w:rsidR="00176940" w:rsidRPr="00176940">
        <w:t> </w:t>
      </w:r>
      <w:r w:rsidR="00C042D3" w:rsidRPr="00176940">
        <w:t>124PI</w:t>
      </w:r>
      <w:r w:rsidR="00624AF4" w:rsidRPr="00176940">
        <w:t xml:space="preserve"> applies in relation to </w:t>
      </w:r>
      <w:r w:rsidRPr="00176940">
        <w:t>the person; or</w:t>
      </w:r>
    </w:p>
    <w:p w:rsidR="0043031B" w:rsidRPr="00176940" w:rsidRDefault="0043031B" w:rsidP="00176940">
      <w:pPr>
        <w:pStyle w:val="paragraph"/>
      </w:pPr>
      <w:r w:rsidRPr="00176940">
        <w:tab/>
        <w:t>(b)</w:t>
      </w:r>
      <w:r w:rsidRPr="00176940">
        <w:tab/>
        <w:t xml:space="preserve">the Secretary determines that the person is not to be subject to </w:t>
      </w:r>
      <w:r w:rsidR="00452745" w:rsidRPr="00176940">
        <w:t xml:space="preserve">cashless </w:t>
      </w:r>
      <w:r w:rsidRPr="00176940">
        <w:t xml:space="preserve">welfare </w:t>
      </w:r>
      <w:r w:rsidR="00452745" w:rsidRPr="00176940">
        <w:t>arrangements</w:t>
      </w:r>
      <w:r w:rsidRPr="00176940">
        <w:t xml:space="preserve"> under </w:t>
      </w:r>
      <w:r w:rsidR="00176940" w:rsidRPr="00176940">
        <w:t>subsection (</w:t>
      </w:r>
      <w:r w:rsidRPr="00176940">
        <w:t>4)</w:t>
      </w:r>
      <w:r w:rsidR="00C042D3" w:rsidRPr="00176940">
        <w:t>.</w:t>
      </w:r>
    </w:p>
    <w:p w:rsidR="009A7D1B" w:rsidRPr="00176940" w:rsidRDefault="009A7D1B" w:rsidP="00176940">
      <w:pPr>
        <w:pStyle w:val="subsection"/>
      </w:pPr>
      <w:r w:rsidRPr="00176940">
        <w:tab/>
        <w:t>(4)</w:t>
      </w:r>
      <w:r w:rsidRPr="00176940">
        <w:tab/>
        <w:t xml:space="preserve">The Secretary may determine that a person who is a voluntary participant is not to be subject to </w:t>
      </w:r>
      <w:r w:rsidR="00A342D0" w:rsidRPr="00176940">
        <w:t xml:space="preserve">cashless </w:t>
      </w:r>
      <w:r w:rsidRPr="00176940">
        <w:t xml:space="preserve">welfare </w:t>
      </w:r>
      <w:r w:rsidR="00A342D0" w:rsidRPr="00176940">
        <w:t>arrangements</w:t>
      </w:r>
      <w:r w:rsidR="00C042D3" w:rsidRPr="00176940">
        <w:t>.</w:t>
      </w:r>
      <w:r w:rsidRPr="00176940">
        <w:t xml:space="preserve"> If the Secretary makes such a determination, the Secretary must notify the person, in writing, accordingly</w:t>
      </w:r>
      <w:r w:rsidR="00C042D3" w:rsidRPr="00176940">
        <w:t>.</w:t>
      </w:r>
    </w:p>
    <w:p w:rsidR="00960172" w:rsidRPr="00176940" w:rsidRDefault="00C042D3" w:rsidP="00176940">
      <w:pPr>
        <w:pStyle w:val="ActHead5"/>
      </w:pPr>
      <w:bookmarkStart w:id="22" w:name="_Toc427582237"/>
      <w:r w:rsidRPr="00176940">
        <w:rPr>
          <w:rStyle w:val="CharSectno"/>
        </w:rPr>
        <w:t>124PI</w:t>
      </w:r>
      <w:r w:rsidR="00960172" w:rsidRPr="00176940">
        <w:t xml:space="preserve">  Minister may determine that persons may not be voluntary participants</w:t>
      </w:r>
      <w:bookmarkEnd w:id="22"/>
    </w:p>
    <w:p w:rsidR="00960172" w:rsidRPr="00176940" w:rsidRDefault="00960172" w:rsidP="00176940">
      <w:pPr>
        <w:pStyle w:val="subsection"/>
      </w:pPr>
      <w:r w:rsidRPr="00176940">
        <w:tab/>
      </w:r>
      <w:r w:rsidRPr="00176940">
        <w:tab/>
        <w:t>The Minister may, by legisla</w:t>
      </w:r>
      <w:r w:rsidR="008469FC" w:rsidRPr="00176940">
        <w:t xml:space="preserve">tive instrument, determine that a particular class of person </w:t>
      </w:r>
      <w:r w:rsidRPr="00176940">
        <w:t>may not be a voluntary participant</w:t>
      </w:r>
      <w:r w:rsidR="00C042D3" w:rsidRPr="00176940">
        <w:t>.</w:t>
      </w:r>
    </w:p>
    <w:p w:rsidR="009A7D1B" w:rsidRPr="00176940" w:rsidRDefault="009A7D1B" w:rsidP="00176940">
      <w:pPr>
        <w:pStyle w:val="ActHead3"/>
      </w:pPr>
      <w:bookmarkStart w:id="23" w:name="_Toc427582238"/>
      <w:r w:rsidRPr="00176940">
        <w:rPr>
          <w:rStyle w:val="CharDivNo"/>
        </w:rPr>
        <w:t>Division</w:t>
      </w:r>
      <w:r w:rsidR="00176940" w:rsidRPr="00176940">
        <w:rPr>
          <w:rStyle w:val="CharDivNo"/>
        </w:rPr>
        <w:t> </w:t>
      </w:r>
      <w:r w:rsidRPr="00176940">
        <w:rPr>
          <w:rStyle w:val="CharDivNo"/>
        </w:rPr>
        <w:t>3</w:t>
      </w:r>
      <w:r w:rsidRPr="00176940">
        <w:t>—</w:t>
      </w:r>
      <w:r w:rsidR="00A342D0" w:rsidRPr="00176940">
        <w:rPr>
          <w:rStyle w:val="CharDivText"/>
        </w:rPr>
        <w:t>Cashless w</w:t>
      </w:r>
      <w:r w:rsidRPr="00176940">
        <w:rPr>
          <w:rStyle w:val="CharDivText"/>
        </w:rPr>
        <w:t xml:space="preserve">elfare </w:t>
      </w:r>
      <w:r w:rsidR="00A342D0" w:rsidRPr="00176940">
        <w:rPr>
          <w:rStyle w:val="CharDivText"/>
        </w:rPr>
        <w:t>arrangement</w:t>
      </w:r>
      <w:r w:rsidRPr="00176940">
        <w:rPr>
          <w:rStyle w:val="CharDivText"/>
        </w:rPr>
        <w:t xml:space="preserve"> rules</w:t>
      </w:r>
      <w:bookmarkEnd w:id="23"/>
    </w:p>
    <w:p w:rsidR="009A7D1B" w:rsidRPr="00176940" w:rsidRDefault="009A7D1B" w:rsidP="00176940">
      <w:pPr>
        <w:pStyle w:val="ActHead4"/>
      </w:pPr>
      <w:bookmarkStart w:id="24" w:name="_Toc427582239"/>
      <w:r w:rsidRPr="00176940">
        <w:rPr>
          <w:rStyle w:val="CharSubdNo"/>
        </w:rPr>
        <w:t>Subdivision A</w:t>
      </w:r>
      <w:r w:rsidRPr="00176940">
        <w:t>—</w:t>
      </w:r>
      <w:r w:rsidRPr="00176940">
        <w:rPr>
          <w:rStyle w:val="CharSubdText"/>
        </w:rPr>
        <w:t xml:space="preserve">Splitting and payment of </w:t>
      </w:r>
      <w:proofErr w:type="spellStart"/>
      <w:r w:rsidRPr="00176940">
        <w:rPr>
          <w:rStyle w:val="CharSubdText"/>
        </w:rPr>
        <w:t>restrictable</w:t>
      </w:r>
      <w:proofErr w:type="spellEnd"/>
      <w:r w:rsidRPr="00176940">
        <w:rPr>
          <w:rStyle w:val="CharSubdText"/>
        </w:rPr>
        <w:t xml:space="preserve"> payments</w:t>
      </w:r>
      <w:bookmarkEnd w:id="24"/>
    </w:p>
    <w:p w:rsidR="009A7D1B" w:rsidRPr="00176940" w:rsidRDefault="00C042D3" w:rsidP="00176940">
      <w:pPr>
        <w:pStyle w:val="ActHead5"/>
      </w:pPr>
      <w:bookmarkStart w:id="25" w:name="_Toc427582240"/>
      <w:r w:rsidRPr="00176940">
        <w:rPr>
          <w:rStyle w:val="CharSectno"/>
        </w:rPr>
        <w:t>124PJ</w:t>
      </w:r>
      <w:r w:rsidR="009A7D1B" w:rsidRPr="00176940">
        <w:t xml:space="preserve">  </w:t>
      </w:r>
      <w:proofErr w:type="spellStart"/>
      <w:r w:rsidR="009A7D1B" w:rsidRPr="00176940">
        <w:t>Restrictable</w:t>
      </w:r>
      <w:proofErr w:type="spellEnd"/>
      <w:r w:rsidR="009A7D1B" w:rsidRPr="00176940">
        <w:t xml:space="preserve"> payment to be split into restricted and unrestricted portions</w:t>
      </w:r>
      <w:bookmarkEnd w:id="25"/>
    </w:p>
    <w:p w:rsidR="009A7D1B" w:rsidRPr="00176940" w:rsidRDefault="009A7D1B" w:rsidP="00176940">
      <w:pPr>
        <w:pStyle w:val="subsection"/>
      </w:pPr>
      <w:r w:rsidRPr="00176940">
        <w:tab/>
        <w:t>(1)</w:t>
      </w:r>
      <w:r w:rsidRPr="00176940">
        <w:tab/>
        <w:t xml:space="preserve">If an instalment of a </w:t>
      </w:r>
      <w:proofErr w:type="spellStart"/>
      <w:r w:rsidRPr="00176940">
        <w:t>restrictable</w:t>
      </w:r>
      <w:proofErr w:type="spellEnd"/>
      <w:r w:rsidRPr="00176940">
        <w:t xml:space="preserve"> payment is payable to a trial participant or voluntary participant:</w:t>
      </w:r>
    </w:p>
    <w:p w:rsidR="009A7D1B" w:rsidRPr="00176940" w:rsidRDefault="009A7D1B" w:rsidP="00176940">
      <w:pPr>
        <w:pStyle w:val="paragraph"/>
      </w:pPr>
      <w:r w:rsidRPr="00176940">
        <w:tab/>
        <w:t>(a)</w:t>
      </w:r>
      <w:r w:rsidRPr="00176940">
        <w:tab/>
      </w:r>
      <w:r w:rsidR="00E96584" w:rsidRPr="00176940">
        <w:t>8</w:t>
      </w:r>
      <w:r w:rsidRPr="00176940">
        <w:t xml:space="preserve">0% of the gross amount of the payment is restricted (the </w:t>
      </w:r>
      <w:r w:rsidRPr="00176940">
        <w:rPr>
          <w:b/>
          <w:i/>
        </w:rPr>
        <w:t>restricted portion</w:t>
      </w:r>
      <w:r w:rsidRPr="00176940">
        <w:t>); and</w:t>
      </w:r>
    </w:p>
    <w:p w:rsidR="009A7D1B" w:rsidRPr="00176940" w:rsidRDefault="00E96584" w:rsidP="00176940">
      <w:pPr>
        <w:pStyle w:val="paragraph"/>
      </w:pPr>
      <w:r w:rsidRPr="00176940">
        <w:tab/>
        <w:t>(b)</w:t>
      </w:r>
      <w:r w:rsidRPr="00176940">
        <w:tab/>
        <w:t>2</w:t>
      </w:r>
      <w:r w:rsidR="009A7D1B" w:rsidRPr="00176940">
        <w:t xml:space="preserve">0% of the gross amount of the payment is unrestricted (the </w:t>
      </w:r>
      <w:r w:rsidR="009A7D1B" w:rsidRPr="00176940">
        <w:rPr>
          <w:b/>
          <w:i/>
        </w:rPr>
        <w:t>unrestricted portion</w:t>
      </w:r>
      <w:r w:rsidR="009A7D1B" w:rsidRPr="00176940">
        <w:t>)</w:t>
      </w:r>
      <w:r w:rsidR="00C042D3" w:rsidRPr="00176940">
        <w:t>.</w:t>
      </w:r>
    </w:p>
    <w:p w:rsidR="009A7D1B" w:rsidRPr="00176940" w:rsidRDefault="009A7D1B" w:rsidP="00176940">
      <w:pPr>
        <w:pStyle w:val="subsection"/>
      </w:pPr>
      <w:r w:rsidRPr="00176940">
        <w:tab/>
        <w:t>(2)</w:t>
      </w:r>
      <w:r w:rsidRPr="00176940">
        <w:tab/>
        <w:t xml:space="preserve">If a </w:t>
      </w:r>
      <w:proofErr w:type="spellStart"/>
      <w:r w:rsidRPr="00176940">
        <w:t>restrictable</w:t>
      </w:r>
      <w:proofErr w:type="spellEnd"/>
      <w:r w:rsidRPr="00176940">
        <w:t xml:space="preserve"> payment is payable to a trial participant or voluntary participant otherwise than by instalments, 100% of the gross amount of the payment is restricted</w:t>
      </w:r>
      <w:r w:rsidR="00C042D3" w:rsidRPr="00176940">
        <w:t>.</w:t>
      </w:r>
    </w:p>
    <w:p w:rsidR="009A7D1B" w:rsidRPr="00176940" w:rsidRDefault="004E43C0" w:rsidP="00176940">
      <w:pPr>
        <w:pStyle w:val="subsection"/>
      </w:pPr>
      <w:r w:rsidRPr="00176940">
        <w:tab/>
        <w:t>(3)</w:t>
      </w:r>
      <w:r w:rsidRPr="00176940">
        <w:tab/>
        <w:t>The</w:t>
      </w:r>
      <w:r w:rsidR="004C2864" w:rsidRPr="00176940">
        <w:t xml:space="preserve"> </w:t>
      </w:r>
      <w:r w:rsidR="00624AF4" w:rsidRPr="00176940">
        <w:t>Minister</w:t>
      </w:r>
      <w:r w:rsidR="004C2864" w:rsidRPr="00176940">
        <w:t xml:space="preserve"> may</w:t>
      </w:r>
      <w:r w:rsidR="00624AF4" w:rsidRPr="00176940">
        <w:t>, by legislative instrument,</w:t>
      </w:r>
      <w:r w:rsidR="009A7D1B" w:rsidRPr="00176940">
        <w:t xml:space="preserve"> vary the percentage amounts in </w:t>
      </w:r>
      <w:r w:rsidR="00176940" w:rsidRPr="00176940">
        <w:t>paragraphs (</w:t>
      </w:r>
      <w:r w:rsidR="009A7D1B" w:rsidRPr="00176940">
        <w:t xml:space="preserve">1)(a) and (b) and </w:t>
      </w:r>
      <w:r w:rsidR="00176940" w:rsidRPr="00176940">
        <w:t>subsection (</w:t>
      </w:r>
      <w:r w:rsidR="009A7D1B" w:rsidRPr="00176940">
        <w:t>2)</w:t>
      </w:r>
      <w:r w:rsidR="00C042D3" w:rsidRPr="00176940">
        <w:t>.</w:t>
      </w:r>
    </w:p>
    <w:p w:rsidR="009A7D1B" w:rsidRPr="00176940" w:rsidRDefault="004E43C0" w:rsidP="00176940">
      <w:pPr>
        <w:pStyle w:val="subsection"/>
      </w:pPr>
      <w:r w:rsidRPr="00176940">
        <w:tab/>
        <w:t>(4)</w:t>
      </w:r>
      <w:r w:rsidRPr="00176940">
        <w:tab/>
        <w:t>The</w:t>
      </w:r>
      <w:r w:rsidR="004C2864" w:rsidRPr="00176940">
        <w:t xml:space="preserve"> </w:t>
      </w:r>
      <w:r w:rsidR="00624AF4" w:rsidRPr="00176940">
        <w:t xml:space="preserve">Minister </w:t>
      </w:r>
      <w:r w:rsidR="004C2864" w:rsidRPr="00176940">
        <w:t>may</w:t>
      </w:r>
      <w:r w:rsidR="00624AF4" w:rsidRPr="00176940">
        <w:t>, by legislative instrument,</w:t>
      </w:r>
      <w:r w:rsidR="009A7D1B" w:rsidRPr="00176940">
        <w:t xml:space="preserve"> determine whether the varied percentage amounts are to apply:</w:t>
      </w:r>
    </w:p>
    <w:p w:rsidR="008469FC" w:rsidRPr="00176940" w:rsidRDefault="008469FC" w:rsidP="00176940">
      <w:pPr>
        <w:pStyle w:val="paragraph"/>
      </w:pPr>
      <w:r w:rsidRPr="00176940">
        <w:tab/>
        <w:t>(a)</w:t>
      </w:r>
      <w:r w:rsidRPr="00176940">
        <w:tab/>
        <w:t>both:</w:t>
      </w:r>
    </w:p>
    <w:p w:rsidR="008469FC" w:rsidRPr="00176940" w:rsidRDefault="008469FC" w:rsidP="00176940">
      <w:pPr>
        <w:pStyle w:val="paragraphsub"/>
      </w:pPr>
      <w:r w:rsidRPr="00176940">
        <w:tab/>
        <w:t>(i)</w:t>
      </w:r>
      <w:r w:rsidRPr="00176940">
        <w:tab/>
        <w:t>in respect of a particular class of person; and</w:t>
      </w:r>
    </w:p>
    <w:p w:rsidR="008469FC" w:rsidRPr="00176940" w:rsidRDefault="008469FC" w:rsidP="00176940">
      <w:pPr>
        <w:pStyle w:val="paragraphsub"/>
      </w:pPr>
      <w:r w:rsidRPr="00176940">
        <w:tab/>
        <w:t>(ii)</w:t>
      </w:r>
      <w:r w:rsidRPr="00176940">
        <w:tab/>
        <w:t>in relation to a particular trial area; or</w:t>
      </w:r>
    </w:p>
    <w:p w:rsidR="008469FC" w:rsidRPr="00176940" w:rsidRDefault="008469FC" w:rsidP="00176940">
      <w:pPr>
        <w:pStyle w:val="paragraph"/>
      </w:pPr>
      <w:r w:rsidRPr="00176940">
        <w:tab/>
        <w:t>(b)</w:t>
      </w:r>
      <w:r w:rsidRPr="00176940">
        <w:tab/>
        <w:t>in relation to a particular trial area.</w:t>
      </w:r>
    </w:p>
    <w:p w:rsidR="009A7D1B" w:rsidRPr="00176940" w:rsidRDefault="009A7D1B" w:rsidP="00176940">
      <w:pPr>
        <w:pStyle w:val="subsection"/>
      </w:pPr>
      <w:r w:rsidRPr="00176940">
        <w:tab/>
        <w:t>(5)</w:t>
      </w:r>
      <w:r w:rsidRPr="00176940">
        <w:tab/>
        <w:t>This section is subject to section</w:t>
      </w:r>
      <w:r w:rsidR="00176940" w:rsidRPr="00176940">
        <w:t> </w:t>
      </w:r>
      <w:r w:rsidRPr="00176940">
        <w:t>124P</w:t>
      </w:r>
      <w:r w:rsidR="008469FC" w:rsidRPr="00176940">
        <w:t>K</w:t>
      </w:r>
      <w:r w:rsidR="00C042D3" w:rsidRPr="00176940">
        <w:t>.</w:t>
      </w:r>
    </w:p>
    <w:p w:rsidR="009A7D1B" w:rsidRPr="00176940" w:rsidRDefault="00C042D3" w:rsidP="00176940">
      <w:pPr>
        <w:pStyle w:val="ActHead5"/>
      </w:pPr>
      <w:bookmarkStart w:id="26" w:name="_Toc427582241"/>
      <w:r w:rsidRPr="00176940">
        <w:rPr>
          <w:rStyle w:val="CharSectno"/>
        </w:rPr>
        <w:t>124PK</w:t>
      </w:r>
      <w:r w:rsidR="009A7D1B" w:rsidRPr="00176940">
        <w:t xml:space="preserve">  Secretary must comply with directions given by a community body</w:t>
      </w:r>
      <w:bookmarkEnd w:id="26"/>
    </w:p>
    <w:p w:rsidR="009A7D1B" w:rsidRPr="00176940" w:rsidRDefault="009A7D1B" w:rsidP="00176940">
      <w:pPr>
        <w:pStyle w:val="subsection"/>
      </w:pPr>
      <w:r w:rsidRPr="00176940">
        <w:tab/>
        <w:t>(1)</w:t>
      </w:r>
      <w:r w:rsidRPr="00176940">
        <w:tab/>
        <w:t xml:space="preserve">A community body may give the Secretary a written direction to vary the percentage amounts in paragraphs </w:t>
      </w:r>
      <w:r w:rsidR="008469FC" w:rsidRPr="00176940">
        <w:t>124PJ</w:t>
      </w:r>
      <w:r w:rsidRPr="00176940">
        <w:t xml:space="preserve">(1)(a) and (b) that apply in respect of </w:t>
      </w:r>
      <w:proofErr w:type="spellStart"/>
      <w:r w:rsidRPr="00176940">
        <w:t>restrictable</w:t>
      </w:r>
      <w:proofErr w:type="spellEnd"/>
      <w:r w:rsidRPr="00176940">
        <w:t xml:space="preserve"> payments made to a trial participant or voluntary participant after the direction is given</w:t>
      </w:r>
      <w:r w:rsidR="00C042D3" w:rsidRPr="00176940">
        <w:t>.</w:t>
      </w:r>
    </w:p>
    <w:p w:rsidR="009A7D1B" w:rsidRPr="00176940" w:rsidRDefault="009A7D1B" w:rsidP="00176940">
      <w:pPr>
        <w:pStyle w:val="notetext"/>
      </w:pPr>
      <w:r w:rsidRPr="00176940">
        <w:t>Note:</w:t>
      </w:r>
      <w:r w:rsidRPr="00176940">
        <w:tab/>
        <w:t xml:space="preserve">Paragraphs </w:t>
      </w:r>
      <w:r w:rsidR="008469FC" w:rsidRPr="00176940">
        <w:t>124PJ</w:t>
      </w:r>
      <w:r w:rsidRPr="00176940">
        <w:t xml:space="preserve">(1)(a) and (b) set out the percentage amounts for splitting a </w:t>
      </w:r>
      <w:proofErr w:type="spellStart"/>
      <w:r w:rsidRPr="00176940">
        <w:t>restrictable</w:t>
      </w:r>
      <w:proofErr w:type="spellEnd"/>
      <w:r w:rsidRPr="00176940">
        <w:t xml:space="preserve"> payment into a restricted portion and an unrestricted portion, respectively</w:t>
      </w:r>
      <w:r w:rsidR="00C042D3" w:rsidRPr="00176940">
        <w:t>.</w:t>
      </w:r>
    </w:p>
    <w:p w:rsidR="009A7D1B" w:rsidRPr="00176940" w:rsidRDefault="009A7D1B" w:rsidP="00176940">
      <w:pPr>
        <w:pStyle w:val="subsection"/>
      </w:pPr>
      <w:r w:rsidRPr="00176940">
        <w:tab/>
        <w:t>(2)</w:t>
      </w:r>
      <w:r w:rsidRPr="00176940">
        <w:tab/>
        <w:t>A written direction relating to a trial participant or voluntary participant:</w:t>
      </w:r>
    </w:p>
    <w:p w:rsidR="009A7D1B" w:rsidRPr="00176940" w:rsidRDefault="009A7D1B" w:rsidP="00176940">
      <w:pPr>
        <w:pStyle w:val="paragraph"/>
      </w:pPr>
      <w:r w:rsidRPr="00176940">
        <w:tab/>
        <w:t>(a)</w:t>
      </w:r>
      <w:r w:rsidRPr="00176940">
        <w:tab/>
        <w:t>must reflect an agreement between the community body and the trial participant or voluntary participant; and</w:t>
      </w:r>
    </w:p>
    <w:p w:rsidR="009A7D1B" w:rsidRPr="00176940" w:rsidRDefault="009A7D1B" w:rsidP="00176940">
      <w:pPr>
        <w:pStyle w:val="paragraph"/>
      </w:pPr>
      <w:r w:rsidRPr="00176940">
        <w:tab/>
        <w:t>(b)</w:t>
      </w:r>
      <w:r w:rsidRPr="00176940">
        <w:tab/>
        <w:t>may only be changed by the community body with the agreement of the trial participant or voluntary participant; and</w:t>
      </w:r>
    </w:p>
    <w:p w:rsidR="009A7D1B" w:rsidRPr="00176940" w:rsidRDefault="009A7D1B" w:rsidP="00176940">
      <w:pPr>
        <w:pStyle w:val="paragraph"/>
      </w:pPr>
      <w:r w:rsidRPr="00176940">
        <w:tab/>
        <w:t>(c)</w:t>
      </w:r>
      <w:r w:rsidRPr="00176940">
        <w:tab/>
        <w:t>must be revoked by the community body if there is no longer agreement between the body and the trial parti</w:t>
      </w:r>
      <w:r w:rsidR="006B1DF8" w:rsidRPr="00176940">
        <w:t>cipant or voluntary participant; and</w:t>
      </w:r>
    </w:p>
    <w:p w:rsidR="006B1DF8" w:rsidRPr="00176940" w:rsidRDefault="006B1DF8" w:rsidP="00176940">
      <w:pPr>
        <w:pStyle w:val="paragraph"/>
      </w:pPr>
      <w:r w:rsidRPr="00176940">
        <w:tab/>
        <w:t>(d)</w:t>
      </w:r>
      <w:r w:rsidRPr="00176940">
        <w:tab/>
        <w:t>ceases to have effect on and after the day that the community body stops being authorised as a community body</w:t>
      </w:r>
      <w:r w:rsidR="00C042D3" w:rsidRPr="00176940">
        <w:t>.</w:t>
      </w:r>
    </w:p>
    <w:p w:rsidR="009A7D1B" w:rsidRPr="00176940" w:rsidRDefault="009A7D1B" w:rsidP="00176940">
      <w:pPr>
        <w:pStyle w:val="subsection"/>
      </w:pPr>
      <w:r w:rsidRPr="00176940">
        <w:tab/>
        <w:t>(3)</w:t>
      </w:r>
      <w:r w:rsidRPr="00176940">
        <w:tab/>
        <w:t>The percentage amounts specified in the written direction:</w:t>
      </w:r>
    </w:p>
    <w:p w:rsidR="009A7D1B" w:rsidRPr="00176940" w:rsidRDefault="009A7D1B" w:rsidP="00176940">
      <w:pPr>
        <w:pStyle w:val="paragraph"/>
      </w:pPr>
      <w:r w:rsidRPr="00176940">
        <w:tab/>
        <w:t>(a)</w:t>
      </w:r>
      <w:r w:rsidRPr="00176940">
        <w:tab/>
        <w:t>must total 100%; and</w:t>
      </w:r>
    </w:p>
    <w:p w:rsidR="009A7D1B" w:rsidRPr="00176940" w:rsidRDefault="009A7D1B" w:rsidP="00176940">
      <w:pPr>
        <w:pStyle w:val="paragraph"/>
      </w:pPr>
      <w:r w:rsidRPr="00176940">
        <w:tab/>
        <w:t>(b)</w:t>
      </w:r>
      <w:r w:rsidRPr="00176940">
        <w:tab/>
        <w:t>may:</w:t>
      </w:r>
    </w:p>
    <w:p w:rsidR="009A7D1B" w:rsidRPr="00176940" w:rsidRDefault="009A7D1B" w:rsidP="00176940">
      <w:pPr>
        <w:pStyle w:val="paragraphsub"/>
      </w:pPr>
      <w:r w:rsidRPr="00176940">
        <w:tab/>
        <w:t>(i)</w:t>
      </w:r>
      <w:r w:rsidRPr="00176940">
        <w:tab/>
        <w:t xml:space="preserve">for the restricted portion of a </w:t>
      </w:r>
      <w:proofErr w:type="spellStart"/>
      <w:r w:rsidRPr="00176940">
        <w:t>restrictable</w:t>
      </w:r>
      <w:proofErr w:type="spellEnd"/>
      <w:r w:rsidRPr="00176940">
        <w:t xml:space="preserve"> payment, be a perc</w:t>
      </w:r>
      <w:r w:rsidR="00624AF4" w:rsidRPr="00176940">
        <w:t>entage in the range of 50% to 80</w:t>
      </w:r>
      <w:r w:rsidRPr="00176940">
        <w:t>%; and</w:t>
      </w:r>
    </w:p>
    <w:p w:rsidR="009A7D1B" w:rsidRPr="00176940" w:rsidRDefault="009A7D1B" w:rsidP="00176940">
      <w:pPr>
        <w:pStyle w:val="paragraphsub"/>
      </w:pPr>
      <w:r w:rsidRPr="00176940">
        <w:tab/>
        <w:t>(ii)</w:t>
      </w:r>
      <w:r w:rsidRPr="00176940">
        <w:tab/>
        <w:t xml:space="preserve">for the unrestricted portion of a </w:t>
      </w:r>
      <w:proofErr w:type="spellStart"/>
      <w:r w:rsidRPr="00176940">
        <w:t>restrictable</w:t>
      </w:r>
      <w:proofErr w:type="spellEnd"/>
      <w:r w:rsidRPr="00176940">
        <w:t xml:space="preserve"> payment, b</w:t>
      </w:r>
      <w:r w:rsidR="00624AF4" w:rsidRPr="00176940">
        <w:t>e a percentage in the range of 2</w:t>
      </w:r>
      <w:r w:rsidRPr="00176940">
        <w:t>0% to 50%</w:t>
      </w:r>
      <w:r w:rsidR="00C042D3" w:rsidRPr="00176940">
        <w:t>.</w:t>
      </w:r>
    </w:p>
    <w:p w:rsidR="009A7D1B" w:rsidRPr="00176940" w:rsidRDefault="009A7D1B" w:rsidP="00176940">
      <w:pPr>
        <w:pStyle w:val="subsection"/>
      </w:pPr>
      <w:r w:rsidRPr="00176940">
        <w:tab/>
        <w:t>(4)</w:t>
      </w:r>
      <w:r w:rsidRPr="00176940">
        <w:tab/>
        <w:t xml:space="preserve">The </w:t>
      </w:r>
      <w:r w:rsidR="004E43C0" w:rsidRPr="00176940">
        <w:t>written direction overrides</w:t>
      </w:r>
      <w:r w:rsidR="00DA6F26" w:rsidRPr="00176940">
        <w:t xml:space="preserve"> any</w:t>
      </w:r>
      <w:r w:rsidR="004C2864" w:rsidRPr="00176940">
        <w:t xml:space="preserve"> </w:t>
      </w:r>
      <w:r w:rsidR="00624AF4" w:rsidRPr="00176940">
        <w:t>legislative instrument</w:t>
      </w:r>
      <w:r w:rsidRPr="00176940">
        <w:t xml:space="preserve"> made </w:t>
      </w:r>
      <w:r w:rsidR="00624AF4" w:rsidRPr="00176940">
        <w:t>under</w:t>
      </w:r>
      <w:r w:rsidRPr="00176940">
        <w:t xml:space="preserve"> subsection</w:t>
      </w:r>
      <w:r w:rsidR="00176940" w:rsidRPr="00176940">
        <w:t> </w:t>
      </w:r>
      <w:r w:rsidR="008469FC" w:rsidRPr="00176940">
        <w:t>124PJ</w:t>
      </w:r>
      <w:r w:rsidRPr="00176940">
        <w:t>(3) or (4)</w:t>
      </w:r>
      <w:r w:rsidR="00C042D3" w:rsidRPr="00176940">
        <w:t>.</w:t>
      </w:r>
    </w:p>
    <w:p w:rsidR="009A7D1B" w:rsidRPr="00176940" w:rsidRDefault="009A7D1B" w:rsidP="00176940">
      <w:pPr>
        <w:pStyle w:val="subsection"/>
      </w:pPr>
      <w:r w:rsidRPr="00176940">
        <w:tab/>
        <w:t>(5)</w:t>
      </w:r>
      <w:r w:rsidRPr="00176940">
        <w:tab/>
        <w:t>The Secretary must comply with the written direction</w:t>
      </w:r>
      <w:r w:rsidR="00C042D3" w:rsidRPr="00176940">
        <w:t>.</w:t>
      </w:r>
    </w:p>
    <w:p w:rsidR="009A7D1B" w:rsidRPr="00176940" w:rsidRDefault="00C042D3" w:rsidP="00176940">
      <w:pPr>
        <w:pStyle w:val="ActHead5"/>
      </w:pPr>
      <w:bookmarkStart w:id="27" w:name="_Toc427582242"/>
      <w:r w:rsidRPr="00176940">
        <w:rPr>
          <w:rStyle w:val="CharSectno"/>
        </w:rPr>
        <w:t>124PL</w:t>
      </w:r>
      <w:r w:rsidR="009A7D1B" w:rsidRPr="00176940">
        <w:t xml:space="preserve">  Payment of restricted portion of </w:t>
      </w:r>
      <w:proofErr w:type="spellStart"/>
      <w:r w:rsidR="009A7D1B" w:rsidRPr="00176940">
        <w:t>restrictable</w:t>
      </w:r>
      <w:proofErr w:type="spellEnd"/>
      <w:r w:rsidR="009A7D1B" w:rsidRPr="00176940">
        <w:t xml:space="preserve"> payment</w:t>
      </w:r>
      <w:bookmarkEnd w:id="27"/>
    </w:p>
    <w:p w:rsidR="009A7D1B" w:rsidRPr="00176940" w:rsidRDefault="009A7D1B" w:rsidP="00176940">
      <w:pPr>
        <w:pStyle w:val="subsection"/>
      </w:pPr>
      <w:r w:rsidRPr="00176940">
        <w:tab/>
        <w:t>(1)</w:t>
      </w:r>
      <w:r w:rsidRPr="00176940">
        <w:tab/>
        <w:t xml:space="preserve">This section applies if a </w:t>
      </w:r>
      <w:proofErr w:type="spellStart"/>
      <w:r w:rsidRPr="00176940">
        <w:t>restrictable</w:t>
      </w:r>
      <w:proofErr w:type="spellEnd"/>
      <w:r w:rsidRPr="00176940">
        <w:t xml:space="preserve"> payment is payable to a trial participant or voluntary participant</w:t>
      </w:r>
      <w:r w:rsidR="00C042D3" w:rsidRPr="00176940">
        <w:t>.</w:t>
      </w:r>
    </w:p>
    <w:p w:rsidR="009A7D1B" w:rsidRPr="00176940" w:rsidRDefault="009A7D1B" w:rsidP="00176940">
      <w:pPr>
        <w:pStyle w:val="subsection"/>
      </w:pPr>
      <w:r w:rsidRPr="00176940">
        <w:tab/>
        <w:t>(2)</w:t>
      </w:r>
      <w:r w:rsidRPr="00176940">
        <w:tab/>
        <w:t xml:space="preserve">The Secretary must pay the balance of the restricted portion of the </w:t>
      </w:r>
      <w:proofErr w:type="spellStart"/>
      <w:r w:rsidRPr="00176940">
        <w:t>restrictable</w:t>
      </w:r>
      <w:proofErr w:type="spellEnd"/>
      <w:r w:rsidRPr="00176940">
        <w:t xml:space="preserve"> payment to the credit of a welfare restricted bank account maintained by the trial participant or voluntary participant</w:t>
      </w:r>
      <w:r w:rsidR="00C042D3" w:rsidRPr="00176940">
        <w:t>.</w:t>
      </w:r>
    </w:p>
    <w:p w:rsidR="009A7D1B" w:rsidRPr="00176940" w:rsidRDefault="009A7D1B" w:rsidP="00176940">
      <w:pPr>
        <w:pStyle w:val="subsection"/>
      </w:pPr>
      <w:r w:rsidRPr="00176940">
        <w:tab/>
        <w:t>(3)</w:t>
      </w:r>
      <w:r w:rsidRPr="00176940">
        <w:tab/>
        <w:t>In this section:</w:t>
      </w:r>
    </w:p>
    <w:p w:rsidR="009A7D1B" w:rsidRPr="00176940" w:rsidRDefault="009A7D1B" w:rsidP="00176940">
      <w:pPr>
        <w:pStyle w:val="Definition"/>
      </w:pPr>
      <w:r w:rsidRPr="00176940">
        <w:rPr>
          <w:b/>
          <w:i/>
        </w:rPr>
        <w:t xml:space="preserve">balance of the restricted portion of the </w:t>
      </w:r>
      <w:proofErr w:type="spellStart"/>
      <w:r w:rsidRPr="00176940">
        <w:rPr>
          <w:b/>
          <w:i/>
        </w:rPr>
        <w:t>restrictable</w:t>
      </w:r>
      <w:proofErr w:type="spellEnd"/>
      <w:r w:rsidRPr="00176940">
        <w:t xml:space="preserve"> </w:t>
      </w:r>
      <w:r w:rsidRPr="00176940">
        <w:rPr>
          <w:b/>
          <w:i/>
        </w:rPr>
        <w:t>payment</w:t>
      </w:r>
      <w:r w:rsidRPr="00176940">
        <w:t xml:space="preserve"> means, if a deduction is made from, or an amount is set off against, the </w:t>
      </w:r>
      <w:proofErr w:type="spellStart"/>
      <w:r w:rsidRPr="00176940">
        <w:t>restrictable</w:t>
      </w:r>
      <w:proofErr w:type="spellEnd"/>
      <w:r w:rsidRPr="00176940">
        <w:t xml:space="preserve"> payment under:</w:t>
      </w:r>
    </w:p>
    <w:p w:rsidR="009A7D1B" w:rsidRPr="00176940" w:rsidRDefault="009A7D1B" w:rsidP="00176940">
      <w:pPr>
        <w:pStyle w:val="paragraph"/>
      </w:pPr>
      <w:r w:rsidRPr="00176940">
        <w:tab/>
        <w:t>(a)</w:t>
      </w:r>
      <w:r w:rsidRPr="00176940">
        <w:tab/>
        <w:t>section</w:t>
      </w:r>
      <w:r w:rsidR="00176940" w:rsidRPr="00176940">
        <w:t> </w:t>
      </w:r>
      <w:r w:rsidRPr="00176940">
        <w:t>61, 61A or 238 of this Act; or</w:t>
      </w:r>
    </w:p>
    <w:p w:rsidR="009A7D1B" w:rsidRPr="00176940" w:rsidRDefault="009A7D1B" w:rsidP="00176940">
      <w:pPr>
        <w:pStyle w:val="paragraph"/>
      </w:pPr>
      <w:r w:rsidRPr="00176940">
        <w:tab/>
        <w:t>(b)</w:t>
      </w:r>
      <w:r w:rsidRPr="00176940">
        <w:tab/>
        <w:t>section</w:t>
      </w:r>
      <w:r w:rsidR="00176940" w:rsidRPr="00176940">
        <w:t> </w:t>
      </w:r>
      <w:r w:rsidRPr="00176940">
        <w:t>1231 of the 1991 Act; or</w:t>
      </w:r>
    </w:p>
    <w:p w:rsidR="009A7D1B" w:rsidRPr="00176940" w:rsidRDefault="009A7D1B" w:rsidP="00176940">
      <w:pPr>
        <w:pStyle w:val="paragraph"/>
      </w:pPr>
      <w:r w:rsidRPr="00176940">
        <w:tab/>
        <w:t>(c)</w:t>
      </w:r>
      <w:r w:rsidRPr="00176940">
        <w:tab/>
        <w:t>section</w:t>
      </w:r>
      <w:r w:rsidR="00176940" w:rsidRPr="00176940">
        <w:t> </w:t>
      </w:r>
      <w:r w:rsidRPr="00176940">
        <w:t>84, 84A, 92, 92A, 225, 226, 227 or 228A of the Family Assistance Administration Act;</w:t>
      </w:r>
    </w:p>
    <w:p w:rsidR="009A7D1B" w:rsidRPr="00176940" w:rsidRDefault="009A7D1B" w:rsidP="00176940">
      <w:pPr>
        <w:pStyle w:val="subsection2"/>
      </w:pPr>
      <w:r w:rsidRPr="00176940">
        <w:t xml:space="preserve">so </w:t>
      </w:r>
      <w:r w:rsidRPr="00176940">
        <w:rPr>
          <w:lang w:eastAsia="en-US"/>
        </w:rPr>
        <w:t xml:space="preserve">much of the restricted portion of the </w:t>
      </w:r>
      <w:proofErr w:type="spellStart"/>
      <w:r w:rsidRPr="00176940">
        <w:t>restrictable</w:t>
      </w:r>
      <w:proofErr w:type="spellEnd"/>
      <w:r w:rsidRPr="00176940">
        <w:t xml:space="preserve"> </w:t>
      </w:r>
      <w:r w:rsidRPr="00176940">
        <w:rPr>
          <w:lang w:eastAsia="en-US"/>
        </w:rPr>
        <w:t>payment as remains after the ded</w:t>
      </w:r>
      <w:r w:rsidRPr="00176940">
        <w:t>uction is made or the set</w:t>
      </w:r>
      <w:r w:rsidR="00176940">
        <w:noBreakHyphen/>
      </w:r>
      <w:r w:rsidRPr="00176940">
        <w:t>off occurs, as the case may be</w:t>
      </w:r>
      <w:r w:rsidR="00C042D3" w:rsidRPr="00176940">
        <w:t>.</w:t>
      </w:r>
    </w:p>
    <w:p w:rsidR="009A7D1B" w:rsidRPr="00176940" w:rsidRDefault="009A7D1B" w:rsidP="00176940">
      <w:pPr>
        <w:pStyle w:val="ActHead4"/>
      </w:pPr>
      <w:bookmarkStart w:id="28" w:name="_Toc427582243"/>
      <w:r w:rsidRPr="00176940">
        <w:rPr>
          <w:rStyle w:val="CharSubdNo"/>
        </w:rPr>
        <w:t>Subdivision B</w:t>
      </w:r>
      <w:r w:rsidRPr="00176940">
        <w:t>—</w:t>
      </w:r>
      <w:r w:rsidRPr="00176940">
        <w:rPr>
          <w:rStyle w:val="CharSubdText"/>
        </w:rPr>
        <w:t xml:space="preserve">Recipient’s use of </w:t>
      </w:r>
      <w:proofErr w:type="spellStart"/>
      <w:r w:rsidRPr="00176940">
        <w:rPr>
          <w:rStyle w:val="CharSubdText"/>
        </w:rPr>
        <w:t>restrictable</w:t>
      </w:r>
      <w:proofErr w:type="spellEnd"/>
      <w:r w:rsidRPr="00176940">
        <w:rPr>
          <w:rStyle w:val="CharSubdText"/>
        </w:rPr>
        <w:t xml:space="preserve"> payments etc</w:t>
      </w:r>
      <w:r w:rsidR="00C042D3" w:rsidRPr="00176940">
        <w:rPr>
          <w:rStyle w:val="CharSubdText"/>
        </w:rPr>
        <w:t>.</w:t>
      </w:r>
      <w:bookmarkEnd w:id="28"/>
    </w:p>
    <w:p w:rsidR="009A7D1B" w:rsidRPr="00176940" w:rsidRDefault="00C042D3" w:rsidP="00176940">
      <w:pPr>
        <w:pStyle w:val="ActHead5"/>
      </w:pPr>
      <w:bookmarkStart w:id="29" w:name="_Toc427582244"/>
      <w:r w:rsidRPr="00176940">
        <w:rPr>
          <w:rStyle w:val="CharSectno"/>
        </w:rPr>
        <w:t>124PM</w:t>
      </w:r>
      <w:r w:rsidR="009A7D1B" w:rsidRPr="00176940">
        <w:t xml:space="preserve">  Recipient’s use of funds from </w:t>
      </w:r>
      <w:proofErr w:type="spellStart"/>
      <w:r w:rsidR="009A7D1B" w:rsidRPr="00176940">
        <w:t>restrictable</w:t>
      </w:r>
      <w:proofErr w:type="spellEnd"/>
      <w:r w:rsidR="009A7D1B" w:rsidRPr="00176940">
        <w:t xml:space="preserve"> payments</w:t>
      </w:r>
      <w:bookmarkEnd w:id="29"/>
    </w:p>
    <w:p w:rsidR="009A7D1B" w:rsidRPr="00176940" w:rsidRDefault="009A7D1B" w:rsidP="00176940">
      <w:pPr>
        <w:pStyle w:val="subsection"/>
      </w:pPr>
      <w:r w:rsidRPr="00176940">
        <w:tab/>
      </w:r>
      <w:r w:rsidRPr="00176940">
        <w:tab/>
        <w:t xml:space="preserve">A person who receives a </w:t>
      </w:r>
      <w:proofErr w:type="spellStart"/>
      <w:r w:rsidRPr="00176940">
        <w:t>restrictable</w:t>
      </w:r>
      <w:proofErr w:type="spellEnd"/>
      <w:r w:rsidRPr="00176940">
        <w:t xml:space="preserve"> payment:</w:t>
      </w:r>
    </w:p>
    <w:p w:rsidR="009A7D1B" w:rsidRPr="00176940" w:rsidRDefault="009A7D1B" w:rsidP="00176940">
      <w:pPr>
        <w:pStyle w:val="paragraph"/>
      </w:pPr>
      <w:r w:rsidRPr="00176940">
        <w:tab/>
        <w:t>(a)</w:t>
      </w:r>
      <w:r w:rsidRPr="00176940">
        <w:tab/>
        <w:t>may use the restricted portion of the payment, as paid under subsection</w:t>
      </w:r>
      <w:r w:rsidR="00176940" w:rsidRPr="00176940">
        <w:t> </w:t>
      </w:r>
      <w:r w:rsidR="008469FC" w:rsidRPr="00176940">
        <w:t>124PL</w:t>
      </w:r>
      <w:r w:rsidRPr="00176940">
        <w:t xml:space="preserve">(2), to purchase goods or services, other than </w:t>
      </w:r>
      <w:r w:rsidR="00590C0B" w:rsidRPr="00176940">
        <w:t>alcoholic beverages or gambling</w:t>
      </w:r>
      <w:r w:rsidRPr="00176940">
        <w:t>; and</w:t>
      </w:r>
    </w:p>
    <w:p w:rsidR="009A7D1B" w:rsidRPr="00176940" w:rsidRDefault="009A7D1B" w:rsidP="00176940">
      <w:pPr>
        <w:pStyle w:val="paragraph"/>
      </w:pPr>
      <w:r w:rsidRPr="00176940">
        <w:tab/>
        <w:t>(b)</w:t>
      </w:r>
      <w:r w:rsidRPr="00176940">
        <w:tab/>
        <w:t>may use the unrestricted portion of the payment, as paid to the person, at the person’s discretion</w:t>
      </w:r>
      <w:r w:rsidR="00C042D3" w:rsidRPr="00176940">
        <w:t>.</w:t>
      </w:r>
    </w:p>
    <w:p w:rsidR="009A7D1B" w:rsidRPr="00176940" w:rsidRDefault="009A7D1B" w:rsidP="00176940">
      <w:pPr>
        <w:pStyle w:val="ActHead3"/>
      </w:pPr>
      <w:bookmarkStart w:id="30" w:name="_Toc427582245"/>
      <w:r w:rsidRPr="00176940">
        <w:rPr>
          <w:rStyle w:val="CharDivNo"/>
        </w:rPr>
        <w:t>Division</w:t>
      </w:r>
      <w:r w:rsidR="00176940" w:rsidRPr="00176940">
        <w:rPr>
          <w:rStyle w:val="CharDivNo"/>
        </w:rPr>
        <w:t> </w:t>
      </w:r>
      <w:r w:rsidRPr="00176940">
        <w:rPr>
          <w:rStyle w:val="CharDivNo"/>
        </w:rPr>
        <w:t>4</w:t>
      </w:r>
      <w:r w:rsidRPr="00176940">
        <w:t>—</w:t>
      </w:r>
      <w:r w:rsidRPr="00176940">
        <w:rPr>
          <w:rStyle w:val="CharDivText"/>
        </w:rPr>
        <w:t>Information</w:t>
      </w:r>
      <w:bookmarkEnd w:id="30"/>
    </w:p>
    <w:p w:rsidR="009A7D1B" w:rsidRPr="00176940" w:rsidRDefault="00C042D3" w:rsidP="00176940">
      <w:pPr>
        <w:pStyle w:val="ActHead5"/>
      </w:pPr>
      <w:bookmarkStart w:id="31" w:name="_Toc427582246"/>
      <w:r w:rsidRPr="00176940">
        <w:rPr>
          <w:rStyle w:val="CharSectno"/>
        </w:rPr>
        <w:t>124PN</w:t>
      </w:r>
      <w:r w:rsidR="009A7D1B" w:rsidRPr="00176940">
        <w:t xml:space="preserve">  Disclosure of information to the Secretary—financial institution</w:t>
      </w:r>
      <w:bookmarkEnd w:id="31"/>
    </w:p>
    <w:p w:rsidR="009A7D1B" w:rsidRPr="00176940" w:rsidRDefault="009A7D1B" w:rsidP="00176940">
      <w:pPr>
        <w:pStyle w:val="subsection"/>
      </w:pPr>
      <w:r w:rsidRPr="00176940">
        <w:tab/>
        <w:t>(1)</w:t>
      </w:r>
      <w:r w:rsidRPr="00176940">
        <w:tab/>
        <w:t>Despite any law (whether written or unwritten) in force in a State or Territory, an officer or employee of a financial institution may give the Secretary information about a person if:</w:t>
      </w:r>
    </w:p>
    <w:p w:rsidR="009A7D1B" w:rsidRPr="00176940" w:rsidRDefault="009A7D1B" w:rsidP="00176940">
      <w:pPr>
        <w:pStyle w:val="paragraph"/>
      </w:pPr>
      <w:r w:rsidRPr="00176940">
        <w:tab/>
        <w:t>(a)</w:t>
      </w:r>
      <w:r w:rsidRPr="00176940">
        <w:tab/>
        <w:t>the person is</w:t>
      </w:r>
      <w:r w:rsidR="00624AF4" w:rsidRPr="00176940">
        <w:t xml:space="preserve"> a</w:t>
      </w:r>
      <w:r w:rsidRPr="00176940">
        <w:t xml:space="preserve"> trial participant or voluntary participant; and</w:t>
      </w:r>
    </w:p>
    <w:p w:rsidR="009A7D1B" w:rsidRPr="00176940" w:rsidRDefault="009A7D1B" w:rsidP="00176940">
      <w:pPr>
        <w:pStyle w:val="paragraph"/>
      </w:pPr>
      <w:r w:rsidRPr="00176940">
        <w:tab/>
        <w:t>(b)</w:t>
      </w:r>
      <w:r w:rsidRPr="00176940">
        <w:tab/>
        <w:t>the disclosed information is relevant to the operation of this Part</w:t>
      </w:r>
      <w:r w:rsidR="00C042D3" w:rsidRPr="00176940">
        <w:t>.</w:t>
      </w:r>
    </w:p>
    <w:p w:rsidR="009A7D1B" w:rsidRPr="00176940" w:rsidRDefault="009A7D1B" w:rsidP="00176940">
      <w:pPr>
        <w:pStyle w:val="subsection"/>
      </w:pPr>
      <w:r w:rsidRPr="00176940">
        <w:tab/>
        <w:t>(2)</w:t>
      </w:r>
      <w:r w:rsidRPr="00176940">
        <w:tab/>
        <w:t xml:space="preserve">If information about a person is disclosed as mentioned in </w:t>
      </w:r>
      <w:r w:rsidR="00176940" w:rsidRPr="00176940">
        <w:t>subsection (</w:t>
      </w:r>
      <w:r w:rsidRPr="00176940">
        <w:t>1), the Secretary may disclose information about the person to an officer or employee of the financial institution for the purposes of the performance of the duties, or the exercise of the powers, of the officer or employee</w:t>
      </w:r>
      <w:r w:rsidR="00C042D3" w:rsidRPr="00176940">
        <w:t>.</w:t>
      </w:r>
    </w:p>
    <w:p w:rsidR="009A7D1B" w:rsidRPr="00176940" w:rsidRDefault="00C042D3" w:rsidP="00176940">
      <w:pPr>
        <w:pStyle w:val="ActHead5"/>
      </w:pPr>
      <w:bookmarkStart w:id="32" w:name="_Toc427582247"/>
      <w:r w:rsidRPr="00176940">
        <w:rPr>
          <w:rStyle w:val="CharSectno"/>
        </w:rPr>
        <w:t>124PO</w:t>
      </w:r>
      <w:r w:rsidR="009A7D1B" w:rsidRPr="00176940">
        <w:t xml:space="preserve">  Disclosure of information to the Secretary—community body</w:t>
      </w:r>
      <w:bookmarkEnd w:id="32"/>
    </w:p>
    <w:p w:rsidR="009A7D1B" w:rsidRPr="00176940" w:rsidRDefault="009A7D1B" w:rsidP="00176940">
      <w:pPr>
        <w:pStyle w:val="subsection"/>
      </w:pPr>
      <w:r w:rsidRPr="00176940">
        <w:tab/>
        <w:t>(1)</w:t>
      </w:r>
      <w:r w:rsidRPr="00176940">
        <w:tab/>
        <w:t>Despite any law (whether written or unwritten) in force in a State or Territory, a member, officer or employee of a community body may give the Secretary information about a person if:</w:t>
      </w:r>
    </w:p>
    <w:p w:rsidR="009A7D1B" w:rsidRPr="00176940" w:rsidRDefault="009A7D1B" w:rsidP="00176940">
      <w:pPr>
        <w:pStyle w:val="paragraph"/>
      </w:pPr>
      <w:r w:rsidRPr="00176940">
        <w:tab/>
        <w:t>(a)</w:t>
      </w:r>
      <w:r w:rsidRPr="00176940">
        <w:tab/>
        <w:t>the person is</w:t>
      </w:r>
      <w:r w:rsidR="00624AF4" w:rsidRPr="00176940">
        <w:t xml:space="preserve"> a</w:t>
      </w:r>
      <w:r w:rsidRPr="00176940">
        <w:t xml:space="preserve"> trial participant or voluntary participant; and</w:t>
      </w:r>
    </w:p>
    <w:p w:rsidR="009A7D1B" w:rsidRPr="00176940" w:rsidRDefault="009A7D1B" w:rsidP="00176940">
      <w:pPr>
        <w:pStyle w:val="paragraph"/>
      </w:pPr>
      <w:r w:rsidRPr="00176940">
        <w:tab/>
        <w:t>(b)</w:t>
      </w:r>
      <w:r w:rsidRPr="00176940">
        <w:tab/>
        <w:t>the disclosed information is relevant to the operation of this Part</w:t>
      </w:r>
      <w:r w:rsidR="00C042D3" w:rsidRPr="00176940">
        <w:t>.</w:t>
      </w:r>
    </w:p>
    <w:p w:rsidR="009A7D1B" w:rsidRPr="00176940" w:rsidRDefault="009A7D1B" w:rsidP="00176940">
      <w:pPr>
        <w:pStyle w:val="subsection"/>
      </w:pPr>
      <w:r w:rsidRPr="00176940">
        <w:tab/>
        <w:t>(2)</w:t>
      </w:r>
      <w:r w:rsidRPr="00176940">
        <w:tab/>
        <w:t xml:space="preserve">If information about a person is disclosed as mentioned in </w:t>
      </w:r>
      <w:r w:rsidR="00176940" w:rsidRPr="00176940">
        <w:t>subsection (</w:t>
      </w:r>
      <w:r w:rsidRPr="00176940">
        <w:t>1), the Secretary may disclose information about the person to a member, officer or employee of the community body for the purposes of the performance of the functions and duties, or the exercise of the powers, of the member, officer or employee</w:t>
      </w:r>
      <w:r w:rsidR="00C042D3" w:rsidRPr="00176940">
        <w:t>.</w:t>
      </w:r>
    </w:p>
    <w:p w:rsidR="009A7D1B" w:rsidRPr="00176940" w:rsidRDefault="009A7D1B" w:rsidP="00176940">
      <w:pPr>
        <w:pStyle w:val="ActHead3"/>
      </w:pPr>
      <w:bookmarkStart w:id="33" w:name="_Toc427582248"/>
      <w:r w:rsidRPr="00176940">
        <w:rPr>
          <w:rStyle w:val="CharDivNo"/>
        </w:rPr>
        <w:t>Division</w:t>
      </w:r>
      <w:r w:rsidR="00176940" w:rsidRPr="00176940">
        <w:rPr>
          <w:rStyle w:val="CharDivNo"/>
        </w:rPr>
        <w:t> </w:t>
      </w:r>
      <w:r w:rsidRPr="00176940">
        <w:rPr>
          <w:rStyle w:val="CharDivNo"/>
        </w:rPr>
        <w:t>5</w:t>
      </w:r>
      <w:r w:rsidRPr="00176940">
        <w:t>—</w:t>
      </w:r>
      <w:r w:rsidRPr="00176940">
        <w:rPr>
          <w:rStyle w:val="CharDivText"/>
        </w:rPr>
        <w:t>Miscellaneous</w:t>
      </w:r>
      <w:bookmarkEnd w:id="33"/>
    </w:p>
    <w:p w:rsidR="009A7D1B" w:rsidRPr="00176940" w:rsidRDefault="00C042D3" w:rsidP="00176940">
      <w:pPr>
        <w:pStyle w:val="ActHead5"/>
      </w:pPr>
      <w:bookmarkStart w:id="34" w:name="_Toc427582249"/>
      <w:r w:rsidRPr="00176940">
        <w:rPr>
          <w:rStyle w:val="CharSectno"/>
        </w:rPr>
        <w:t>124PP</w:t>
      </w:r>
      <w:r w:rsidR="009A7D1B" w:rsidRPr="00176940">
        <w:t xml:space="preserve">  Welfare restricted bank accounts</w:t>
      </w:r>
      <w:bookmarkEnd w:id="34"/>
    </w:p>
    <w:p w:rsidR="00C2640F" w:rsidRPr="00176940" w:rsidRDefault="00C2640F" w:rsidP="00176940">
      <w:pPr>
        <w:pStyle w:val="subsection"/>
      </w:pPr>
      <w:r w:rsidRPr="00176940">
        <w:tab/>
        <w:t>(1)</w:t>
      </w:r>
      <w:r w:rsidRPr="00176940">
        <w:tab/>
      </w:r>
      <w:r w:rsidR="00624AF4" w:rsidRPr="00176940">
        <w:t>For the purposes of this Part, t</w:t>
      </w:r>
      <w:r w:rsidRPr="00176940">
        <w:t xml:space="preserve">he Secretary may, by legislative instrument, </w:t>
      </w:r>
      <w:r w:rsidR="003E5305" w:rsidRPr="00176940">
        <w:t>determine</w:t>
      </w:r>
      <w:r w:rsidR="008625AB" w:rsidRPr="00176940">
        <w:t xml:space="preserve"> a kind of</w:t>
      </w:r>
      <w:r w:rsidRPr="00176940">
        <w:t xml:space="preserve"> </w:t>
      </w:r>
      <w:r w:rsidR="00DA6F26" w:rsidRPr="00176940">
        <w:t>bank account</w:t>
      </w:r>
      <w:r w:rsidR="008625AB" w:rsidRPr="00176940">
        <w:t xml:space="preserve"> to be maintained by a trial participant or voluntary participant for the receipt of </w:t>
      </w:r>
      <w:proofErr w:type="spellStart"/>
      <w:r w:rsidR="008625AB" w:rsidRPr="00176940">
        <w:t>restrictable</w:t>
      </w:r>
      <w:proofErr w:type="spellEnd"/>
      <w:r w:rsidR="008625AB" w:rsidRPr="00176940">
        <w:t xml:space="preserve"> payments</w:t>
      </w:r>
      <w:r w:rsidR="00C042D3" w:rsidRPr="00176940">
        <w:t>.</w:t>
      </w:r>
    </w:p>
    <w:p w:rsidR="00C2640F" w:rsidRPr="00176940" w:rsidRDefault="00C2640F" w:rsidP="00176940">
      <w:pPr>
        <w:pStyle w:val="subsection"/>
      </w:pPr>
      <w:r w:rsidRPr="00176940">
        <w:tab/>
        <w:t>(2)</w:t>
      </w:r>
      <w:r w:rsidRPr="00176940">
        <w:tab/>
      </w:r>
      <w:r w:rsidR="0028289F" w:rsidRPr="00176940">
        <w:t>A</w:t>
      </w:r>
      <w:r w:rsidR="00624AF4" w:rsidRPr="00176940">
        <w:t xml:space="preserve"> legislative instrument </w:t>
      </w:r>
      <w:r w:rsidR="003E5305" w:rsidRPr="00176940">
        <w:t>determining</w:t>
      </w:r>
      <w:r w:rsidR="003B6916" w:rsidRPr="00176940">
        <w:t xml:space="preserve"> </w:t>
      </w:r>
      <w:r w:rsidRPr="00176940">
        <w:t xml:space="preserve">a kind of bank account </w:t>
      </w:r>
      <w:r w:rsidR="003B6916" w:rsidRPr="00176940">
        <w:t xml:space="preserve">may also </w:t>
      </w:r>
      <w:r w:rsidR="002128BA" w:rsidRPr="00176940">
        <w:t>prescribe</w:t>
      </w:r>
      <w:r w:rsidRPr="00176940">
        <w:t xml:space="preserve"> terms and conditions relating to the establishment, ongoing maintenance and closure of</w:t>
      </w:r>
      <w:r w:rsidR="003B6916" w:rsidRPr="00176940">
        <w:t xml:space="preserve"> the</w:t>
      </w:r>
      <w:r w:rsidR="007E7DE5" w:rsidRPr="00176940">
        <w:t xml:space="preserve"> </w:t>
      </w:r>
      <w:r w:rsidRPr="00176940">
        <w:t>bank account</w:t>
      </w:r>
      <w:r w:rsidR="003B6916" w:rsidRPr="00176940">
        <w:t xml:space="preserve"> so </w:t>
      </w:r>
      <w:r w:rsidR="003E5305" w:rsidRPr="00176940">
        <w:t>determined</w:t>
      </w:r>
      <w:r w:rsidR="00C042D3" w:rsidRPr="00176940">
        <w:t>.</w:t>
      </w:r>
    </w:p>
    <w:p w:rsidR="009A7D1B" w:rsidRPr="00176940" w:rsidRDefault="00C042D3" w:rsidP="00176940">
      <w:pPr>
        <w:pStyle w:val="ActHead5"/>
      </w:pPr>
      <w:bookmarkStart w:id="35" w:name="_Toc427582250"/>
      <w:r w:rsidRPr="00176940">
        <w:rPr>
          <w:rStyle w:val="CharSectno"/>
        </w:rPr>
        <w:t>124PQ</w:t>
      </w:r>
      <w:r w:rsidR="009A7D1B" w:rsidRPr="00176940">
        <w:t xml:space="preserve">  Exceptions to Part</w:t>
      </w:r>
      <w:r w:rsidR="00176940" w:rsidRPr="00176940">
        <w:t> </w:t>
      </w:r>
      <w:r w:rsidR="009A7D1B" w:rsidRPr="00176940">
        <w:t xml:space="preserve">IV of the </w:t>
      </w:r>
      <w:r w:rsidR="009A7D1B" w:rsidRPr="00176940">
        <w:rPr>
          <w:i/>
        </w:rPr>
        <w:t>Competition and Consumer Act 2010</w:t>
      </w:r>
      <w:bookmarkEnd w:id="35"/>
    </w:p>
    <w:p w:rsidR="009A7D1B" w:rsidRPr="00176940" w:rsidRDefault="009A7D1B" w:rsidP="00176940">
      <w:pPr>
        <w:pStyle w:val="subsection"/>
      </w:pPr>
      <w:r w:rsidRPr="00176940">
        <w:tab/>
        <w:t>(1)</w:t>
      </w:r>
      <w:r w:rsidRPr="00176940">
        <w:tab/>
        <w:t>For the purposes of subsection</w:t>
      </w:r>
      <w:r w:rsidR="00176940" w:rsidRPr="00176940">
        <w:t> </w:t>
      </w:r>
      <w:r w:rsidRPr="00176940">
        <w:t xml:space="preserve">51(1) of the </w:t>
      </w:r>
      <w:r w:rsidRPr="00176940">
        <w:rPr>
          <w:i/>
        </w:rPr>
        <w:t>Competition and Consumer Act 2010</w:t>
      </w:r>
      <w:r w:rsidRPr="00176940">
        <w:t>, the declining of a transaction by a financial institution is specified and specifically authorised if the transaction would involve:</w:t>
      </w:r>
    </w:p>
    <w:p w:rsidR="009A7D1B" w:rsidRPr="00176940" w:rsidRDefault="009A7D1B" w:rsidP="00176940">
      <w:pPr>
        <w:pStyle w:val="paragraph"/>
      </w:pPr>
      <w:r w:rsidRPr="00176940">
        <w:tab/>
        <w:t>(a)</w:t>
      </w:r>
      <w:r w:rsidRPr="00176940">
        <w:tab/>
        <w:t>money in a welfare restricted bank account; and</w:t>
      </w:r>
    </w:p>
    <w:p w:rsidR="009A7D1B" w:rsidRPr="00176940" w:rsidRDefault="009A7D1B" w:rsidP="00176940">
      <w:pPr>
        <w:pStyle w:val="paragraph"/>
      </w:pPr>
      <w:r w:rsidRPr="00176940">
        <w:tab/>
        <w:t>(b)</w:t>
      </w:r>
      <w:r w:rsidRPr="00176940">
        <w:tab/>
        <w:t xml:space="preserve">a business of a kind specified in a legislative instrument made under </w:t>
      </w:r>
      <w:r w:rsidR="00176940" w:rsidRPr="00176940">
        <w:t>subsection (</w:t>
      </w:r>
      <w:r w:rsidRPr="00176940">
        <w:t>2)</w:t>
      </w:r>
      <w:r w:rsidR="00C042D3" w:rsidRPr="00176940">
        <w:t>.</w:t>
      </w:r>
    </w:p>
    <w:p w:rsidR="009A7D1B" w:rsidRPr="00176940" w:rsidRDefault="009A7D1B" w:rsidP="00176940">
      <w:pPr>
        <w:pStyle w:val="subsection"/>
      </w:pPr>
      <w:r w:rsidRPr="00176940">
        <w:tab/>
        <w:t>(2)</w:t>
      </w:r>
      <w:r w:rsidRPr="00176940">
        <w:tab/>
        <w:t xml:space="preserve">The </w:t>
      </w:r>
      <w:r w:rsidR="004C2864" w:rsidRPr="00176940">
        <w:t>Secretary</w:t>
      </w:r>
      <w:r w:rsidR="00975DAF" w:rsidRPr="00176940">
        <w:t xml:space="preserve"> may, by legislative instrument, declare</w:t>
      </w:r>
      <w:r w:rsidRPr="00176940">
        <w:t xml:space="preserve"> </w:t>
      </w:r>
      <w:r w:rsidR="00BD252C" w:rsidRPr="00176940">
        <w:t xml:space="preserve">a </w:t>
      </w:r>
      <w:r w:rsidRPr="00176940">
        <w:t>kind of business, whether by reference to merchant category codes, terminal identification codes, card accepted identification codes or otherwise, in relation to which transactions involving money in a welfare restricted bank account may be declined by a financial institution</w:t>
      </w:r>
      <w:r w:rsidR="00C042D3" w:rsidRPr="00176940">
        <w:t>.</w:t>
      </w:r>
    </w:p>
    <w:p w:rsidR="009A7D1B" w:rsidRPr="00176940" w:rsidRDefault="009A7D1B" w:rsidP="00176940">
      <w:pPr>
        <w:pStyle w:val="subsection"/>
      </w:pPr>
      <w:r w:rsidRPr="00176940">
        <w:tab/>
        <w:t>(3)</w:t>
      </w:r>
      <w:r w:rsidRPr="00176940">
        <w:tab/>
        <w:t xml:space="preserve">To avoid doubt, for the purposes of this section, it does not matter whether money in a welfare restricted bank account represents the restricted portion or unrestricted portion of a </w:t>
      </w:r>
      <w:proofErr w:type="spellStart"/>
      <w:r w:rsidRPr="00176940">
        <w:t>restrictable</w:t>
      </w:r>
      <w:proofErr w:type="spellEnd"/>
      <w:r w:rsidRPr="00176940">
        <w:t xml:space="preserve"> payment</w:t>
      </w:r>
      <w:r w:rsidR="00C042D3" w:rsidRPr="00176940">
        <w:t>.</w:t>
      </w:r>
    </w:p>
    <w:p w:rsidR="009A7D1B" w:rsidRPr="00176940" w:rsidRDefault="00C042D3" w:rsidP="00176940">
      <w:pPr>
        <w:pStyle w:val="ActHead5"/>
      </w:pPr>
      <w:bookmarkStart w:id="36" w:name="_Toc427582251"/>
      <w:r w:rsidRPr="00176940">
        <w:rPr>
          <w:rStyle w:val="CharSectno"/>
        </w:rPr>
        <w:t>124PR</w:t>
      </w:r>
      <w:r w:rsidR="009A7D1B" w:rsidRPr="00176940">
        <w:t xml:space="preserve">  This Part has effect despite other provisions etc</w:t>
      </w:r>
      <w:r w:rsidRPr="00176940">
        <w:t>.</w:t>
      </w:r>
      <w:bookmarkEnd w:id="36"/>
    </w:p>
    <w:p w:rsidR="009A7D1B" w:rsidRPr="00176940" w:rsidRDefault="009A7D1B" w:rsidP="00176940">
      <w:pPr>
        <w:pStyle w:val="subsection"/>
      </w:pPr>
      <w:r w:rsidRPr="00176940">
        <w:tab/>
      </w:r>
      <w:r w:rsidRPr="00176940">
        <w:tab/>
        <w:t>This Part has effect despite anything in:</w:t>
      </w:r>
    </w:p>
    <w:p w:rsidR="009A7D1B" w:rsidRPr="00176940" w:rsidRDefault="009A7D1B" w:rsidP="00176940">
      <w:pPr>
        <w:pStyle w:val="paragraph"/>
      </w:pPr>
      <w:r w:rsidRPr="00176940">
        <w:tab/>
        <w:t>(a)</w:t>
      </w:r>
      <w:r w:rsidRPr="00176940">
        <w:tab/>
        <w:t>any other provision of this Act; or</w:t>
      </w:r>
    </w:p>
    <w:p w:rsidR="009A7D1B" w:rsidRPr="00176940" w:rsidRDefault="009A7D1B" w:rsidP="00176940">
      <w:pPr>
        <w:pStyle w:val="paragraph"/>
      </w:pPr>
      <w:r w:rsidRPr="00176940">
        <w:tab/>
        <w:t>(b)</w:t>
      </w:r>
      <w:r w:rsidRPr="00176940">
        <w:tab/>
        <w:t>the 1991 Act; or</w:t>
      </w:r>
    </w:p>
    <w:p w:rsidR="009A7D1B" w:rsidRPr="00176940" w:rsidRDefault="009A7D1B" w:rsidP="00176940">
      <w:pPr>
        <w:pStyle w:val="paragraph"/>
      </w:pPr>
      <w:r w:rsidRPr="00176940">
        <w:tab/>
        <w:t>(c)</w:t>
      </w:r>
      <w:r w:rsidRPr="00176940">
        <w:tab/>
        <w:t>the Family Assistance Act; or</w:t>
      </w:r>
    </w:p>
    <w:p w:rsidR="009A7D1B" w:rsidRPr="00176940" w:rsidRDefault="009A7D1B" w:rsidP="00176940">
      <w:pPr>
        <w:pStyle w:val="paragraph"/>
      </w:pPr>
      <w:r w:rsidRPr="00176940">
        <w:tab/>
        <w:t>(d)</w:t>
      </w:r>
      <w:r w:rsidRPr="00176940">
        <w:tab/>
        <w:t>the Family Assistance Administration Act</w:t>
      </w:r>
      <w:r w:rsidR="00C042D3" w:rsidRPr="00176940">
        <w:t>.</w:t>
      </w:r>
    </w:p>
    <w:p w:rsidR="009A7D1B" w:rsidRPr="00176940" w:rsidRDefault="009A7D1B" w:rsidP="00176940">
      <w:pPr>
        <w:pStyle w:val="ActHead7"/>
        <w:pageBreakBefore/>
      </w:pPr>
      <w:bookmarkStart w:id="37" w:name="_Toc427582252"/>
      <w:r w:rsidRPr="00176940">
        <w:rPr>
          <w:rStyle w:val="CharAmPartNo"/>
        </w:rPr>
        <w:t>Part</w:t>
      </w:r>
      <w:r w:rsidR="00176940" w:rsidRPr="00176940">
        <w:rPr>
          <w:rStyle w:val="CharAmPartNo"/>
        </w:rPr>
        <w:t> </w:t>
      </w:r>
      <w:r w:rsidRPr="00176940">
        <w:rPr>
          <w:rStyle w:val="CharAmPartNo"/>
        </w:rPr>
        <w:t>2</w:t>
      </w:r>
      <w:r w:rsidRPr="00176940">
        <w:t>—</w:t>
      </w:r>
      <w:r w:rsidRPr="00176940">
        <w:rPr>
          <w:rStyle w:val="CharAmPartText"/>
        </w:rPr>
        <w:t>Other amendments</w:t>
      </w:r>
      <w:bookmarkEnd w:id="37"/>
    </w:p>
    <w:p w:rsidR="009A7D1B" w:rsidRPr="00176940" w:rsidRDefault="009A7D1B" w:rsidP="00176940">
      <w:pPr>
        <w:pStyle w:val="ActHead9"/>
        <w:rPr>
          <w:i w:val="0"/>
        </w:rPr>
      </w:pPr>
      <w:bookmarkStart w:id="38" w:name="_Toc427582253"/>
      <w:r w:rsidRPr="00176940">
        <w:t>A New Tax System (Family Assistance) (Administration) Act 1999</w:t>
      </w:r>
      <w:bookmarkEnd w:id="38"/>
    </w:p>
    <w:p w:rsidR="009A7D1B" w:rsidRPr="00176940" w:rsidRDefault="009A7D1B" w:rsidP="00176940">
      <w:pPr>
        <w:pStyle w:val="ItemHead"/>
      </w:pPr>
      <w:r w:rsidRPr="00176940">
        <w:t>2  Paragraph 66(2)(g)</w:t>
      </w:r>
    </w:p>
    <w:p w:rsidR="009A7D1B" w:rsidRPr="00176940" w:rsidRDefault="009A7D1B" w:rsidP="00176940">
      <w:pPr>
        <w:pStyle w:val="Item"/>
      </w:pPr>
      <w:bookmarkStart w:id="39" w:name="BK_DDB_S3P16L5C1"/>
      <w:bookmarkEnd w:id="39"/>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3  After section</w:t>
      </w:r>
      <w:r w:rsidR="00176940" w:rsidRPr="00176940">
        <w:t> </w:t>
      </w:r>
      <w:r w:rsidRPr="00176940">
        <w:t>228</w:t>
      </w:r>
    </w:p>
    <w:p w:rsidR="009A7D1B" w:rsidRPr="00176940" w:rsidRDefault="009A7D1B" w:rsidP="00176940">
      <w:pPr>
        <w:pStyle w:val="Item"/>
      </w:pPr>
      <w:r w:rsidRPr="00176940">
        <w:t>Insert:</w:t>
      </w:r>
    </w:p>
    <w:p w:rsidR="009A7D1B" w:rsidRPr="00176940" w:rsidRDefault="009A7D1B" w:rsidP="00176940">
      <w:pPr>
        <w:pStyle w:val="ActHead5"/>
      </w:pPr>
      <w:bookmarkStart w:id="40" w:name="_Toc427582254"/>
      <w:r w:rsidRPr="00176940">
        <w:rPr>
          <w:rStyle w:val="CharSectno"/>
        </w:rPr>
        <w:t>228A</w:t>
      </w:r>
      <w:r w:rsidRPr="00176940">
        <w:t xml:space="preserve">  Payment of other deductions on request</w:t>
      </w:r>
      <w:bookmarkEnd w:id="40"/>
    </w:p>
    <w:p w:rsidR="009A7D1B" w:rsidRPr="00176940" w:rsidRDefault="009A7D1B" w:rsidP="00176940">
      <w:pPr>
        <w:pStyle w:val="subsection"/>
      </w:pPr>
      <w:r w:rsidRPr="00176940">
        <w:tab/>
        <w:t>(1)</w:t>
      </w:r>
      <w:r w:rsidRPr="00176940">
        <w:tab/>
        <w:t>This section applies if a person asks the Secretary:</w:t>
      </w:r>
    </w:p>
    <w:p w:rsidR="009A7D1B" w:rsidRPr="00176940" w:rsidRDefault="009A7D1B" w:rsidP="00176940">
      <w:pPr>
        <w:pStyle w:val="paragraph"/>
      </w:pPr>
      <w:r w:rsidRPr="00176940">
        <w:tab/>
        <w:t>(a)</w:t>
      </w:r>
      <w:r w:rsidRPr="00176940">
        <w:tab/>
        <w:t>to make deductions from an instalment of an amount, or from an amount, payable to the person under this Act (other than child care benefit); and</w:t>
      </w:r>
    </w:p>
    <w:p w:rsidR="009A7D1B" w:rsidRPr="00176940" w:rsidRDefault="009A7D1B" w:rsidP="00176940">
      <w:pPr>
        <w:pStyle w:val="paragraph"/>
      </w:pPr>
      <w:r w:rsidRPr="00176940">
        <w:tab/>
        <w:t>(b)</w:t>
      </w:r>
      <w:r w:rsidRPr="00176940">
        <w:tab/>
        <w:t>to pay the amounts deducted to a business or organisation nominated by the person</w:t>
      </w:r>
      <w:r w:rsidR="00C042D3" w:rsidRPr="00176940">
        <w:t>.</w:t>
      </w:r>
    </w:p>
    <w:p w:rsidR="009A7D1B" w:rsidRPr="00176940" w:rsidRDefault="009A7D1B" w:rsidP="00176940">
      <w:pPr>
        <w:pStyle w:val="subsection"/>
      </w:pPr>
      <w:r w:rsidRPr="00176940">
        <w:tab/>
        <w:t>(2)</w:t>
      </w:r>
      <w:r w:rsidRPr="00176940">
        <w:tab/>
        <w:t>The Secretary may make the deductions requested by the person, and if the Secretary does so, the Secretary must pay the amounts deducted to the business or organisation nominated by the person</w:t>
      </w:r>
      <w:r w:rsidR="00C042D3" w:rsidRPr="00176940">
        <w:t>.</w:t>
      </w:r>
    </w:p>
    <w:p w:rsidR="009A7D1B" w:rsidRPr="00176940" w:rsidRDefault="009A7D1B" w:rsidP="00176940">
      <w:pPr>
        <w:pStyle w:val="ActHead9"/>
        <w:rPr>
          <w:i w:val="0"/>
        </w:rPr>
      </w:pPr>
      <w:bookmarkStart w:id="41" w:name="_Toc427582255"/>
      <w:r w:rsidRPr="00176940">
        <w:t>Social Security Act 1991</w:t>
      </w:r>
      <w:bookmarkEnd w:id="41"/>
    </w:p>
    <w:p w:rsidR="009A7D1B" w:rsidRPr="00176940" w:rsidRDefault="009A7D1B" w:rsidP="00176940">
      <w:pPr>
        <w:pStyle w:val="ItemHead"/>
      </w:pPr>
      <w:r w:rsidRPr="00176940">
        <w:t>4  Subsection</w:t>
      </w:r>
      <w:r w:rsidR="00176940" w:rsidRPr="00176940">
        <w:t> </w:t>
      </w:r>
      <w:r w:rsidRPr="00176940">
        <w:t>1061EK(1)</w:t>
      </w:r>
    </w:p>
    <w:p w:rsidR="009A7D1B" w:rsidRPr="00176940" w:rsidRDefault="009A7D1B" w:rsidP="00176940">
      <w:pPr>
        <w:pStyle w:val="Item"/>
      </w:pPr>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5  Paragraph 1222(1)(</w:t>
      </w:r>
      <w:proofErr w:type="spellStart"/>
      <w:r w:rsidRPr="00176940">
        <w:t>ba</w:t>
      </w:r>
      <w:proofErr w:type="spellEnd"/>
      <w:r w:rsidRPr="00176940">
        <w:t>)</w:t>
      </w:r>
    </w:p>
    <w:p w:rsidR="009A7D1B" w:rsidRPr="00176940" w:rsidRDefault="009A7D1B" w:rsidP="00176940">
      <w:pPr>
        <w:pStyle w:val="Item"/>
      </w:pPr>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6  Subsection</w:t>
      </w:r>
      <w:r w:rsidR="00176940" w:rsidRPr="00176940">
        <w:t> </w:t>
      </w:r>
      <w:r w:rsidRPr="00176940">
        <w:t>1222(2) (table item</w:t>
      </w:r>
      <w:r w:rsidR="00176940" w:rsidRPr="00176940">
        <w:t> </w:t>
      </w:r>
      <w:r w:rsidRPr="00176940">
        <w:t>20)</w:t>
      </w:r>
    </w:p>
    <w:p w:rsidR="009A7D1B" w:rsidRPr="00176940" w:rsidRDefault="009A7D1B" w:rsidP="00176940">
      <w:pPr>
        <w:pStyle w:val="Item"/>
      </w:pPr>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7  Paragraph 1230(1)(a)</w:t>
      </w:r>
    </w:p>
    <w:p w:rsidR="009A7D1B" w:rsidRPr="00176940" w:rsidRDefault="009A7D1B" w:rsidP="00176940">
      <w:pPr>
        <w:pStyle w:val="Item"/>
      </w:pPr>
      <w:r w:rsidRPr="00176940">
        <w:t>After “Part</w:t>
      </w:r>
      <w:r w:rsidR="00176940" w:rsidRPr="00176940">
        <w:t> </w:t>
      </w:r>
      <w:r w:rsidRPr="00176940">
        <w:t>3B”, insert “or 3D”</w:t>
      </w:r>
      <w:r w:rsidR="00C042D3" w:rsidRPr="00176940">
        <w:t>.</w:t>
      </w:r>
    </w:p>
    <w:p w:rsidR="009A7D1B" w:rsidRPr="00176940" w:rsidRDefault="009A7D1B" w:rsidP="00176940">
      <w:pPr>
        <w:pStyle w:val="ItemHead"/>
      </w:pPr>
      <w:r w:rsidRPr="00176940">
        <w:t>8  Subsections</w:t>
      </w:r>
      <w:r w:rsidR="00176940" w:rsidRPr="00176940">
        <w:t> </w:t>
      </w:r>
      <w:r w:rsidRPr="00176940">
        <w:t>1230C(1) and (2)</w:t>
      </w:r>
    </w:p>
    <w:p w:rsidR="009A7D1B" w:rsidRPr="00176940" w:rsidRDefault="009A7D1B" w:rsidP="00176940">
      <w:pPr>
        <w:pStyle w:val="Item"/>
      </w:pPr>
      <w:r w:rsidRPr="00176940">
        <w:t>After “Part</w:t>
      </w:r>
      <w:r w:rsidR="00176940" w:rsidRPr="00176940">
        <w:t> </w:t>
      </w:r>
      <w:r w:rsidRPr="00176940">
        <w:t>3B”, insert “or 3D”</w:t>
      </w:r>
      <w:r w:rsidR="00C042D3" w:rsidRPr="00176940">
        <w:t>.</w:t>
      </w:r>
    </w:p>
    <w:p w:rsidR="009A7D1B" w:rsidRPr="00176940" w:rsidRDefault="009A7D1B" w:rsidP="00176940">
      <w:pPr>
        <w:pStyle w:val="ItemHead"/>
      </w:pPr>
      <w:r w:rsidRPr="00176940">
        <w:t>9  Paragraph 1234A(1)(a)</w:t>
      </w:r>
    </w:p>
    <w:p w:rsidR="009A7D1B" w:rsidRPr="00176940" w:rsidRDefault="009A7D1B" w:rsidP="00176940">
      <w:pPr>
        <w:pStyle w:val="Item"/>
      </w:pPr>
      <w:r w:rsidRPr="00176940">
        <w:t>After “Part</w:t>
      </w:r>
      <w:r w:rsidR="00176940" w:rsidRPr="00176940">
        <w:t> </w:t>
      </w:r>
      <w:r w:rsidRPr="00176940">
        <w:t>3B”, insert “or 3D”</w:t>
      </w:r>
      <w:r w:rsidR="00C042D3" w:rsidRPr="00176940">
        <w:t>.</w:t>
      </w:r>
    </w:p>
    <w:p w:rsidR="009A7D1B" w:rsidRPr="00176940" w:rsidRDefault="009A7D1B" w:rsidP="00176940">
      <w:pPr>
        <w:pStyle w:val="ItemHead"/>
      </w:pPr>
      <w:r w:rsidRPr="00176940">
        <w:t>10  Subsection</w:t>
      </w:r>
      <w:r w:rsidR="00176940" w:rsidRPr="00176940">
        <w:t> </w:t>
      </w:r>
      <w:r w:rsidRPr="00176940">
        <w:t>1237AB(1)</w:t>
      </w:r>
    </w:p>
    <w:p w:rsidR="009A7D1B" w:rsidRPr="00176940" w:rsidRDefault="009A7D1B" w:rsidP="00176940">
      <w:pPr>
        <w:pStyle w:val="Item"/>
      </w:pPr>
      <w:r w:rsidRPr="00176940">
        <w:t>After “Part</w:t>
      </w:r>
      <w:r w:rsidR="00176940" w:rsidRPr="00176940">
        <w:t> </w:t>
      </w:r>
      <w:r w:rsidRPr="00176940">
        <w:t>3B”, insert “or 3D”</w:t>
      </w:r>
      <w:r w:rsidR="00C042D3" w:rsidRPr="00176940">
        <w:t>.</w:t>
      </w:r>
    </w:p>
    <w:p w:rsidR="009A7D1B" w:rsidRPr="00176940" w:rsidRDefault="009A7D1B" w:rsidP="00176940">
      <w:pPr>
        <w:pStyle w:val="ActHead9"/>
        <w:rPr>
          <w:i w:val="0"/>
        </w:rPr>
      </w:pPr>
      <w:bookmarkStart w:id="42" w:name="_Toc427582256"/>
      <w:r w:rsidRPr="00176940">
        <w:t>Social Security (Administration) Act 1999</w:t>
      </w:r>
      <w:bookmarkEnd w:id="42"/>
    </w:p>
    <w:p w:rsidR="009A7D1B" w:rsidRPr="00176940" w:rsidRDefault="009A7D1B" w:rsidP="00176940">
      <w:pPr>
        <w:pStyle w:val="ItemHead"/>
      </w:pPr>
      <w:r w:rsidRPr="00176940">
        <w:t>11  Paragraph 60(2)(aa)</w:t>
      </w:r>
    </w:p>
    <w:p w:rsidR="009A7D1B" w:rsidRPr="00176940" w:rsidRDefault="009A7D1B" w:rsidP="00176940">
      <w:pPr>
        <w:pStyle w:val="Item"/>
      </w:pPr>
      <w:r w:rsidRPr="00176940">
        <w:t>Omit “Part</w:t>
      </w:r>
      <w:r w:rsidR="00176940" w:rsidRPr="00176940">
        <w:t> </w:t>
      </w:r>
      <w:r w:rsidRPr="00176940">
        <w:t>3B”, substitute “Parts</w:t>
      </w:r>
      <w:r w:rsidR="00176940" w:rsidRPr="00176940">
        <w:t> </w:t>
      </w:r>
      <w:r w:rsidRPr="00176940">
        <w:t>3B and 3D”</w:t>
      </w:r>
      <w:r w:rsidR="00C042D3" w:rsidRPr="00176940">
        <w:t>.</w:t>
      </w:r>
    </w:p>
    <w:p w:rsidR="009A7D1B" w:rsidRPr="00176940" w:rsidRDefault="009A7D1B" w:rsidP="00176940">
      <w:pPr>
        <w:pStyle w:val="ItemHead"/>
      </w:pPr>
      <w:r w:rsidRPr="00176940">
        <w:t>12  Section</w:t>
      </w:r>
      <w:r w:rsidR="00176940" w:rsidRPr="00176940">
        <w:t> </w:t>
      </w:r>
      <w:r w:rsidRPr="00176940">
        <w:t>61</w:t>
      </w:r>
    </w:p>
    <w:p w:rsidR="009A7D1B" w:rsidRPr="00176940" w:rsidRDefault="009A7D1B" w:rsidP="00176940">
      <w:pPr>
        <w:pStyle w:val="Item"/>
      </w:pPr>
      <w:r w:rsidRPr="00176940">
        <w:t>Repeal the section, substitute:</w:t>
      </w:r>
    </w:p>
    <w:p w:rsidR="009A7D1B" w:rsidRPr="00176940" w:rsidRDefault="009A7D1B" w:rsidP="00176940">
      <w:pPr>
        <w:pStyle w:val="ActHead5"/>
      </w:pPr>
      <w:bookmarkStart w:id="43" w:name="_Toc427582257"/>
      <w:r w:rsidRPr="00176940">
        <w:rPr>
          <w:rStyle w:val="CharSectno"/>
        </w:rPr>
        <w:t>61</w:t>
      </w:r>
      <w:r w:rsidRPr="00176940">
        <w:t xml:space="preserve">  Deduction at request of recipient—payments to Commissioner of Taxation</w:t>
      </w:r>
      <w:bookmarkEnd w:id="43"/>
    </w:p>
    <w:p w:rsidR="009A7D1B" w:rsidRPr="00176940" w:rsidRDefault="009A7D1B" w:rsidP="00176940">
      <w:pPr>
        <w:pStyle w:val="subsection"/>
      </w:pPr>
      <w:r w:rsidRPr="00176940">
        <w:tab/>
        <w:t>(1)</w:t>
      </w:r>
      <w:r w:rsidRPr="00176940">
        <w:tab/>
        <w:t>This section applies if a person asks the Secretary:</w:t>
      </w:r>
    </w:p>
    <w:p w:rsidR="009A7D1B" w:rsidRPr="00176940" w:rsidRDefault="009A7D1B" w:rsidP="00176940">
      <w:pPr>
        <w:pStyle w:val="paragraph"/>
      </w:pPr>
      <w:r w:rsidRPr="00176940">
        <w:tab/>
        <w:t>(a)</w:t>
      </w:r>
      <w:r w:rsidRPr="00176940">
        <w:tab/>
        <w:t>to make deductions from instalments of a social security payment payable to the person; and</w:t>
      </w:r>
    </w:p>
    <w:p w:rsidR="009A7D1B" w:rsidRPr="00176940" w:rsidRDefault="009A7D1B" w:rsidP="00176940">
      <w:pPr>
        <w:pStyle w:val="paragraph"/>
      </w:pPr>
      <w:r w:rsidRPr="00176940">
        <w:tab/>
        <w:t>(b)</w:t>
      </w:r>
      <w:r w:rsidRPr="00176940">
        <w:tab/>
        <w:t>to pay the amounts deducted to the Commissioner of Taxation</w:t>
      </w:r>
      <w:r w:rsidR="00C042D3" w:rsidRPr="00176940">
        <w:t>.</w:t>
      </w:r>
    </w:p>
    <w:p w:rsidR="009A7D1B" w:rsidRPr="00176940" w:rsidRDefault="009A7D1B" w:rsidP="00176940">
      <w:pPr>
        <w:pStyle w:val="subsection"/>
      </w:pPr>
      <w:r w:rsidRPr="00176940">
        <w:tab/>
        <w:t>(2)</w:t>
      </w:r>
      <w:r w:rsidRPr="00176940">
        <w:tab/>
        <w:t>The Secretary may make the deductions requested by the person, and if the Secretary does so, the Secretary must pay the amounts deducted to the Commissioner of Taxation</w:t>
      </w:r>
      <w:r w:rsidR="00C042D3" w:rsidRPr="00176940">
        <w:t>.</w:t>
      </w:r>
    </w:p>
    <w:p w:rsidR="009A7D1B" w:rsidRPr="00176940" w:rsidRDefault="009A7D1B" w:rsidP="00176940">
      <w:pPr>
        <w:pStyle w:val="ActHead5"/>
      </w:pPr>
      <w:bookmarkStart w:id="44" w:name="_Toc427582258"/>
      <w:r w:rsidRPr="00176940">
        <w:rPr>
          <w:rStyle w:val="CharSectno"/>
        </w:rPr>
        <w:t>61A</w:t>
      </w:r>
      <w:r w:rsidRPr="00176940">
        <w:t xml:space="preserve">  Deduction at request of recipient—other payments</w:t>
      </w:r>
      <w:bookmarkEnd w:id="44"/>
    </w:p>
    <w:p w:rsidR="009A7D1B" w:rsidRPr="00176940" w:rsidRDefault="009A7D1B" w:rsidP="00176940">
      <w:pPr>
        <w:pStyle w:val="subsection"/>
      </w:pPr>
      <w:r w:rsidRPr="00176940">
        <w:tab/>
        <w:t>(1)</w:t>
      </w:r>
      <w:r w:rsidRPr="00176940">
        <w:tab/>
        <w:t>This section applies if a person asks the Secretary:</w:t>
      </w:r>
    </w:p>
    <w:p w:rsidR="009A7D1B" w:rsidRPr="00176940" w:rsidRDefault="009A7D1B" w:rsidP="00176940">
      <w:pPr>
        <w:pStyle w:val="paragraph"/>
      </w:pPr>
      <w:r w:rsidRPr="00176940">
        <w:tab/>
        <w:t>(a)</w:t>
      </w:r>
      <w:r w:rsidRPr="00176940">
        <w:tab/>
        <w:t>to make deductions from instalments of a social security payment payable to the person; and</w:t>
      </w:r>
    </w:p>
    <w:p w:rsidR="009A7D1B" w:rsidRPr="00176940" w:rsidRDefault="009A7D1B" w:rsidP="00176940">
      <w:pPr>
        <w:pStyle w:val="paragraph"/>
      </w:pPr>
      <w:r w:rsidRPr="00176940">
        <w:tab/>
        <w:t>(b)</w:t>
      </w:r>
      <w:r w:rsidRPr="00176940">
        <w:tab/>
        <w:t>to pay the amounts deducted to a business or organisation nominated by the person</w:t>
      </w:r>
      <w:r w:rsidR="00C042D3" w:rsidRPr="00176940">
        <w:t>.</w:t>
      </w:r>
    </w:p>
    <w:p w:rsidR="009A7D1B" w:rsidRPr="00176940" w:rsidRDefault="009A7D1B" w:rsidP="00176940">
      <w:pPr>
        <w:pStyle w:val="subsection"/>
      </w:pPr>
      <w:r w:rsidRPr="00176940">
        <w:tab/>
        <w:t>(2)</w:t>
      </w:r>
      <w:r w:rsidRPr="00176940">
        <w:tab/>
        <w:t>The Secretary may make the deductions requested by the person, and if the Secretary does so, the Secretary must pay the amounts deducted to the business or organisation nominated by the person</w:t>
      </w:r>
      <w:r w:rsidR="00C042D3" w:rsidRPr="00176940">
        <w:t>.</w:t>
      </w:r>
    </w:p>
    <w:p w:rsidR="009A7D1B" w:rsidRPr="00176940" w:rsidRDefault="009A7D1B" w:rsidP="00176940">
      <w:pPr>
        <w:pStyle w:val="ItemHead"/>
      </w:pPr>
      <w:r w:rsidRPr="00176940">
        <w:t>13  After section</w:t>
      </w:r>
      <w:r w:rsidR="00176940" w:rsidRPr="00176940">
        <w:t> </w:t>
      </w:r>
      <w:r w:rsidRPr="00176940">
        <w:t>70A</w:t>
      </w:r>
    </w:p>
    <w:p w:rsidR="009A7D1B" w:rsidRPr="00176940" w:rsidRDefault="009A7D1B" w:rsidP="00176940">
      <w:pPr>
        <w:pStyle w:val="Item"/>
      </w:pPr>
      <w:r w:rsidRPr="00176940">
        <w:t>Insert:</w:t>
      </w:r>
    </w:p>
    <w:p w:rsidR="009A7D1B" w:rsidRPr="00176940" w:rsidRDefault="009A7D1B" w:rsidP="00176940">
      <w:pPr>
        <w:pStyle w:val="ActHead5"/>
      </w:pPr>
      <w:bookmarkStart w:id="45" w:name="_Toc427582259"/>
      <w:r w:rsidRPr="00176940">
        <w:rPr>
          <w:rStyle w:val="CharSectno"/>
        </w:rPr>
        <w:t>70B</w:t>
      </w:r>
      <w:r w:rsidRPr="00176940">
        <w:t xml:space="preserve">  Person who is subject to</w:t>
      </w:r>
      <w:r w:rsidR="00A342D0" w:rsidRPr="00176940">
        <w:t xml:space="preserve"> cashless</w:t>
      </w:r>
      <w:r w:rsidRPr="00176940">
        <w:t xml:space="preserve"> welfare </w:t>
      </w:r>
      <w:r w:rsidR="00A342D0" w:rsidRPr="00176940">
        <w:t>arrangements</w:t>
      </w:r>
      <w:r w:rsidRPr="00176940">
        <w:t xml:space="preserve"> etc</w:t>
      </w:r>
      <w:r w:rsidR="00C042D3" w:rsidRPr="00176940">
        <w:t>.</w:t>
      </w:r>
      <w:bookmarkEnd w:id="45"/>
    </w:p>
    <w:p w:rsidR="009A7D1B" w:rsidRPr="00176940" w:rsidRDefault="009A7D1B" w:rsidP="00176940">
      <w:pPr>
        <w:pStyle w:val="SubsectionHead"/>
      </w:pPr>
      <w:r w:rsidRPr="00176940">
        <w:t>Scope</w:t>
      </w:r>
    </w:p>
    <w:p w:rsidR="009A7D1B" w:rsidRPr="00176940" w:rsidRDefault="009A7D1B" w:rsidP="00176940">
      <w:pPr>
        <w:pStyle w:val="subsection"/>
      </w:pPr>
      <w:r w:rsidRPr="00176940">
        <w:tab/>
        <w:t>(1)</w:t>
      </w:r>
      <w:r w:rsidRPr="00176940">
        <w:tab/>
        <w:t>This section applies to a person if:</w:t>
      </w:r>
    </w:p>
    <w:p w:rsidR="009A7D1B" w:rsidRPr="00176940" w:rsidRDefault="009A7D1B" w:rsidP="00176940">
      <w:pPr>
        <w:pStyle w:val="paragraph"/>
      </w:pPr>
      <w:r w:rsidRPr="00176940">
        <w:tab/>
        <w:t>(a)</w:t>
      </w:r>
      <w:r w:rsidRPr="00176940">
        <w:tab/>
        <w:t>the person is a trial participant (within the meaning of Part</w:t>
      </w:r>
      <w:r w:rsidR="00176940" w:rsidRPr="00176940">
        <w:t> </w:t>
      </w:r>
      <w:r w:rsidRPr="00176940">
        <w:t xml:space="preserve">3D) for the purposes of </w:t>
      </w:r>
      <w:r w:rsidR="00A342D0" w:rsidRPr="00176940">
        <w:t xml:space="preserve">cashless </w:t>
      </w:r>
      <w:r w:rsidRPr="00176940">
        <w:t xml:space="preserve">welfare </w:t>
      </w:r>
      <w:r w:rsidR="00A342D0" w:rsidRPr="00176940">
        <w:t>arrangements</w:t>
      </w:r>
      <w:r w:rsidRPr="00176940">
        <w:t>; or</w:t>
      </w:r>
    </w:p>
    <w:p w:rsidR="009A7D1B" w:rsidRPr="00176940" w:rsidRDefault="009A7D1B" w:rsidP="00176940">
      <w:pPr>
        <w:pStyle w:val="paragraph"/>
      </w:pPr>
      <w:r w:rsidRPr="00176940">
        <w:tab/>
        <w:t>(b)</w:t>
      </w:r>
      <w:r w:rsidRPr="00176940">
        <w:tab/>
        <w:t xml:space="preserve">the person is a voluntary participant (within the meaning of that Part) for the purposes of </w:t>
      </w:r>
      <w:r w:rsidR="00A342D0" w:rsidRPr="00176940">
        <w:t>cashless welfare arrangements</w:t>
      </w:r>
      <w:r w:rsidR="00C042D3" w:rsidRPr="00176940">
        <w:t>.</w:t>
      </w:r>
    </w:p>
    <w:p w:rsidR="009A7D1B" w:rsidRPr="00176940" w:rsidRDefault="009A7D1B" w:rsidP="00176940">
      <w:pPr>
        <w:pStyle w:val="SubsectionHead"/>
      </w:pPr>
      <w:r w:rsidRPr="00176940">
        <w:t>Requirement</w:t>
      </w:r>
    </w:p>
    <w:p w:rsidR="009A7D1B" w:rsidRPr="00176940" w:rsidRDefault="009A7D1B" w:rsidP="00176940">
      <w:pPr>
        <w:pStyle w:val="subsection"/>
      </w:pPr>
      <w:r w:rsidRPr="00176940">
        <w:tab/>
        <w:t>(2)</w:t>
      </w:r>
      <w:r w:rsidRPr="00176940">
        <w:tab/>
        <w:t>The Secretary may give the person a notice that requires the person to do either or both of the following:</w:t>
      </w:r>
    </w:p>
    <w:p w:rsidR="009A7D1B" w:rsidRPr="00176940" w:rsidRDefault="009A7D1B" w:rsidP="00176940">
      <w:pPr>
        <w:pStyle w:val="paragraph"/>
      </w:pPr>
      <w:r w:rsidRPr="00176940">
        <w:tab/>
        <w:t>(a)</w:t>
      </w:r>
      <w:r w:rsidRPr="00176940">
        <w:tab/>
        <w:t>inform the Department if:</w:t>
      </w:r>
    </w:p>
    <w:p w:rsidR="009A7D1B" w:rsidRPr="00176940" w:rsidRDefault="009A7D1B" w:rsidP="00176940">
      <w:pPr>
        <w:pStyle w:val="paragraphsub"/>
      </w:pPr>
      <w:r w:rsidRPr="00176940">
        <w:tab/>
        <w:t>(i)</w:t>
      </w:r>
      <w:r w:rsidRPr="00176940">
        <w:tab/>
        <w:t>a specified event or change of circumstances occurs; or</w:t>
      </w:r>
    </w:p>
    <w:p w:rsidR="009A7D1B" w:rsidRPr="00176940" w:rsidRDefault="009A7D1B" w:rsidP="00176940">
      <w:pPr>
        <w:pStyle w:val="paragraphsub"/>
      </w:pPr>
      <w:r w:rsidRPr="00176940">
        <w:tab/>
        <w:t>(ii)</w:t>
      </w:r>
      <w:r w:rsidRPr="00176940">
        <w:tab/>
        <w:t>the person becomes aware that a specified event or change of circumstances is likely to occur;</w:t>
      </w:r>
    </w:p>
    <w:p w:rsidR="009A7D1B" w:rsidRPr="00176940" w:rsidRDefault="009A7D1B" w:rsidP="00176940">
      <w:pPr>
        <w:pStyle w:val="paragraph"/>
      </w:pPr>
      <w:r w:rsidRPr="00176940">
        <w:tab/>
        <w:t>(b)</w:t>
      </w:r>
      <w:r w:rsidRPr="00176940">
        <w:tab/>
        <w:t>give the Department one or more statements about a matter that might affect the operation, or prospective operation, of Part</w:t>
      </w:r>
      <w:r w:rsidR="00176940" w:rsidRPr="00176940">
        <w:t> </w:t>
      </w:r>
      <w:r w:rsidRPr="00176940">
        <w:t>3D in relation to the person</w:t>
      </w:r>
      <w:r w:rsidR="00C042D3" w:rsidRPr="00176940">
        <w:t>.</w:t>
      </w:r>
    </w:p>
    <w:p w:rsidR="009A7D1B" w:rsidRPr="00176940" w:rsidRDefault="009A7D1B" w:rsidP="00176940">
      <w:pPr>
        <w:pStyle w:val="subsection"/>
      </w:pPr>
      <w:r w:rsidRPr="00176940">
        <w:tab/>
        <w:t>(3)</w:t>
      </w:r>
      <w:r w:rsidRPr="00176940">
        <w:tab/>
        <w:t>An event or change of circumstances is not to be specified in a notice under this section unless the occurrence of the event or change of circumstances might affect the operation, or prospective operation, of Part</w:t>
      </w:r>
      <w:r w:rsidR="00176940" w:rsidRPr="00176940">
        <w:t> </w:t>
      </w:r>
      <w:r w:rsidRPr="00176940">
        <w:t>3D in relation to the person</w:t>
      </w:r>
      <w:r w:rsidR="00C042D3" w:rsidRPr="00176940">
        <w:t>.</w:t>
      </w:r>
    </w:p>
    <w:p w:rsidR="009A7D1B" w:rsidRPr="00176940" w:rsidRDefault="009A7D1B" w:rsidP="00176940">
      <w:pPr>
        <w:pStyle w:val="ItemHead"/>
      </w:pPr>
      <w:r w:rsidRPr="00176940">
        <w:t>14  Section</w:t>
      </w:r>
      <w:r w:rsidR="00176940" w:rsidRPr="00176940">
        <w:t> </w:t>
      </w:r>
      <w:r w:rsidRPr="00176940">
        <w:t>123TC</w:t>
      </w:r>
    </w:p>
    <w:p w:rsidR="009A7D1B" w:rsidRPr="00176940" w:rsidRDefault="009A7D1B" w:rsidP="00176940">
      <w:pPr>
        <w:pStyle w:val="Item"/>
      </w:pPr>
      <w:bookmarkStart w:id="46" w:name="BK_DDB_S3P17L9C1"/>
      <w:bookmarkEnd w:id="46"/>
      <w:r w:rsidRPr="00176940">
        <w:t>Repeal the following definitions:</w:t>
      </w:r>
    </w:p>
    <w:p w:rsidR="009A7D1B" w:rsidRPr="00176940" w:rsidRDefault="009A7D1B" w:rsidP="00176940">
      <w:pPr>
        <w:pStyle w:val="paragraph"/>
      </w:pPr>
      <w:r w:rsidRPr="00176940">
        <w:tab/>
        <w:t>(a)</w:t>
      </w:r>
      <w:r w:rsidRPr="00176940">
        <w:tab/>
        <w:t xml:space="preserve">definition of </w:t>
      </w:r>
      <w:r w:rsidRPr="00176940">
        <w:rPr>
          <w:b/>
          <w:i/>
        </w:rPr>
        <w:t>alcoholic beverage</w:t>
      </w:r>
      <w:r w:rsidRPr="00176940">
        <w:t>;</w:t>
      </w:r>
    </w:p>
    <w:p w:rsidR="009A7D1B" w:rsidRPr="00176940" w:rsidRDefault="009A7D1B" w:rsidP="00176940">
      <w:pPr>
        <w:pStyle w:val="paragraph"/>
      </w:pPr>
      <w:r w:rsidRPr="00176940">
        <w:tab/>
        <w:t>(b)</w:t>
      </w:r>
      <w:r w:rsidRPr="00176940">
        <w:tab/>
        <w:t xml:space="preserve">definition of </w:t>
      </w:r>
      <w:r w:rsidRPr="00176940">
        <w:rPr>
          <w:b/>
          <w:i/>
        </w:rPr>
        <w:t>gambling</w:t>
      </w:r>
      <w:r w:rsidRPr="00176940">
        <w:t>;</w:t>
      </w:r>
    </w:p>
    <w:p w:rsidR="009A7D1B" w:rsidRPr="00176940" w:rsidRDefault="009A7D1B" w:rsidP="00176940">
      <w:pPr>
        <w:pStyle w:val="paragraph"/>
      </w:pPr>
      <w:r w:rsidRPr="00176940">
        <w:tab/>
        <w:t>(c)</w:t>
      </w:r>
      <w:r w:rsidRPr="00176940">
        <w:tab/>
        <w:t xml:space="preserve">definition of </w:t>
      </w:r>
      <w:r w:rsidRPr="00176940">
        <w:rPr>
          <w:b/>
          <w:i/>
        </w:rPr>
        <w:t>goods</w:t>
      </w:r>
      <w:r w:rsidRPr="00176940">
        <w:t>;</w:t>
      </w:r>
    </w:p>
    <w:p w:rsidR="009A7D1B" w:rsidRPr="00176940" w:rsidRDefault="009A7D1B" w:rsidP="00176940">
      <w:pPr>
        <w:pStyle w:val="paragraph"/>
      </w:pPr>
      <w:r w:rsidRPr="00176940">
        <w:tab/>
        <w:t>(d)</w:t>
      </w:r>
      <w:r w:rsidRPr="00176940">
        <w:tab/>
        <w:t xml:space="preserve">definition of </w:t>
      </w:r>
      <w:r w:rsidRPr="00176940">
        <w:rPr>
          <w:b/>
          <w:i/>
        </w:rPr>
        <w:t>service</w:t>
      </w:r>
      <w:r w:rsidRPr="00176940">
        <w:t>;</w:t>
      </w:r>
    </w:p>
    <w:p w:rsidR="009A7D1B" w:rsidRPr="00176940" w:rsidRDefault="009A7D1B" w:rsidP="00176940">
      <w:pPr>
        <w:pStyle w:val="paragraph"/>
        <w:rPr>
          <w:lang w:eastAsia="en-US"/>
        </w:rPr>
      </w:pPr>
      <w:r w:rsidRPr="00176940">
        <w:rPr>
          <w:lang w:eastAsia="en-US"/>
        </w:rPr>
        <w:tab/>
        <w:t>(e)</w:t>
      </w:r>
      <w:r w:rsidRPr="00176940">
        <w:rPr>
          <w:lang w:eastAsia="en-US"/>
        </w:rPr>
        <w:tab/>
        <w:t xml:space="preserve">definition of </w:t>
      </w:r>
      <w:r w:rsidRPr="00176940">
        <w:rPr>
          <w:b/>
          <w:i/>
          <w:lang w:eastAsia="en-US"/>
        </w:rPr>
        <w:t>social security bereavement payment</w:t>
      </w:r>
      <w:r w:rsidR="00C042D3" w:rsidRPr="00176940">
        <w:rPr>
          <w:lang w:eastAsia="en-US"/>
        </w:rPr>
        <w:t>.</w:t>
      </w:r>
    </w:p>
    <w:p w:rsidR="009A7D1B" w:rsidRPr="00176940" w:rsidRDefault="009A7D1B" w:rsidP="00176940">
      <w:pPr>
        <w:pStyle w:val="ItemHead"/>
      </w:pPr>
      <w:r w:rsidRPr="00176940">
        <w:t>15  At the end of subsection</w:t>
      </w:r>
      <w:r w:rsidR="00176940" w:rsidRPr="00176940">
        <w:t> </w:t>
      </w:r>
      <w:r w:rsidRPr="00176940">
        <w:t>123UC(1)</w:t>
      </w:r>
    </w:p>
    <w:p w:rsidR="009A7D1B" w:rsidRPr="00176940" w:rsidRDefault="009A7D1B" w:rsidP="00176940">
      <w:pPr>
        <w:pStyle w:val="Item"/>
      </w:pPr>
      <w:r w:rsidRPr="00176940">
        <w:t>Add:</w:t>
      </w:r>
    </w:p>
    <w:p w:rsidR="009A7D1B" w:rsidRPr="00176940" w:rsidRDefault="009A7D1B" w:rsidP="00176940">
      <w:pPr>
        <w:pStyle w:val="paragraph"/>
      </w:pPr>
      <w:r w:rsidRPr="00176940">
        <w:tab/>
        <w:t>; and (h)</w:t>
      </w:r>
      <w:r w:rsidRPr="00176940">
        <w:tab/>
        <w:t>at the test time, the person is not:</w:t>
      </w:r>
    </w:p>
    <w:p w:rsidR="009A7D1B" w:rsidRPr="00176940" w:rsidRDefault="009A7D1B" w:rsidP="00176940">
      <w:pPr>
        <w:pStyle w:val="paragraphsub"/>
      </w:pPr>
      <w:r w:rsidRPr="00176940">
        <w:tab/>
        <w:t>(i)</w:t>
      </w:r>
      <w:r w:rsidRPr="00176940">
        <w:tab/>
        <w:t>a trial participant (within the meaning of Part</w:t>
      </w:r>
      <w:r w:rsidR="00176940" w:rsidRPr="00176940">
        <w:t> </w:t>
      </w:r>
      <w:r w:rsidRPr="00176940">
        <w:t xml:space="preserve">3D) for the purposes of </w:t>
      </w:r>
      <w:r w:rsidR="00A342D0" w:rsidRPr="00176940">
        <w:t>cashless welfare arrangements</w:t>
      </w:r>
      <w:r w:rsidRPr="00176940">
        <w:t>; or</w:t>
      </w:r>
    </w:p>
    <w:p w:rsidR="009A7D1B" w:rsidRPr="00176940" w:rsidRDefault="009A7D1B" w:rsidP="00176940">
      <w:pPr>
        <w:pStyle w:val="paragraphsub"/>
      </w:pPr>
      <w:r w:rsidRPr="00176940">
        <w:tab/>
        <w:t>(ii)</w:t>
      </w:r>
      <w:r w:rsidRPr="00176940">
        <w:tab/>
        <w:t xml:space="preserve">a voluntary participant (within the meaning of that Part) for the purposes of </w:t>
      </w:r>
      <w:r w:rsidR="00A342D0" w:rsidRPr="00176940">
        <w:t>cashless welfare arrangements</w:t>
      </w:r>
      <w:r w:rsidR="00C042D3" w:rsidRPr="00176940">
        <w:t>.</w:t>
      </w:r>
    </w:p>
    <w:p w:rsidR="009A7D1B" w:rsidRPr="00176940" w:rsidRDefault="009A7D1B" w:rsidP="00176940">
      <w:pPr>
        <w:pStyle w:val="ItemHead"/>
      </w:pPr>
      <w:r w:rsidRPr="00176940">
        <w:t>16  After paragraph</w:t>
      </w:r>
      <w:r w:rsidR="00176940" w:rsidRPr="00176940">
        <w:t> </w:t>
      </w:r>
      <w:r w:rsidRPr="00176940">
        <w:t>195(1)(</w:t>
      </w:r>
      <w:proofErr w:type="spellStart"/>
      <w:r w:rsidRPr="00176940">
        <w:t>cb</w:t>
      </w:r>
      <w:proofErr w:type="spellEnd"/>
      <w:r w:rsidRPr="00176940">
        <w:t>)</w:t>
      </w:r>
    </w:p>
    <w:p w:rsidR="009A7D1B" w:rsidRPr="00176940" w:rsidRDefault="009A7D1B" w:rsidP="00176940">
      <w:pPr>
        <w:pStyle w:val="Item"/>
      </w:pPr>
      <w:r w:rsidRPr="00176940">
        <w:t>Insert:</w:t>
      </w:r>
    </w:p>
    <w:p w:rsidR="009A7D1B" w:rsidRPr="00176940" w:rsidRDefault="009A7D1B" w:rsidP="00176940">
      <w:pPr>
        <w:pStyle w:val="paragraph"/>
      </w:pPr>
      <w:r w:rsidRPr="00176940">
        <w:tab/>
        <w:t>(cc)</w:t>
      </w:r>
      <w:r w:rsidRPr="00176940">
        <w:tab/>
        <w:t>to facilitate the administration of Part</w:t>
      </w:r>
      <w:r w:rsidR="00176940" w:rsidRPr="00176940">
        <w:t> </w:t>
      </w:r>
      <w:r w:rsidRPr="00176940">
        <w:t>3D (</w:t>
      </w:r>
      <w:r w:rsidR="00452745" w:rsidRPr="00176940">
        <w:t xml:space="preserve">about cashless </w:t>
      </w:r>
      <w:r w:rsidRPr="00176940">
        <w:t xml:space="preserve">welfare </w:t>
      </w:r>
      <w:r w:rsidR="00452745" w:rsidRPr="00176940">
        <w:t>arrangements</w:t>
      </w:r>
      <w:r w:rsidRPr="00176940">
        <w:t>);</w:t>
      </w:r>
    </w:p>
    <w:p w:rsidR="009A7D1B" w:rsidRPr="00176940" w:rsidRDefault="009A7D1B" w:rsidP="00176940">
      <w:pPr>
        <w:pStyle w:val="ItemHead"/>
      </w:pPr>
      <w:r w:rsidRPr="00176940">
        <w:t>17  Subsection</w:t>
      </w:r>
      <w:r w:rsidR="00176940" w:rsidRPr="00176940">
        <w:t> </w:t>
      </w:r>
      <w:r w:rsidRPr="00176940">
        <w:t>202(8) (note)</w:t>
      </w:r>
    </w:p>
    <w:p w:rsidR="009A7D1B" w:rsidRPr="00176940" w:rsidRDefault="009A7D1B" w:rsidP="00176940">
      <w:pPr>
        <w:pStyle w:val="Item"/>
      </w:pPr>
      <w:r w:rsidRPr="00176940">
        <w:t>Repeal the note</w:t>
      </w:r>
      <w:r w:rsidR="00C042D3" w:rsidRPr="00176940">
        <w:t>.</w:t>
      </w:r>
    </w:p>
    <w:p w:rsidR="009A7D1B" w:rsidRPr="00176940" w:rsidRDefault="009A7D1B" w:rsidP="00176940">
      <w:pPr>
        <w:pStyle w:val="ItemHead"/>
      </w:pPr>
      <w:r w:rsidRPr="00176940">
        <w:t>18  At the end of section</w:t>
      </w:r>
      <w:r w:rsidR="00176940" w:rsidRPr="00176940">
        <w:t> </w:t>
      </w:r>
      <w:r w:rsidRPr="00176940">
        <w:t>202</w:t>
      </w:r>
    </w:p>
    <w:p w:rsidR="009A7D1B" w:rsidRPr="00176940" w:rsidRDefault="009A7D1B" w:rsidP="00176940">
      <w:pPr>
        <w:pStyle w:val="Item"/>
      </w:pPr>
      <w:r w:rsidRPr="00176940">
        <w:t>Add:</w:t>
      </w:r>
    </w:p>
    <w:p w:rsidR="009A7D1B" w:rsidRPr="00176940" w:rsidRDefault="009A7D1B" w:rsidP="00176940">
      <w:pPr>
        <w:pStyle w:val="SubsectionHead"/>
      </w:pPr>
      <w:r w:rsidRPr="00176940">
        <w:t>Welfare restricted bank accounts</w:t>
      </w:r>
    </w:p>
    <w:p w:rsidR="009A7D1B" w:rsidRPr="00176940" w:rsidRDefault="009A7D1B" w:rsidP="00176940">
      <w:pPr>
        <w:pStyle w:val="subsection"/>
      </w:pPr>
      <w:r w:rsidRPr="00176940">
        <w:tab/>
        <w:t>(9)</w:t>
      </w:r>
      <w:r w:rsidRPr="00176940">
        <w:tab/>
        <w:t>If protected information relates to the establishment or ongoing maintenance of a welfare restricted bank account (within the meaning of section</w:t>
      </w:r>
      <w:r w:rsidR="00176940" w:rsidRPr="00176940">
        <w:t> </w:t>
      </w:r>
      <w:r w:rsidR="008469FC" w:rsidRPr="00176940">
        <w:t>124PD</w:t>
      </w:r>
      <w:r w:rsidRPr="00176940">
        <w:t>), a person may do any of the following:</w:t>
      </w:r>
    </w:p>
    <w:p w:rsidR="009A7D1B" w:rsidRPr="00176940" w:rsidRDefault="009A7D1B" w:rsidP="00176940">
      <w:pPr>
        <w:pStyle w:val="paragraph"/>
      </w:pPr>
      <w:r w:rsidRPr="00176940">
        <w:tab/>
        <w:t>(a)</w:t>
      </w:r>
      <w:r w:rsidRPr="00176940">
        <w:tab/>
        <w:t>obtain the information;</w:t>
      </w:r>
    </w:p>
    <w:p w:rsidR="009A7D1B" w:rsidRPr="00176940" w:rsidRDefault="009A7D1B" w:rsidP="00176940">
      <w:pPr>
        <w:pStyle w:val="paragraph"/>
      </w:pPr>
      <w:r w:rsidRPr="00176940">
        <w:tab/>
        <w:t>(b)</w:t>
      </w:r>
      <w:r w:rsidRPr="00176940">
        <w:tab/>
        <w:t>make a record of the information;</w:t>
      </w:r>
    </w:p>
    <w:p w:rsidR="009A7D1B" w:rsidRPr="00176940" w:rsidRDefault="009A7D1B" w:rsidP="00176940">
      <w:pPr>
        <w:pStyle w:val="paragraph"/>
      </w:pPr>
      <w:r w:rsidRPr="00176940">
        <w:tab/>
        <w:t>(c)</w:t>
      </w:r>
      <w:r w:rsidRPr="00176940">
        <w:tab/>
        <w:t>disclose the information to a financial institution;</w:t>
      </w:r>
    </w:p>
    <w:p w:rsidR="009A7D1B" w:rsidRPr="00176940" w:rsidRDefault="009A7D1B" w:rsidP="00176940">
      <w:pPr>
        <w:pStyle w:val="paragraph"/>
      </w:pPr>
      <w:r w:rsidRPr="00176940">
        <w:tab/>
        <w:t>(d)</w:t>
      </w:r>
      <w:r w:rsidRPr="00176940">
        <w:tab/>
        <w:t>otherwise use the information</w:t>
      </w:r>
      <w:r w:rsidR="00C042D3" w:rsidRPr="00176940">
        <w:t>.</w:t>
      </w:r>
    </w:p>
    <w:p w:rsidR="009A7D1B" w:rsidRPr="00176940" w:rsidRDefault="009A7D1B" w:rsidP="00176940">
      <w:pPr>
        <w:pStyle w:val="notetext"/>
      </w:pPr>
      <w:r w:rsidRPr="00176940">
        <w:t>Note:</w:t>
      </w:r>
      <w:r w:rsidRPr="00176940">
        <w:tab/>
        <w:t>In addition to the requirements of this section, information disclosed under this section must be dealt with in accordance with the Australian Privacy Principles</w:t>
      </w:r>
      <w:r w:rsidR="00C042D3" w:rsidRPr="00176940">
        <w:t>.</w:t>
      </w:r>
    </w:p>
    <w:p w:rsidR="009A7D1B" w:rsidRPr="00176940" w:rsidRDefault="009A7D1B" w:rsidP="00176940">
      <w:pPr>
        <w:pStyle w:val="ItemHead"/>
      </w:pPr>
      <w:r w:rsidRPr="00176940">
        <w:t>19  Subclause</w:t>
      </w:r>
      <w:r w:rsidR="00176940" w:rsidRPr="00176940">
        <w:t> </w:t>
      </w:r>
      <w:r w:rsidRPr="00176940">
        <w:t>1(1) of Schedule</w:t>
      </w:r>
      <w:r w:rsidR="00176940" w:rsidRPr="00176940">
        <w:t> </w:t>
      </w:r>
      <w:r w:rsidRPr="00176940">
        <w:t>1</w:t>
      </w:r>
    </w:p>
    <w:p w:rsidR="009A7D1B" w:rsidRPr="00176940" w:rsidRDefault="009A7D1B" w:rsidP="00176940">
      <w:pPr>
        <w:pStyle w:val="Item"/>
      </w:pPr>
      <w:r w:rsidRPr="00176940">
        <w:t>Insert:</w:t>
      </w:r>
    </w:p>
    <w:p w:rsidR="009A7D1B" w:rsidRPr="00176940" w:rsidRDefault="009A7D1B" w:rsidP="00176940">
      <w:pPr>
        <w:pStyle w:val="Item"/>
      </w:pPr>
      <w:r w:rsidRPr="00176940">
        <w:rPr>
          <w:b/>
          <w:i/>
        </w:rPr>
        <w:t>alcoholic beverage</w:t>
      </w:r>
      <w:r w:rsidRPr="00176940">
        <w:t xml:space="preserve"> means a beverage that contains more than 1</w:t>
      </w:r>
      <w:r w:rsidR="00C042D3" w:rsidRPr="00176940">
        <w:t>.</w:t>
      </w:r>
      <w:r w:rsidRPr="00176940">
        <w:t>15% by volume of ethyl alcohol</w:t>
      </w:r>
      <w:r w:rsidR="00C042D3" w:rsidRPr="00176940">
        <w:t>.</w:t>
      </w:r>
    </w:p>
    <w:p w:rsidR="009A7D1B" w:rsidRPr="00176940" w:rsidRDefault="009A7D1B" w:rsidP="00176940">
      <w:pPr>
        <w:pStyle w:val="Item"/>
      </w:pPr>
      <w:r w:rsidRPr="00176940">
        <w:rPr>
          <w:b/>
          <w:i/>
        </w:rPr>
        <w:t>gambling</w:t>
      </w:r>
      <w:r w:rsidRPr="00176940">
        <w:t xml:space="preserve"> means a service provided to a person in the capacity of a customer of a gambling service (within the meaning of the</w:t>
      </w:r>
      <w:r w:rsidRPr="00176940">
        <w:rPr>
          <w:i/>
        </w:rPr>
        <w:t xml:space="preserve"> Interactive Gambling Act 2001</w:t>
      </w:r>
      <w:r w:rsidRPr="00176940">
        <w:t>)</w:t>
      </w:r>
      <w:r w:rsidR="00C042D3" w:rsidRPr="00176940">
        <w:t>.</w:t>
      </w:r>
    </w:p>
    <w:p w:rsidR="009A7D1B" w:rsidRPr="00176940" w:rsidRDefault="009A7D1B" w:rsidP="00176940">
      <w:pPr>
        <w:pStyle w:val="Item"/>
      </w:pPr>
      <w:r w:rsidRPr="00176940">
        <w:rPr>
          <w:b/>
          <w:i/>
        </w:rPr>
        <w:t>goods</w:t>
      </w:r>
      <w:r w:rsidRPr="00176940">
        <w:t xml:space="preserve"> has the same meaning as in the </w:t>
      </w:r>
      <w:r w:rsidRPr="00176940">
        <w:rPr>
          <w:i/>
        </w:rPr>
        <w:t>Competition and Consumer Act 2010</w:t>
      </w:r>
      <w:r w:rsidR="00C042D3" w:rsidRPr="00176940">
        <w:t>.</w:t>
      </w:r>
    </w:p>
    <w:p w:rsidR="009A7D1B" w:rsidRPr="00176940" w:rsidRDefault="009A7D1B" w:rsidP="00176940">
      <w:pPr>
        <w:pStyle w:val="Item"/>
        <w:rPr>
          <w:lang w:eastAsia="en-US"/>
        </w:rPr>
      </w:pPr>
      <w:r w:rsidRPr="00176940">
        <w:rPr>
          <w:b/>
          <w:i/>
        </w:rPr>
        <w:t>service</w:t>
      </w:r>
      <w:r w:rsidRPr="00176940">
        <w:t xml:space="preserve"> has the same meaning as in the </w:t>
      </w:r>
      <w:r w:rsidRPr="00176940">
        <w:rPr>
          <w:i/>
        </w:rPr>
        <w:t xml:space="preserve">Competition and </w:t>
      </w:r>
      <w:r w:rsidRPr="00176940">
        <w:rPr>
          <w:i/>
          <w:lang w:eastAsia="en-US"/>
        </w:rPr>
        <w:t>Consumer Act 2010</w:t>
      </w:r>
      <w:r w:rsidR="00C042D3" w:rsidRPr="00176940">
        <w:rPr>
          <w:lang w:eastAsia="en-US"/>
        </w:rPr>
        <w:t>.</w:t>
      </w:r>
    </w:p>
    <w:p w:rsidR="009A7D1B" w:rsidRPr="00176940" w:rsidRDefault="009A7D1B" w:rsidP="00176940">
      <w:pPr>
        <w:pStyle w:val="Item"/>
      </w:pPr>
      <w:r w:rsidRPr="00176940">
        <w:rPr>
          <w:b/>
          <w:i/>
        </w:rPr>
        <w:t>social security bereavement payment</w:t>
      </w:r>
      <w:r w:rsidRPr="00176940">
        <w:t xml:space="preserve"> means a payment under any of the following provisions of the 1991 Act:</w:t>
      </w:r>
    </w:p>
    <w:p w:rsidR="009A7D1B" w:rsidRPr="00176940" w:rsidRDefault="009A7D1B" w:rsidP="00176940">
      <w:pPr>
        <w:pStyle w:val="paragraph"/>
      </w:pPr>
      <w:r w:rsidRPr="00176940">
        <w:rPr>
          <w:lang w:eastAsia="en-US"/>
        </w:rPr>
        <w:tab/>
        <w:t>(a)</w:t>
      </w:r>
      <w:r w:rsidRPr="00176940">
        <w:rPr>
          <w:lang w:eastAsia="en-US"/>
        </w:rPr>
        <w:tab/>
        <w:t>Division</w:t>
      </w:r>
      <w:r w:rsidR="00176940" w:rsidRPr="00176940">
        <w:rPr>
          <w:lang w:eastAsia="en-US"/>
        </w:rPr>
        <w:t> </w:t>
      </w:r>
      <w:r w:rsidRPr="00176940">
        <w:t>9 of Part</w:t>
      </w:r>
      <w:r w:rsidR="00176940" w:rsidRPr="00176940">
        <w:t> </w:t>
      </w:r>
      <w:r w:rsidRPr="00176940">
        <w:t>2</w:t>
      </w:r>
      <w:r w:rsidR="00C042D3" w:rsidRPr="00176940">
        <w:t>.</w:t>
      </w:r>
      <w:r w:rsidRPr="00176940">
        <w:t>2;</w:t>
      </w:r>
    </w:p>
    <w:p w:rsidR="009A7D1B" w:rsidRPr="00176940" w:rsidRDefault="009A7D1B" w:rsidP="00176940">
      <w:pPr>
        <w:pStyle w:val="paragraph"/>
      </w:pPr>
      <w:r w:rsidRPr="00176940">
        <w:tab/>
        <w:t>(b)</w:t>
      </w:r>
      <w:r w:rsidRPr="00176940">
        <w:tab/>
        <w:t>Division</w:t>
      </w:r>
      <w:r w:rsidR="00176940" w:rsidRPr="00176940">
        <w:t> </w:t>
      </w:r>
      <w:r w:rsidRPr="00176940">
        <w:t>10 of Part</w:t>
      </w:r>
      <w:r w:rsidR="00176940" w:rsidRPr="00176940">
        <w:t> </w:t>
      </w:r>
      <w:r w:rsidRPr="00176940">
        <w:t>2</w:t>
      </w:r>
      <w:r w:rsidR="00C042D3" w:rsidRPr="00176940">
        <w:t>.</w:t>
      </w:r>
      <w:r w:rsidRPr="00176940">
        <w:t>3;</w:t>
      </w:r>
    </w:p>
    <w:p w:rsidR="009A7D1B" w:rsidRPr="00176940" w:rsidRDefault="009A7D1B" w:rsidP="00176940">
      <w:pPr>
        <w:pStyle w:val="paragraph"/>
      </w:pPr>
      <w:r w:rsidRPr="00176940">
        <w:tab/>
        <w:t>(c)</w:t>
      </w:r>
      <w:r w:rsidRPr="00176940">
        <w:tab/>
        <w:t>Subdivision B of Division</w:t>
      </w:r>
      <w:r w:rsidR="00176940" w:rsidRPr="00176940">
        <w:t> </w:t>
      </w:r>
      <w:r w:rsidRPr="00176940">
        <w:t>9 of Part</w:t>
      </w:r>
      <w:r w:rsidR="00176940" w:rsidRPr="00176940">
        <w:t> </w:t>
      </w:r>
      <w:r w:rsidRPr="00176940">
        <w:t>2</w:t>
      </w:r>
      <w:r w:rsidR="00C042D3" w:rsidRPr="00176940">
        <w:t>.</w:t>
      </w:r>
      <w:r w:rsidRPr="00176940">
        <w:t>4;</w:t>
      </w:r>
    </w:p>
    <w:p w:rsidR="009A7D1B" w:rsidRPr="00176940" w:rsidRDefault="009A7D1B" w:rsidP="00176940">
      <w:pPr>
        <w:pStyle w:val="paragraph"/>
      </w:pPr>
      <w:r w:rsidRPr="00176940">
        <w:tab/>
        <w:t>(d)</w:t>
      </w:r>
      <w:r w:rsidRPr="00176940">
        <w:tab/>
        <w:t>Subdivision B or D of Division</w:t>
      </w:r>
      <w:r w:rsidR="00176940" w:rsidRPr="00176940">
        <w:t> </w:t>
      </w:r>
      <w:r w:rsidRPr="00176940">
        <w:t>9 of Part</w:t>
      </w:r>
      <w:r w:rsidR="00176940" w:rsidRPr="00176940">
        <w:t> </w:t>
      </w:r>
      <w:r w:rsidRPr="00176940">
        <w:t>2</w:t>
      </w:r>
      <w:r w:rsidR="00C042D3" w:rsidRPr="00176940">
        <w:t>.</w:t>
      </w:r>
      <w:r w:rsidRPr="00176940">
        <w:t>5;</w:t>
      </w:r>
    </w:p>
    <w:p w:rsidR="009A7D1B" w:rsidRPr="00176940" w:rsidRDefault="009A7D1B" w:rsidP="00176940">
      <w:pPr>
        <w:pStyle w:val="paragraph"/>
      </w:pPr>
      <w:r w:rsidRPr="00176940">
        <w:tab/>
        <w:t>(e)</w:t>
      </w:r>
      <w:r w:rsidRPr="00176940">
        <w:tab/>
        <w:t>Division</w:t>
      </w:r>
      <w:r w:rsidR="00176940" w:rsidRPr="00176940">
        <w:t> </w:t>
      </w:r>
      <w:r w:rsidRPr="00176940">
        <w:t>9 of Part</w:t>
      </w:r>
      <w:r w:rsidR="00176940" w:rsidRPr="00176940">
        <w:t> </w:t>
      </w:r>
      <w:r w:rsidRPr="00176940">
        <w:t>2</w:t>
      </w:r>
      <w:r w:rsidR="00C042D3" w:rsidRPr="00176940">
        <w:t>.</w:t>
      </w:r>
      <w:r w:rsidRPr="00176940">
        <w:t>7;</w:t>
      </w:r>
    </w:p>
    <w:p w:rsidR="009A7D1B" w:rsidRPr="00176940" w:rsidRDefault="009A7D1B" w:rsidP="00176940">
      <w:pPr>
        <w:pStyle w:val="paragraph"/>
      </w:pPr>
      <w:r w:rsidRPr="00176940">
        <w:tab/>
        <w:t>(f)</w:t>
      </w:r>
      <w:r w:rsidRPr="00176940">
        <w:tab/>
        <w:t>Division</w:t>
      </w:r>
      <w:r w:rsidR="00176940" w:rsidRPr="00176940">
        <w:t> </w:t>
      </w:r>
      <w:r w:rsidRPr="00176940">
        <w:t>9 of Part</w:t>
      </w:r>
      <w:r w:rsidR="00176940" w:rsidRPr="00176940">
        <w:t> </w:t>
      </w:r>
      <w:r w:rsidRPr="00176940">
        <w:t>2</w:t>
      </w:r>
      <w:r w:rsidR="00C042D3" w:rsidRPr="00176940">
        <w:t>.</w:t>
      </w:r>
      <w:r w:rsidRPr="00176940">
        <w:t>8;</w:t>
      </w:r>
    </w:p>
    <w:p w:rsidR="009A7D1B" w:rsidRPr="00176940" w:rsidRDefault="009A7D1B" w:rsidP="00176940">
      <w:pPr>
        <w:pStyle w:val="paragraph"/>
      </w:pPr>
      <w:r w:rsidRPr="00176940">
        <w:tab/>
        <w:t>(g)</w:t>
      </w:r>
      <w:r w:rsidRPr="00176940">
        <w:tab/>
        <w:t>Subdivision B or C of Division</w:t>
      </w:r>
      <w:r w:rsidR="00176940" w:rsidRPr="00176940">
        <w:t> </w:t>
      </w:r>
      <w:r w:rsidRPr="00176940">
        <w:t>9 of Part</w:t>
      </w:r>
      <w:r w:rsidR="00176940" w:rsidRPr="00176940">
        <w:t> </w:t>
      </w:r>
      <w:r w:rsidRPr="00176940">
        <w:t>2</w:t>
      </w:r>
      <w:r w:rsidR="00C042D3" w:rsidRPr="00176940">
        <w:t>.</w:t>
      </w:r>
      <w:r w:rsidRPr="00176940">
        <w:t>10;</w:t>
      </w:r>
    </w:p>
    <w:p w:rsidR="009A7D1B" w:rsidRPr="00176940" w:rsidRDefault="009A7D1B" w:rsidP="00176940">
      <w:pPr>
        <w:pStyle w:val="paragraph"/>
      </w:pPr>
      <w:r w:rsidRPr="00176940">
        <w:tab/>
        <w:t>(h)</w:t>
      </w:r>
      <w:r w:rsidRPr="00176940">
        <w:tab/>
        <w:t>Subdivision A of Division</w:t>
      </w:r>
      <w:r w:rsidR="00176940" w:rsidRPr="00176940">
        <w:t> </w:t>
      </w:r>
      <w:r w:rsidRPr="00176940">
        <w:t>10 of Part</w:t>
      </w:r>
      <w:r w:rsidR="00176940" w:rsidRPr="00176940">
        <w:t> </w:t>
      </w:r>
      <w:r w:rsidRPr="00176940">
        <w:t>2</w:t>
      </w:r>
      <w:r w:rsidR="00C042D3" w:rsidRPr="00176940">
        <w:t>.</w:t>
      </w:r>
      <w:r w:rsidRPr="00176940">
        <w:t>11;</w:t>
      </w:r>
    </w:p>
    <w:p w:rsidR="009A7D1B" w:rsidRPr="00176940" w:rsidRDefault="009A7D1B" w:rsidP="00176940">
      <w:pPr>
        <w:pStyle w:val="paragraph"/>
      </w:pPr>
      <w:r w:rsidRPr="00176940">
        <w:tab/>
        <w:t>(i)</w:t>
      </w:r>
      <w:r w:rsidRPr="00176940">
        <w:tab/>
        <w:t>Division</w:t>
      </w:r>
      <w:r w:rsidR="00176940" w:rsidRPr="00176940">
        <w:t> </w:t>
      </w:r>
      <w:r w:rsidRPr="00176940">
        <w:t>10 of Part</w:t>
      </w:r>
      <w:r w:rsidR="00176940" w:rsidRPr="00176940">
        <w:t> </w:t>
      </w:r>
      <w:r w:rsidRPr="00176940">
        <w:t>2</w:t>
      </w:r>
      <w:r w:rsidR="00C042D3" w:rsidRPr="00176940">
        <w:t>.</w:t>
      </w:r>
      <w:r w:rsidRPr="00176940">
        <w:t>11A;</w:t>
      </w:r>
    </w:p>
    <w:p w:rsidR="009A7D1B" w:rsidRPr="00176940" w:rsidRDefault="009A7D1B" w:rsidP="00176940">
      <w:pPr>
        <w:pStyle w:val="paragraph"/>
      </w:pPr>
      <w:r w:rsidRPr="00176940">
        <w:tab/>
        <w:t>(j)</w:t>
      </w:r>
      <w:r w:rsidRPr="00176940">
        <w:tab/>
        <w:t>Subdivision AA of Division</w:t>
      </w:r>
      <w:r w:rsidR="00176940" w:rsidRPr="00176940">
        <w:t> </w:t>
      </w:r>
      <w:r w:rsidRPr="00176940">
        <w:t>9 of Part</w:t>
      </w:r>
      <w:r w:rsidR="00176940" w:rsidRPr="00176940">
        <w:t> </w:t>
      </w:r>
      <w:r w:rsidRPr="00176940">
        <w:t>2</w:t>
      </w:r>
      <w:r w:rsidR="00C042D3" w:rsidRPr="00176940">
        <w:t>.</w:t>
      </w:r>
      <w:r w:rsidRPr="00176940">
        <w:t>12;</w:t>
      </w:r>
    </w:p>
    <w:p w:rsidR="009A7D1B" w:rsidRPr="00176940" w:rsidRDefault="009A7D1B" w:rsidP="00176940">
      <w:pPr>
        <w:pStyle w:val="paragraph"/>
      </w:pPr>
      <w:r w:rsidRPr="00176940">
        <w:tab/>
        <w:t>(k)</w:t>
      </w:r>
      <w:r w:rsidRPr="00176940">
        <w:tab/>
        <w:t>Subdivision C of Division</w:t>
      </w:r>
      <w:r w:rsidR="00176940" w:rsidRPr="00176940">
        <w:t> </w:t>
      </w:r>
      <w:r w:rsidRPr="00176940">
        <w:t>11 of Part</w:t>
      </w:r>
      <w:r w:rsidR="00176940" w:rsidRPr="00176940">
        <w:t> </w:t>
      </w:r>
      <w:r w:rsidRPr="00176940">
        <w:t>2</w:t>
      </w:r>
      <w:r w:rsidR="00C042D3" w:rsidRPr="00176940">
        <w:t>.</w:t>
      </w:r>
      <w:r w:rsidRPr="00176940">
        <w:t>12B;</w:t>
      </w:r>
    </w:p>
    <w:p w:rsidR="009A7D1B" w:rsidRPr="00176940" w:rsidRDefault="009A7D1B" w:rsidP="00176940">
      <w:pPr>
        <w:pStyle w:val="paragraph"/>
      </w:pPr>
      <w:r w:rsidRPr="00176940">
        <w:tab/>
        <w:t>(l)</w:t>
      </w:r>
      <w:r w:rsidRPr="00176940">
        <w:tab/>
        <w:t>Division</w:t>
      </w:r>
      <w:r w:rsidR="00176940" w:rsidRPr="00176940">
        <w:t> </w:t>
      </w:r>
      <w:r w:rsidRPr="00176940">
        <w:t>9 of Part</w:t>
      </w:r>
      <w:r w:rsidR="00176940" w:rsidRPr="00176940">
        <w:t> </w:t>
      </w:r>
      <w:r w:rsidRPr="00176940">
        <w:t>2</w:t>
      </w:r>
      <w:r w:rsidR="00C042D3" w:rsidRPr="00176940">
        <w:t>.</w:t>
      </w:r>
      <w:r w:rsidRPr="00176940">
        <w:t>14;</w:t>
      </w:r>
    </w:p>
    <w:p w:rsidR="009A7D1B" w:rsidRPr="00176940" w:rsidRDefault="009A7D1B" w:rsidP="00176940">
      <w:pPr>
        <w:pStyle w:val="paragraph"/>
      </w:pPr>
      <w:r w:rsidRPr="00176940">
        <w:tab/>
        <w:t>(m)</w:t>
      </w:r>
      <w:r w:rsidRPr="00176940">
        <w:tab/>
        <w:t>Division</w:t>
      </w:r>
      <w:r w:rsidR="00176940" w:rsidRPr="00176940">
        <w:t> </w:t>
      </w:r>
      <w:r w:rsidRPr="00176940">
        <w:t>9 of Part</w:t>
      </w:r>
      <w:r w:rsidR="00176940" w:rsidRPr="00176940">
        <w:t> </w:t>
      </w:r>
      <w:r w:rsidRPr="00176940">
        <w:t>2</w:t>
      </w:r>
      <w:r w:rsidR="00C042D3" w:rsidRPr="00176940">
        <w:t>.</w:t>
      </w:r>
      <w:r w:rsidRPr="00176940">
        <w:t>15;</w:t>
      </w:r>
    </w:p>
    <w:p w:rsidR="009A7D1B" w:rsidRPr="00176940" w:rsidRDefault="009A7D1B" w:rsidP="00176940">
      <w:pPr>
        <w:pStyle w:val="paragraph"/>
      </w:pPr>
      <w:r w:rsidRPr="00176940">
        <w:tab/>
        <w:t>(n)</w:t>
      </w:r>
      <w:r w:rsidRPr="00176940">
        <w:tab/>
        <w:t>Subdivision C of Division</w:t>
      </w:r>
      <w:r w:rsidR="00176940" w:rsidRPr="00176940">
        <w:t> </w:t>
      </w:r>
      <w:r w:rsidRPr="00176940">
        <w:t>9 of Part</w:t>
      </w:r>
      <w:r w:rsidR="00176940" w:rsidRPr="00176940">
        <w:t> </w:t>
      </w:r>
      <w:r w:rsidRPr="00176940">
        <w:t>2</w:t>
      </w:r>
      <w:r w:rsidR="00C042D3" w:rsidRPr="00176940">
        <w:t>.</w:t>
      </w:r>
      <w:r w:rsidRPr="00176940">
        <w:t>15A;</w:t>
      </w:r>
    </w:p>
    <w:p w:rsidR="009A7D1B" w:rsidRPr="00176940" w:rsidRDefault="009A7D1B" w:rsidP="00176940">
      <w:pPr>
        <w:pStyle w:val="paragraph"/>
      </w:pPr>
      <w:r w:rsidRPr="00176940">
        <w:tab/>
        <w:t>(o)</w:t>
      </w:r>
      <w:r w:rsidRPr="00176940">
        <w:tab/>
        <w:t>Division</w:t>
      </w:r>
      <w:r w:rsidR="00176940" w:rsidRPr="00176940">
        <w:t> </w:t>
      </w:r>
      <w:r w:rsidRPr="00176940">
        <w:t>10 of Part</w:t>
      </w:r>
      <w:r w:rsidR="00176940" w:rsidRPr="00176940">
        <w:t> </w:t>
      </w:r>
      <w:r w:rsidRPr="00176940">
        <w:t>2</w:t>
      </w:r>
      <w:r w:rsidR="00C042D3" w:rsidRPr="00176940">
        <w:t>.</w:t>
      </w:r>
      <w:r w:rsidRPr="00176940">
        <w:t>16;</w:t>
      </w:r>
    </w:p>
    <w:p w:rsidR="009A7D1B" w:rsidRPr="00176940" w:rsidRDefault="009A7D1B" w:rsidP="00176940">
      <w:pPr>
        <w:pStyle w:val="paragraph"/>
      </w:pPr>
      <w:r w:rsidRPr="00176940">
        <w:tab/>
        <w:t>(p)</w:t>
      </w:r>
      <w:r w:rsidRPr="00176940">
        <w:tab/>
        <w:t>Subdivision C of Division</w:t>
      </w:r>
      <w:r w:rsidR="00176940" w:rsidRPr="00176940">
        <w:t> </w:t>
      </w:r>
      <w:r w:rsidRPr="00176940">
        <w:t>10 of Part</w:t>
      </w:r>
      <w:r w:rsidR="00176940" w:rsidRPr="00176940">
        <w:t> </w:t>
      </w:r>
      <w:r w:rsidRPr="00176940">
        <w:t>2</w:t>
      </w:r>
      <w:r w:rsidR="00C042D3" w:rsidRPr="00176940">
        <w:t>.</w:t>
      </w:r>
      <w:r w:rsidRPr="00176940">
        <w:t>19;</w:t>
      </w:r>
    </w:p>
    <w:p w:rsidR="009A7D1B" w:rsidRPr="00176940" w:rsidRDefault="009A7D1B" w:rsidP="00176940">
      <w:pPr>
        <w:pStyle w:val="paragraph"/>
        <w:rPr>
          <w:lang w:eastAsia="en-US"/>
        </w:rPr>
      </w:pPr>
      <w:r w:rsidRPr="00176940">
        <w:tab/>
        <w:t>(q)</w:t>
      </w:r>
      <w:r w:rsidRPr="00176940">
        <w:tab/>
        <w:t>Subdivis</w:t>
      </w:r>
      <w:r w:rsidRPr="00176940">
        <w:rPr>
          <w:lang w:eastAsia="en-US"/>
        </w:rPr>
        <w:t>ion B of Division</w:t>
      </w:r>
      <w:r w:rsidR="00176940" w:rsidRPr="00176940">
        <w:rPr>
          <w:lang w:eastAsia="en-US"/>
        </w:rPr>
        <w:t> </w:t>
      </w:r>
      <w:r w:rsidRPr="00176940">
        <w:rPr>
          <w:lang w:eastAsia="en-US"/>
        </w:rPr>
        <w:t>10 of Part</w:t>
      </w:r>
      <w:r w:rsidR="00176940" w:rsidRPr="00176940">
        <w:rPr>
          <w:lang w:eastAsia="en-US"/>
        </w:rPr>
        <w:t> </w:t>
      </w:r>
      <w:r w:rsidRPr="00176940">
        <w:rPr>
          <w:lang w:eastAsia="en-US"/>
        </w:rPr>
        <w:t>2</w:t>
      </w:r>
      <w:r w:rsidR="00C042D3" w:rsidRPr="00176940">
        <w:rPr>
          <w:lang w:eastAsia="en-US"/>
        </w:rPr>
        <w:t>.</w:t>
      </w:r>
      <w:r w:rsidRPr="00176940">
        <w:rPr>
          <w:lang w:eastAsia="en-US"/>
        </w:rPr>
        <w:t>20</w:t>
      </w:r>
      <w:r w:rsidR="00C042D3" w:rsidRPr="00176940">
        <w:rPr>
          <w:lang w:eastAsia="en-US"/>
        </w:rPr>
        <w:t>.</w:t>
      </w:r>
    </w:p>
    <w:p w:rsidR="009A7D1B" w:rsidRPr="00176940" w:rsidRDefault="009A7D1B" w:rsidP="00176940">
      <w:pPr>
        <w:pStyle w:val="ItemHead"/>
      </w:pPr>
      <w:r w:rsidRPr="00176940">
        <w:t>20  After subclause</w:t>
      </w:r>
      <w:r w:rsidR="00176940" w:rsidRPr="00176940">
        <w:t> </w:t>
      </w:r>
      <w:r w:rsidRPr="00176940">
        <w:t>1(1) of Schedule</w:t>
      </w:r>
      <w:r w:rsidR="00176940" w:rsidRPr="00176940">
        <w:t> </w:t>
      </w:r>
      <w:r w:rsidRPr="00176940">
        <w:t>1</w:t>
      </w:r>
    </w:p>
    <w:p w:rsidR="009A7D1B" w:rsidRPr="00176940" w:rsidRDefault="009A7D1B" w:rsidP="00176940">
      <w:pPr>
        <w:pStyle w:val="Item"/>
      </w:pPr>
      <w:r w:rsidRPr="00176940">
        <w:t>Insert:</w:t>
      </w:r>
    </w:p>
    <w:p w:rsidR="009A7D1B" w:rsidRPr="00176940" w:rsidRDefault="009A7D1B" w:rsidP="00176940">
      <w:pPr>
        <w:pStyle w:val="subsection"/>
      </w:pPr>
      <w:r w:rsidRPr="00176940">
        <w:tab/>
        <w:t>(1A)</w:t>
      </w:r>
      <w:r w:rsidRPr="00176940">
        <w:tab/>
        <w:t xml:space="preserve">For the purpose of the definition of </w:t>
      </w:r>
      <w:r w:rsidRPr="00176940">
        <w:rPr>
          <w:b/>
          <w:i/>
        </w:rPr>
        <w:t>alcoholic beverage</w:t>
      </w:r>
      <w:r w:rsidRPr="00176940">
        <w:t>, the volume of ethyl alcohol in a beverage is to be measured at 20°C and is to be calculated on the basis that the specific gravity of ethyl alcohol is 0</w:t>
      </w:r>
      <w:r w:rsidR="00C042D3" w:rsidRPr="00176940">
        <w:t>.</w:t>
      </w:r>
      <w:r w:rsidRPr="00176940">
        <w:t>79067 (at 20°C in a vacuum)</w:t>
      </w:r>
      <w:r w:rsidR="00C042D3" w:rsidRPr="00176940">
        <w:t>.</w:t>
      </w:r>
    </w:p>
    <w:p w:rsidR="009A7D1B" w:rsidRPr="00176940" w:rsidRDefault="009A7D1B" w:rsidP="00176940">
      <w:pPr>
        <w:pStyle w:val="ActHead9"/>
        <w:rPr>
          <w:i w:val="0"/>
        </w:rPr>
      </w:pPr>
      <w:bookmarkStart w:id="47" w:name="_Toc427582260"/>
      <w:r w:rsidRPr="00176940">
        <w:t>Stronger Futures in the Northern Territory Act 2012</w:t>
      </w:r>
      <w:bookmarkEnd w:id="47"/>
    </w:p>
    <w:p w:rsidR="009A7D1B" w:rsidRPr="00176940" w:rsidRDefault="009A7D1B" w:rsidP="00176940">
      <w:pPr>
        <w:pStyle w:val="ItemHead"/>
      </w:pPr>
      <w:r w:rsidRPr="00176940">
        <w:t>21  After paragraph</w:t>
      </w:r>
      <w:r w:rsidR="00176940" w:rsidRPr="00176940">
        <w:t> </w:t>
      </w:r>
      <w:r w:rsidRPr="00176940">
        <w:t>52(1)(d)</w:t>
      </w:r>
    </w:p>
    <w:p w:rsidR="009A7D1B" w:rsidRPr="00176940" w:rsidRDefault="009A7D1B" w:rsidP="00176940">
      <w:pPr>
        <w:pStyle w:val="Item"/>
      </w:pPr>
      <w:r w:rsidRPr="00176940">
        <w:t>Insert:</w:t>
      </w:r>
    </w:p>
    <w:p w:rsidR="009A7D1B" w:rsidRPr="00176940" w:rsidRDefault="009A7D1B" w:rsidP="00176940">
      <w:pPr>
        <w:pStyle w:val="paragraph"/>
      </w:pPr>
      <w:r w:rsidRPr="00176940">
        <w:tab/>
        <w:t>(da)</w:t>
      </w:r>
      <w:r w:rsidRPr="00176940">
        <w:tab/>
      </w:r>
      <w:r w:rsidR="00A342D0" w:rsidRPr="00176940">
        <w:t>cashless welfare arrangements</w:t>
      </w:r>
      <w:r w:rsidRPr="00176940">
        <w:t xml:space="preserve"> under Part</w:t>
      </w:r>
      <w:r w:rsidR="00176940" w:rsidRPr="00176940">
        <w:t> </w:t>
      </w:r>
      <w:r w:rsidRPr="00176940">
        <w:t xml:space="preserve">3D of the </w:t>
      </w:r>
      <w:r w:rsidRPr="00176940">
        <w:rPr>
          <w:i/>
        </w:rPr>
        <w:t>Social Security (Administration) Act 1999</w:t>
      </w:r>
      <w:r w:rsidRPr="00176940">
        <w:t xml:space="preserve"> (including requirements relating to amounts restricted under that Part);</w:t>
      </w:r>
    </w:p>
    <w:sectPr w:rsidR="009A7D1B" w:rsidRPr="00176940" w:rsidSect="00F13A48">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AB9" w:rsidRDefault="00983AB9" w:rsidP="0048364F">
      <w:pPr>
        <w:spacing w:line="240" w:lineRule="auto"/>
      </w:pPr>
      <w:r>
        <w:separator/>
      </w:r>
    </w:p>
  </w:endnote>
  <w:endnote w:type="continuationSeparator" w:id="0">
    <w:p w:rsidR="00983AB9" w:rsidRDefault="00983A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5F1388" w:rsidRDefault="00983AB9" w:rsidP="0017694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Default="00983AB9" w:rsidP="00176940">
    <w:pPr>
      <w:pStyle w:val="Footer"/>
      <w:spacing w:before="120"/>
    </w:pPr>
  </w:p>
  <w:p w:rsidR="00983AB9" w:rsidRPr="005F1388" w:rsidRDefault="00983AB9" w:rsidP="0009408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ED79B6" w:rsidRDefault="00983AB9" w:rsidP="0017694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Default="00983AB9" w:rsidP="001769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3AB9" w:rsidTr="00CB7A05">
      <w:tc>
        <w:tcPr>
          <w:tcW w:w="646" w:type="dxa"/>
        </w:tcPr>
        <w:p w:rsidR="00983AB9" w:rsidRDefault="00983AB9" w:rsidP="00CB7A0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0B37">
            <w:rPr>
              <w:i/>
              <w:noProof/>
              <w:sz w:val="18"/>
            </w:rPr>
            <w:t>xviii</w:t>
          </w:r>
          <w:r w:rsidRPr="00ED79B6">
            <w:rPr>
              <w:i/>
              <w:sz w:val="18"/>
            </w:rPr>
            <w:fldChar w:fldCharType="end"/>
          </w:r>
        </w:p>
      </w:tc>
      <w:tc>
        <w:tcPr>
          <w:tcW w:w="5387" w:type="dxa"/>
        </w:tcPr>
        <w:p w:rsidR="00983AB9" w:rsidRDefault="00983AB9" w:rsidP="00CB7A0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00B37">
            <w:rPr>
              <w:i/>
              <w:sz w:val="18"/>
            </w:rPr>
            <w:t>Social Security Legislation Amendment (Debit Card Trial) Bill 2015</w:t>
          </w:r>
          <w:r w:rsidRPr="00ED79B6">
            <w:rPr>
              <w:i/>
              <w:sz w:val="18"/>
            </w:rPr>
            <w:fldChar w:fldCharType="end"/>
          </w:r>
        </w:p>
      </w:tc>
      <w:tc>
        <w:tcPr>
          <w:tcW w:w="1270" w:type="dxa"/>
        </w:tcPr>
        <w:p w:rsidR="00983AB9" w:rsidRDefault="00983AB9" w:rsidP="00CB7A0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00B37">
            <w:rPr>
              <w:i/>
              <w:sz w:val="18"/>
            </w:rPr>
            <w:t>No.      , 2015</w:t>
          </w:r>
          <w:r w:rsidRPr="00ED79B6">
            <w:rPr>
              <w:i/>
              <w:sz w:val="18"/>
            </w:rPr>
            <w:fldChar w:fldCharType="end"/>
          </w:r>
        </w:p>
      </w:tc>
    </w:tr>
  </w:tbl>
  <w:p w:rsidR="00983AB9" w:rsidRDefault="00983AB9" w:rsidP="000940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Default="00983AB9" w:rsidP="001769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3AB9" w:rsidTr="00CB7A05">
      <w:tc>
        <w:tcPr>
          <w:tcW w:w="1247" w:type="dxa"/>
        </w:tcPr>
        <w:p w:rsidR="00983AB9" w:rsidRDefault="00983AB9" w:rsidP="00CB7A0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00B37">
            <w:rPr>
              <w:i/>
              <w:sz w:val="18"/>
            </w:rPr>
            <w:t>No.      , 2015</w:t>
          </w:r>
          <w:r w:rsidRPr="00ED79B6">
            <w:rPr>
              <w:i/>
              <w:sz w:val="18"/>
            </w:rPr>
            <w:fldChar w:fldCharType="end"/>
          </w:r>
        </w:p>
      </w:tc>
      <w:tc>
        <w:tcPr>
          <w:tcW w:w="5387" w:type="dxa"/>
        </w:tcPr>
        <w:p w:rsidR="00983AB9" w:rsidRDefault="00983AB9" w:rsidP="00CB7A0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00B37">
            <w:rPr>
              <w:i/>
              <w:sz w:val="18"/>
            </w:rPr>
            <w:t>Social Security Legislation Amendment (Debit Card Trial) Bill 2015</w:t>
          </w:r>
          <w:r w:rsidRPr="00ED79B6">
            <w:rPr>
              <w:i/>
              <w:sz w:val="18"/>
            </w:rPr>
            <w:fldChar w:fldCharType="end"/>
          </w:r>
        </w:p>
      </w:tc>
      <w:tc>
        <w:tcPr>
          <w:tcW w:w="669" w:type="dxa"/>
        </w:tcPr>
        <w:p w:rsidR="00983AB9" w:rsidRDefault="00983AB9" w:rsidP="00CB7A0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3A48">
            <w:rPr>
              <w:i/>
              <w:noProof/>
              <w:sz w:val="18"/>
            </w:rPr>
            <w:t>i</w:t>
          </w:r>
          <w:r w:rsidRPr="00ED79B6">
            <w:rPr>
              <w:i/>
              <w:sz w:val="18"/>
            </w:rPr>
            <w:fldChar w:fldCharType="end"/>
          </w:r>
        </w:p>
      </w:tc>
    </w:tr>
  </w:tbl>
  <w:p w:rsidR="00983AB9" w:rsidRPr="00ED79B6" w:rsidRDefault="00983AB9" w:rsidP="0009408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17694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3AB9" w:rsidTr="00176940">
      <w:tc>
        <w:tcPr>
          <w:tcW w:w="646" w:type="dxa"/>
        </w:tcPr>
        <w:p w:rsidR="00983AB9" w:rsidRDefault="00983AB9" w:rsidP="00CB7A0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3A48">
            <w:rPr>
              <w:i/>
              <w:noProof/>
              <w:sz w:val="18"/>
            </w:rPr>
            <w:t>2</w:t>
          </w:r>
          <w:r w:rsidRPr="007A1328">
            <w:rPr>
              <w:i/>
              <w:sz w:val="18"/>
            </w:rPr>
            <w:fldChar w:fldCharType="end"/>
          </w:r>
        </w:p>
      </w:tc>
      <w:tc>
        <w:tcPr>
          <w:tcW w:w="5387" w:type="dxa"/>
        </w:tcPr>
        <w:p w:rsidR="00983AB9" w:rsidRDefault="00983AB9" w:rsidP="00CB7A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0B37">
            <w:rPr>
              <w:i/>
              <w:sz w:val="18"/>
            </w:rPr>
            <w:t>Social Security Legislation Amendment (Debit Card Trial) Bill 2015</w:t>
          </w:r>
          <w:r w:rsidRPr="007A1328">
            <w:rPr>
              <w:i/>
              <w:sz w:val="18"/>
            </w:rPr>
            <w:fldChar w:fldCharType="end"/>
          </w:r>
        </w:p>
      </w:tc>
      <w:tc>
        <w:tcPr>
          <w:tcW w:w="1270" w:type="dxa"/>
        </w:tcPr>
        <w:p w:rsidR="00983AB9" w:rsidRDefault="00983AB9" w:rsidP="00CB7A0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0B37">
            <w:rPr>
              <w:i/>
              <w:sz w:val="18"/>
            </w:rPr>
            <w:t>No.      , 2015</w:t>
          </w:r>
          <w:r w:rsidRPr="007A1328">
            <w:rPr>
              <w:i/>
              <w:sz w:val="18"/>
            </w:rPr>
            <w:fldChar w:fldCharType="end"/>
          </w:r>
        </w:p>
      </w:tc>
    </w:tr>
  </w:tbl>
  <w:p w:rsidR="00983AB9" w:rsidRPr="00A961C4" w:rsidRDefault="00983AB9" w:rsidP="0009408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1769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3AB9" w:rsidTr="00176940">
      <w:tc>
        <w:tcPr>
          <w:tcW w:w="1247" w:type="dxa"/>
        </w:tcPr>
        <w:p w:rsidR="00983AB9" w:rsidRDefault="00983AB9" w:rsidP="00CB7A0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0B37">
            <w:rPr>
              <w:i/>
              <w:sz w:val="18"/>
            </w:rPr>
            <w:t>No.      , 2015</w:t>
          </w:r>
          <w:r w:rsidRPr="007A1328">
            <w:rPr>
              <w:i/>
              <w:sz w:val="18"/>
            </w:rPr>
            <w:fldChar w:fldCharType="end"/>
          </w:r>
        </w:p>
      </w:tc>
      <w:tc>
        <w:tcPr>
          <w:tcW w:w="5387" w:type="dxa"/>
        </w:tcPr>
        <w:p w:rsidR="00983AB9" w:rsidRDefault="00983AB9" w:rsidP="00CB7A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0B37">
            <w:rPr>
              <w:i/>
              <w:sz w:val="18"/>
            </w:rPr>
            <w:t>Social Security Legislation Amendment (Debit Card Trial) Bill 2015</w:t>
          </w:r>
          <w:r w:rsidRPr="007A1328">
            <w:rPr>
              <w:i/>
              <w:sz w:val="18"/>
            </w:rPr>
            <w:fldChar w:fldCharType="end"/>
          </w:r>
        </w:p>
      </w:tc>
      <w:tc>
        <w:tcPr>
          <w:tcW w:w="669" w:type="dxa"/>
        </w:tcPr>
        <w:p w:rsidR="00983AB9" w:rsidRDefault="00983AB9" w:rsidP="00CB7A0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3A48">
            <w:rPr>
              <w:i/>
              <w:noProof/>
              <w:sz w:val="18"/>
            </w:rPr>
            <w:t>17</w:t>
          </w:r>
          <w:r w:rsidRPr="007A1328">
            <w:rPr>
              <w:i/>
              <w:sz w:val="18"/>
            </w:rPr>
            <w:fldChar w:fldCharType="end"/>
          </w:r>
        </w:p>
      </w:tc>
    </w:tr>
  </w:tbl>
  <w:p w:rsidR="00983AB9" w:rsidRPr="00055B5C" w:rsidRDefault="00983AB9" w:rsidP="0009408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1769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3AB9" w:rsidTr="00176940">
      <w:tc>
        <w:tcPr>
          <w:tcW w:w="1247" w:type="dxa"/>
        </w:tcPr>
        <w:p w:rsidR="00983AB9" w:rsidRDefault="00983AB9" w:rsidP="00CB7A0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0B37">
            <w:rPr>
              <w:i/>
              <w:sz w:val="18"/>
            </w:rPr>
            <w:t>No.      , 2015</w:t>
          </w:r>
          <w:r w:rsidRPr="007A1328">
            <w:rPr>
              <w:i/>
              <w:sz w:val="18"/>
            </w:rPr>
            <w:fldChar w:fldCharType="end"/>
          </w:r>
        </w:p>
      </w:tc>
      <w:tc>
        <w:tcPr>
          <w:tcW w:w="5387" w:type="dxa"/>
        </w:tcPr>
        <w:p w:rsidR="00983AB9" w:rsidRDefault="00983AB9" w:rsidP="00CB7A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0B37">
            <w:rPr>
              <w:i/>
              <w:sz w:val="18"/>
            </w:rPr>
            <w:t>Social Security Legislation Amendment (Debit Card Trial) Bill 2015</w:t>
          </w:r>
          <w:r w:rsidRPr="007A1328">
            <w:rPr>
              <w:i/>
              <w:sz w:val="18"/>
            </w:rPr>
            <w:fldChar w:fldCharType="end"/>
          </w:r>
        </w:p>
      </w:tc>
      <w:tc>
        <w:tcPr>
          <w:tcW w:w="669" w:type="dxa"/>
        </w:tcPr>
        <w:p w:rsidR="00983AB9" w:rsidRDefault="00983AB9" w:rsidP="00CB7A0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3A48">
            <w:rPr>
              <w:i/>
              <w:noProof/>
              <w:sz w:val="18"/>
            </w:rPr>
            <w:t>1</w:t>
          </w:r>
          <w:r w:rsidRPr="007A1328">
            <w:rPr>
              <w:i/>
              <w:sz w:val="18"/>
            </w:rPr>
            <w:fldChar w:fldCharType="end"/>
          </w:r>
        </w:p>
      </w:tc>
    </w:tr>
  </w:tbl>
  <w:p w:rsidR="00983AB9" w:rsidRPr="00A961C4" w:rsidRDefault="00983AB9" w:rsidP="00094088">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AB9" w:rsidRDefault="00983AB9" w:rsidP="0048364F">
      <w:pPr>
        <w:spacing w:line="240" w:lineRule="auto"/>
      </w:pPr>
      <w:r>
        <w:separator/>
      </w:r>
    </w:p>
  </w:footnote>
  <w:footnote w:type="continuationSeparator" w:id="0">
    <w:p w:rsidR="00983AB9" w:rsidRDefault="00983AB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5F1388" w:rsidRDefault="00983AB9" w:rsidP="00094088">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5F1388" w:rsidRDefault="00983AB9" w:rsidP="0009408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5F1388" w:rsidRDefault="00983AB9" w:rsidP="0009408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ED79B6" w:rsidRDefault="00983AB9" w:rsidP="0009408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ED79B6" w:rsidRDefault="00983AB9" w:rsidP="0009408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ED79B6" w:rsidRDefault="00983AB9" w:rsidP="0009408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094088">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83AB9" w:rsidRPr="00A961C4" w:rsidRDefault="00983AB9" w:rsidP="00094088">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83AB9" w:rsidRPr="00A961C4" w:rsidRDefault="00983AB9" w:rsidP="0009408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094088">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13A48">
      <w:rPr>
        <w:noProof/>
        <w:sz w:val="20"/>
      </w:rPr>
      <w:t>Trial of cashless welfare arrangements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13A48">
      <w:rPr>
        <w:b/>
        <w:noProof/>
        <w:sz w:val="20"/>
      </w:rPr>
      <w:t>Schedule 1</w:t>
    </w:r>
    <w:r>
      <w:rPr>
        <w:b/>
        <w:sz w:val="20"/>
      </w:rPr>
      <w:fldChar w:fldCharType="end"/>
    </w:r>
  </w:p>
  <w:p w:rsidR="00983AB9" w:rsidRPr="00A961C4" w:rsidRDefault="00983AB9" w:rsidP="00094088">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F13A48">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F13A48">
      <w:rPr>
        <w:b/>
        <w:noProof/>
        <w:sz w:val="20"/>
      </w:rPr>
      <w:t>Part 2</w:t>
    </w:r>
    <w:r w:rsidRPr="00A961C4">
      <w:rPr>
        <w:b/>
        <w:sz w:val="20"/>
      </w:rPr>
      <w:fldChar w:fldCharType="end"/>
    </w:r>
  </w:p>
  <w:p w:rsidR="00983AB9" w:rsidRPr="00A961C4" w:rsidRDefault="00983AB9" w:rsidP="0009408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B9" w:rsidRPr="00A961C4" w:rsidRDefault="00983AB9" w:rsidP="000940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DAF7F9A"/>
    <w:multiLevelType w:val="hybridMultilevel"/>
    <w:tmpl w:val="2D6CD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A6ED3"/>
    <w:multiLevelType w:val="hybridMultilevel"/>
    <w:tmpl w:val="DC60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4B"/>
    <w:rsid w:val="000113BC"/>
    <w:rsid w:val="000136AF"/>
    <w:rsid w:val="00020446"/>
    <w:rsid w:val="000417C9"/>
    <w:rsid w:val="00042370"/>
    <w:rsid w:val="00055B5C"/>
    <w:rsid w:val="00060FF9"/>
    <w:rsid w:val="000614BF"/>
    <w:rsid w:val="00074CFC"/>
    <w:rsid w:val="00094088"/>
    <w:rsid w:val="000B1FD2"/>
    <w:rsid w:val="000D05EF"/>
    <w:rsid w:val="000D09A1"/>
    <w:rsid w:val="000D2CC9"/>
    <w:rsid w:val="000D515B"/>
    <w:rsid w:val="000F21C1"/>
    <w:rsid w:val="000F6BB0"/>
    <w:rsid w:val="00101D90"/>
    <w:rsid w:val="0010745C"/>
    <w:rsid w:val="00113BD1"/>
    <w:rsid w:val="00122206"/>
    <w:rsid w:val="00125409"/>
    <w:rsid w:val="00130974"/>
    <w:rsid w:val="0015646E"/>
    <w:rsid w:val="001643C9"/>
    <w:rsid w:val="00165568"/>
    <w:rsid w:val="00166C2F"/>
    <w:rsid w:val="001716C9"/>
    <w:rsid w:val="00172002"/>
    <w:rsid w:val="001727BE"/>
    <w:rsid w:val="00173363"/>
    <w:rsid w:val="00173568"/>
    <w:rsid w:val="00173B94"/>
    <w:rsid w:val="00176940"/>
    <w:rsid w:val="001854B4"/>
    <w:rsid w:val="001939E1"/>
    <w:rsid w:val="00195382"/>
    <w:rsid w:val="001A3658"/>
    <w:rsid w:val="001A759A"/>
    <w:rsid w:val="001B7A5D"/>
    <w:rsid w:val="001C2418"/>
    <w:rsid w:val="001C59A2"/>
    <w:rsid w:val="001C69C4"/>
    <w:rsid w:val="001E3590"/>
    <w:rsid w:val="001E7407"/>
    <w:rsid w:val="00200B37"/>
    <w:rsid w:val="00201D27"/>
    <w:rsid w:val="00202618"/>
    <w:rsid w:val="00211A58"/>
    <w:rsid w:val="002128BA"/>
    <w:rsid w:val="002370F2"/>
    <w:rsid w:val="00240749"/>
    <w:rsid w:val="00263820"/>
    <w:rsid w:val="002650B3"/>
    <w:rsid w:val="0028289F"/>
    <w:rsid w:val="00286253"/>
    <w:rsid w:val="00293B89"/>
    <w:rsid w:val="002949DF"/>
    <w:rsid w:val="002968E4"/>
    <w:rsid w:val="00297ECB"/>
    <w:rsid w:val="002B5A30"/>
    <w:rsid w:val="002C7DD5"/>
    <w:rsid w:val="002D043A"/>
    <w:rsid w:val="002D2DB4"/>
    <w:rsid w:val="002D395A"/>
    <w:rsid w:val="002D600B"/>
    <w:rsid w:val="00305FE8"/>
    <w:rsid w:val="00323FD3"/>
    <w:rsid w:val="00323FF5"/>
    <w:rsid w:val="00324987"/>
    <w:rsid w:val="003415D3"/>
    <w:rsid w:val="00341D08"/>
    <w:rsid w:val="003420DC"/>
    <w:rsid w:val="00350417"/>
    <w:rsid w:val="00352B0F"/>
    <w:rsid w:val="00361ECC"/>
    <w:rsid w:val="00375C6C"/>
    <w:rsid w:val="0038581C"/>
    <w:rsid w:val="003B6916"/>
    <w:rsid w:val="003C5F2B"/>
    <w:rsid w:val="003D0BFE"/>
    <w:rsid w:val="003D5700"/>
    <w:rsid w:val="003E5305"/>
    <w:rsid w:val="00401A0E"/>
    <w:rsid w:val="00405579"/>
    <w:rsid w:val="00410B8E"/>
    <w:rsid w:val="004116CD"/>
    <w:rsid w:val="00421FC1"/>
    <w:rsid w:val="004229C7"/>
    <w:rsid w:val="00424CA9"/>
    <w:rsid w:val="0043031B"/>
    <w:rsid w:val="00436785"/>
    <w:rsid w:val="00436BD5"/>
    <w:rsid w:val="00437731"/>
    <w:rsid w:val="00437E4B"/>
    <w:rsid w:val="0044291A"/>
    <w:rsid w:val="00452745"/>
    <w:rsid w:val="0048196B"/>
    <w:rsid w:val="0048364F"/>
    <w:rsid w:val="00496F97"/>
    <w:rsid w:val="004C2864"/>
    <w:rsid w:val="004C7C8C"/>
    <w:rsid w:val="004E2A4A"/>
    <w:rsid w:val="004E43C0"/>
    <w:rsid w:val="004F0D23"/>
    <w:rsid w:val="004F1FAC"/>
    <w:rsid w:val="00500E36"/>
    <w:rsid w:val="00502687"/>
    <w:rsid w:val="00516B8D"/>
    <w:rsid w:val="00517DBD"/>
    <w:rsid w:val="005231D0"/>
    <w:rsid w:val="00537FBC"/>
    <w:rsid w:val="005402E5"/>
    <w:rsid w:val="00543469"/>
    <w:rsid w:val="00551B54"/>
    <w:rsid w:val="00555024"/>
    <w:rsid w:val="005724E8"/>
    <w:rsid w:val="005727DA"/>
    <w:rsid w:val="00584811"/>
    <w:rsid w:val="00590C0B"/>
    <w:rsid w:val="00593AA6"/>
    <w:rsid w:val="00594161"/>
    <w:rsid w:val="00594749"/>
    <w:rsid w:val="00595E87"/>
    <w:rsid w:val="005A0D92"/>
    <w:rsid w:val="005B2F17"/>
    <w:rsid w:val="005B4067"/>
    <w:rsid w:val="005C0C55"/>
    <w:rsid w:val="005C3F41"/>
    <w:rsid w:val="005D53A0"/>
    <w:rsid w:val="005E0910"/>
    <w:rsid w:val="005E152A"/>
    <w:rsid w:val="00600219"/>
    <w:rsid w:val="00612B7C"/>
    <w:rsid w:val="00624628"/>
    <w:rsid w:val="00624AF4"/>
    <w:rsid w:val="00641DE5"/>
    <w:rsid w:val="00656F0C"/>
    <w:rsid w:val="00662311"/>
    <w:rsid w:val="00677CC2"/>
    <w:rsid w:val="00681F92"/>
    <w:rsid w:val="006842C2"/>
    <w:rsid w:val="00685F42"/>
    <w:rsid w:val="0069155A"/>
    <w:rsid w:val="0069207B"/>
    <w:rsid w:val="006A1E2A"/>
    <w:rsid w:val="006A7951"/>
    <w:rsid w:val="006B1DF8"/>
    <w:rsid w:val="006C2874"/>
    <w:rsid w:val="006C7F8C"/>
    <w:rsid w:val="006D380D"/>
    <w:rsid w:val="006D5831"/>
    <w:rsid w:val="006E0135"/>
    <w:rsid w:val="006E303A"/>
    <w:rsid w:val="006F1A55"/>
    <w:rsid w:val="006F6738"/>
    <w:rsid w:val="006F7E19"/>
    <w:rsid w:val="00700B2C"/>
    <w:rsid w:val="00704B0A"/>
    <w:rsid w:val="00712D8D"/>
    <w:rsid w:val="00713084"/>
    <w:rsid w:val="00714B26"/>
    <w:rsid w:val="00731E00"/>
    <w:rsid w:val="00734C41"/>
    <w:rsid w:val="007440B7"/>
    <w:rsid w:val="007634AD"/>
    <w:rsid w:val="007715C9"/>
    <w:rsid w:val="00774EDD"/>
    <w:rsid w:val="007757EC"/>
    <w:rsid w:val="0078163B"/>
    <w:rsid w:val="007D2E67"/>
    <w:rsid w:val="007D441A"/>
    <w:rsid w:val="007E7D4A"/>
    <w:rsid w:val="007E7DE5"/>
    <w:rsid w:val="008006CC"/>
    <w:rsid w:val="008060F3"/>
    <w:rsid w:val="00807F18"/>
    <w:rsid w:val="00831E8D"/>
    <w:rsid w:val="008469FC"/>
    <w:rsid w:val="0085611A"/>
    <w:rsid w:val="00856A31"/>
    <w:rsid w:val="00857D6B"/>
    <w:rsid w:val="008625AB"/>
    <w:rsid w:val="008754D0"/>
    <w:rsid w:val="00877D48"/>
    <w:rsid w:val="00883781"/>
    <w:rsid w:val="00885570"/>
    <w:rsid w:val="00893958"/>
    <w:rsid w:val="0089525C"/>
    <w:rsid w:val="00897A9D"/>
    <w:rsid w:val="008A2E77"/>
    <w:rsid w:val="008B4288"/>
    <w:rsid w:val="008B47C7"/>
    <w:rsid w:val="008C2581"/>
    <w:rsid w:val="008C6F6F"/>
    <w:rsid w:val="008D0EE0"/>
    <w:rsid w:val="008D49D5"/>
    <w:rsid w:val="008F2955"/>
    <w:rsid w:val="008F4F1C"/>
    <w:rsid w:val="008F77C4"/>
    <w:rsid w:val="009103F3"/>
    <w:rsid w:val="00932377"/>
    <w:rsid w:val="00946FCE"/>
    <w:rsid w:val="009479FE"/>
    <w:rsid w:val="00952124"/>
    <w:rsid w:val="00953146"/>
    <w:rsid w:val="009557BF"/>
    <w:rsid w:val="00960172"/>
    <w:rsid w:val="00967042"/>
    <w:rsid w:val="00970D00"/>
    <w:rsid w:val="00975C79"/>
    <w:rsid w:val="00975DAF"/>
    <w:rsid w:val="0098255A"/>
    <w:rsid w:val="00983AB9"/>
    <w:rsid w:val="009845BE"/>
    <w:rsid w:val="009969C9"/>
    <w:rsid w:val="009977CD"/>
    <w:rsid w:val="009A7D1B"/>
    <w:rsid w:val="009B5CA3"/>
    <w:rsid w:val="009E7D2C"/>
    <w:rsid w:val="00A10775"/>
    <w:rsid w:val="00A231E2"/>
    <w:rsid w:val="00A342D0"/>
    <w:rsid w:val="00A3583C"/>
    <w:rsid w:val="00A36C48"/>
    <w:rsid w:val="00A41C6A"/>
    <w:rsid w:val="00A41E0B"/>
    <w:rsid w:val="00A55631"/>
    <w:rsid w:val="00A61621"/>
    <w:rsid w:val="00A64912"/>
    <w:rsid w:val="00A70A74"/>
    <w:rsid w:val="00AA3795"/>
    <w:rsid w:val="00AC1E75"/>
    <w:rsid w:val="00AD5641"/>
    <w:rsid w:val="00AE1088"/>
    <w:rsid w:val="00AF1BA4"/>
    <w:rsid w:val="00B032D8"/>
    <w:rsid w:val="00B04F68"/>
    <w:rsid w:val="00B257A4"/>
    <w:rsid w:val="00B324A6"/>
    <w:rsid w:val="00B33B3C"/>
    <w:rsid w:val="00B50148"/>
    <w:rsid w:val="00B6382D"/>
    <w:rsid w:val="00B76390"/>
    <w:rsid w:val="00B821BF"/>
    <w:rsid w:val="00BA5026"/>
    <w:rsid w:val="00BB3A44"/>
    <w:rsid w:val="00BB40BF"/>
    <w:rsid w:val="00BC0CD1"/>
    <w:rsid w:val="00BD0C4E"/>
    <w:rsid w:val="00BD252C"/>
    <w:rsid w:val="00BE719A"/>
    <w:rsid w:val="00BE720A"/>
    <w:rsid w:val="00BF0461"/>
    <w:rsid w:val="00BF4944"/>
    <w:rsid w:val="00C02F5A"/>
    <w:rsid w:val="00C03575"/>
    <w:rsid w:val="00C042D3"/>
    <w:rsid w:val="00C04409"/>
    <w:rsid w:val="00C0543E"/>
    <w:rsid w:val="00C067E5"/>
    <w:rsid w:val="00C07275"/>
    <w:rsid w:val="00C164CA"/>
    <w:rsid w:val="00C176CF"/>
    <w:rsid w:val="00C2640F"/>
    <w:rsid w:val="00C42BF8"/>
    <w:rsid w:val="00C460AE"/>
    <w:rsid w:val="00C50043"/>
    <w:rsid w:val="00C54E84"/>
    <w:rsid w:val="00C578A9"/>
    <w:rsid w:val="00C7573B"/>
    <w:rsid w:val="00C76CF3"/>
    <w:rsid w:val="00CB7A05"/>
    <w:rsid w:val="00CE1E31"/>
    <w:rsid w:val="00CF0BB2"/>
    <w:rsid w:val="00D00EAA"/>
    <w:rsid w:val="00D13441"/>
    <w:rsid w:val="00D243A3"/>
    <w:rsid w:val="00D2646C"/>
    <w:rsid w:val="00D477C3"/>
    <w:rsid w:val="00D52EFE"/>
    <w:rsid w:val="00D63EF6"/>
    <w:rsid w:val="00D64AF7"/>
    <w:rsid w:val="00D70DFB"/>
    <w:rsid w:val="00D73029"/>
    <w:rsid w:val="00D736B0"/>
    <w:rsid w:val="00D766DF"/>
    <w:rsid w:val="00D861DD"/>
    <w:rsid w:val="00DA6F26"/>
    <w:rsid w:val="00DD569C"/>
    <w:rsid w:val="00DF40B2"/>
    <w:rsid w:val="00DF7AE9"/>
    <w:rsid w:val="00E05704"/>
    <w:rsid w:val="00E24D66"/>
    <w:rsid w:val="00E54292"/>
    <w:rsid w:val="00E66999"/>
    <w:rsid w:val="00E74DC7"/>
    <w:rsid w:val="00E87699"/>
    <w:rsid w:val="00E9275F"/>
    <w:rsid w:val="00E9644B"/>
    <w:rsid w:val="00E96584"/>
    <w:rsid w:val="00ED2C5E"/>
    <w:rsid w:val="00ED492F"/>
    <w:rsid w:val="00EF2E3A"/>
    <w:rsid w:val="00F005B5"/>
    <w:rsid w:val="00F047E2"/>
    <w:rsid w:val="00F077DA"/>
    <w:rsid w:val="00F078DC"/>
    <w:rsid w:val="00F13A48"/>
    <w:rsid w:val="00F13E86"/>
    <w:rsid w:val="00F17B00"/>
    <w:rsid w:val="00F677A9"/>
    <w:rsid w:val="00F84CF5"/>
    <w:rsid w:val="00F92D35"/>
    <w:rsid w:val="00FA420B"/>
    <w:rsid w:val="00FC223C"/>
    <w:rsid w:val="00FC7409"/>
    <w:rsid w:val="00FD1E13"/>
    <w:rsid w:val="00FE0444"/>
    <w:rsid w:val="00FE41C9"/>
    <w:rsid w:val="00FE7F93"/>
    <w:rsid w:val="00FF6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940"/>
    <w:pPr>
      <w:spacing w:line="260" w:lineRule="atLeast"/>
    </w:pPr>
    <w:rPr>
      <w:sz w:val="22"/>
    </w:rPr>
  </w:style>
  <w:style w:type="paragraph" w:styleId="Heading1">
    <w:name w:val="heading 1"/>
    <w:basedOn w:val="Normal"/>
    <w:next w:val="Normal"/>
    <w:link w:val="Heading1Char"/>
    <w:uiPriority w:val="9"/>
    <w:qFormat/>
    <w:rsid w:val="009A7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7D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7D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7D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7D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7D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7D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7D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7D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6940"/>
  </w:style>
  <w:style w:type="paragraph" w:customStyle="1" w:styleId="OPCParaBase">
    <w:name w:val="OPCParaBase"/>
    <w:link w:val="OPCParaBaseChar"/>
    <w:qFormat/>
    <w:rsid w:val="00176940"/>
    <w:pPr>
      <w:spacing w:line="260" w:lineRule="atLeast"/>
    </w:pPr>
    <w:rPr>
      <w:rFonts w:eastAsia="Times New Roman" w:cs="Times New Roman"/>
      <w:sz w:val="22"/>
      <w:lang w:eastAsia="en-AU"/>
    </w:rPr>
  </w:style>
  <w:style w:type="paragraph" w:customStyle="1" w:styleId="ShortT">
    <w:name w:val="ShortT"/>
    <w:basedOn w:val="OPCParaBase"/>
    <w:next w:val="Normal"/>
    <w:qFormat/>
    <w:rsid w:val="00176940"/>
    <w:pPr>
      <w:spacing w:line="240" w:lineRule="auto"/>
    </w:pPr>
    <w:rPr>
      <w:b/>
      <w:sz w:val="40"/>
    </w:rPr>
  </w:style>
  <w:style w:type="paragraph" w:customStyle="1" w:styleId="ActHead1">
    <w:name w:val="ActHead 1"/>
    <w:aliases w:val="c"/>
    <w:basedOn w:val="OPCParaBase"/>
    <w:next w:val="Normal"/>
    <w:qFormat/>
    <w:rsid w:val="001769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69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69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69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69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69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69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69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694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6940"/>
  </w:style>
  <w:style w:type="paragraph" w:customStyle="1" w:styleId="Blocks">
    <w:name w:val="Blocks"/>
    <w:aliases w:val="bb"/>
    <w:basedOn w:val="OPCParaBase"/>
    <w:qFormat/>
    <w:rsid w:val="00176940"/>
    <w:pPr>
      <w:spacing w:line="240" w:lineRule="auto"/>
    </w:pPr>
    <w:rPr>
      <w:sz w:val="24"/>
    </w:rPr>
  </w:style>
  <w:style w:type="paragraph" w:customStyle="1" w:styleId="BoxText">
    <w:name w:val="BoxText"/>
    <w:aliases w:val="bt"/>
    <w:basedOn w:val="OPCParaBase"/>
    <w:qFormat/>
    <w:rsid w:val="001769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6940"/>
    <w:rPr>
      <w:b/>
    </w:rPr>
  </w:style>
  <w:style w:type="paragraph" w:customStyle="1" w:styleId="BoxHeadItalic">
    <w:name w:val="BoxHeadItalic"/>
    <w:aliases w:val="bhi"/>
    <w:basedOn w:val="BoxText"/>
    <w:next w:val="BoxStep"/>
    <w:qFormat/>
    <w:rsid w:val="00176940"/>
    <w:rPr>
      <w:i/>
    </w:rPr>
  </w:style>
  <w:style w:type="paragraph" w:customStyle="1" w:styleId="BoxList">
    <w:name w:val="BoxList"/>
    <w:aliases w:val="bl"/>
    <w:basedOn w:val="BoxText"/>
    <w:qFormat/>
    <w:rsid w:val="00176940"/>
    <w:pPr>
      <w:ind w:left="1559" w:hanging="425"/>
    </w:pPr>
  </w:style>
  <w:style w:type="paragraph" w:customStyle="1" w:styleId="BoxNote">
    <w:name w:val="BoxNote"/>
    <w:aliases w:val="bn"/>
    <w:basedOn w:val="BoxText"/>
    <w:qFormat/>
    <w:rsid w:val="00176940"/>
    <w:pPr>
      <w:tabs>
        <w:tab w:val="left" w:pos="1985"/>
      </w:tabs>
      <w:spacing w:before="122" w:line="198" w:lineRule="exact"/>
      <w:ind w:left="2948" w:hanging="1814"/>
    </w:pPr>
    <w:rPr>
      <w:sz w:val="18"/>
    </w:rPr>
  </w:style>
  <w:style w:type="paragraph" w:customStyle="1" w:styleId="BoxPara">
    <w:name w:val="BoxPara"/>
    <w:aliases w:val="bp"/>
    <w:basedOn w:val="BoxText"/>
    <w:qFormat/>
    <w:rsid w:val="00176940"/>
    <w:pPr>
      <w:tabs>
        <w:tab w:val="right" w:pos="2268"/>
      </w:tabs>
      <w:ind w:left="2552" w:hanging="1418"/>
    </w:pPr>
  </w:style>
  <w:style w:type="paragraph" w:customStyle="1" w:styleId="BoxStep">
    <w:name w:val="BoxStep"/>
    <w:aliases w:val="bs"/>
    <w:basedOn w:val="BoxText"/>
    <w:qFormat/>
    <w:rsid w:val="00176940"/>
    <w:pPr>
      <w:ind w:left="1985" w:hanging="851"/>
    </w:pPr>
  </w:style>
  <w:style w:type="character" w:customStyle="1" w:styleId="CharAmPartNo">
    <w:name w:val="CharAmPartNo"/>
    <w:basedOn w:val="OPCCharBase"/>
    <w:qFormat/>
    <w:rsid w:val="00176940"/>
  </w:style>
  <w:style w:type="character" w:customStyle="1" w:styleId="CharAmPartText">
    <w:name w:val="CharAmPartText"/>
    <w:basedOn w:val="OPCCharBase"/>
    <w:qFormat/>
    <w:rsid w:val="00176940"/>
  </w:style>
  <w:style w:type="character" w:customStyle="1" w:styleId="CharAmSchNo">
    <w:name w:val="CharAmSchNo"/>
    <w:basedOn w:val="OPCCharBase"/>
    <w:qFormat/>
    <w:rsid w:val="00176940"/>
  </w:style>
  <w:style w:type="character" w:customStyle="1" w:styleId="CharAmSchText">
    <w:name w:val="CharAmSchText"/>
    <w:basedOn w:val="OPCCharBase"/>
    <w:qFormat/>
    <w:rsid w:val="00176940"/>
  </w:style>
  <w:style w:type="character" w:customStyle="1" w:styleId="CharBoldItalic">
    <w:name w:val="CharBoldItalic"/>
    <w:basedOn w:val="OPCCharBase"/>
    <w:uiPriority w:val="1"/>
    <w:qFormat/>
    <w:rsid w:val="00176940"/>
    <w:rPr>
      <w:b/>
      <w:i/>
    </w:rPr>
  </w:style>
  <w:style w:type="character" w:customStyle="1" w:styleId="CharChapNo">
    <w:name w:val="CharChapNo"/>
    <w:basedOn w:val="OPCCharBase"/>
    <w:uiPriority w:val="1"/>
    <w:qFormat/>
    <w:rsid w:val="00176940"/>
  </w:style>
  <w:style w:type="character" w:customStyle="1" w:styleId="CharChapText">
    <w:name w:val="CharChapText"/>
    <w:basedOn w:val="OPCCharBase"/>
    <w:uiPriority w:val="1"/>
    <w:qFormat/>
    <w:rsid w:val="00176940"/>
  </w:style>
  <w:style w:type="character" w:customStyle="1" w:styleId="CharDivNo">
    <w:name w:val="CharDivNo"/>
    <w:basedOn w:val="OPCCharBase"/>
    <w:uiPriority w:val="1"/>
    <w:qFormat/>
    <w:rsid w:val="00176940"/>
  </w:style>
  <w:style w:type="character" w:customStyle="1" w:styleId="CharDivText">
    <w:name w:val="CharDivText"/>
    <w:basedOn w:val="OPCCharBase"/>
    <w:uiPriority w:val="1"/>
    <w:qFormat/>
    <w:rsid w:val="00176940"/>
  </w:style>
  <w:style w:type="character" w:customStyle="1" w:styleId="CharItalic">
    <w:name w:val="CharItalic"/>
    <w:basedOn w:val="OPCCharBase"/>
    <w:uiPriority w:val="1"/>
    <w:qFormat/>
    <w:rsid w:val="00176940"/>
    <w:rPr>
      <w:i/>
    </w:rPr>
  </w:style>
  <w:style w:type="character" w:customStyle="1" w:styleId="CharPartNo">
    <w:name w:val="CharPartNo"/>
    <w:basedOn w:val="OPCCharBase"/>
    <w:uiPriority w:val="1"/>
    <w:qFormat/>
    <w:rsid w:val="00176940"/>
  </w:style>
  <w:style w:type="character" w:customStyle="1" w:styleId="CharPartText">
    <w:name w:val="CharPartText"/>
    <w:basedOn w:val="OPCCharBase"/>
    <w:uiPriority w:val="1"/>
    <w:qFormat/>
    <w:rsid w:val="00176940"/>
  </w:style>
  <w:style w:type="character" w:customStyle="1" w:styleId="CharSectno">
    <w:name w:val="CharSectno"/>
    <w:basedOn w:val="OPCCharBase"/>
    <w:qFormat/>
    <w:rsid w:val="00176940"/>
  </w:style>
  <w:style w:type="character" w:customStyle="1" w:styleId="CharSubdNo">
    <w:name w:val="CharSubdNo"/>
    <w:basedOn w:val="OPCCharBase"/>
    <w:uiPriority w:val="1"/>
    <w:qFormat/>
    <w:rsid w:val="00176940"/>
  </w:style>
  <w:style w:type="character" w:customStyle="1" w:styleId="CharSubdText">
    <w:name w:val="CharSubdText"/>
    <w:basedOn w:val="OPCCharBase"/>
    <w:uiPriority w:val="1"/>
    <w:qFormat/>
    <w:rsid w:val="00176940"/>
  </w:style>
  <w:style w:type="paragraph" w:customStyle="1" w:styleId="CTA--">
    <w:name w:val="CTA --"/>
    <w:basedOn w:val="OPCParaBase"/>
    <w:next w:val="Normal"/>
    <w:rsid w:val="00176940"/>
    <w:pPr>
      <w:spacing w:before="60" w:line="240" w:lineRule="atLeast"/>
      <w:ind w:left="142" w:hanging="142"/>
    </w:pPr>
    <w:rPr>
      <w:sz w:val="20"/>
    </w:rPr>
  </w:style>
  <w:style w:type="paragraph" w:customStyle="1" w:styleId="CTA-">
    <w:name w:val="CTA -"/>
    <w:basedOn w:val="OPCParaBase"/>
    <w:rsid w:val="00176940"/>
    <w:pPr>
      <w:spacing w:before="60" w:line="240" w:lineRule="atLeast"/>
      <w:ind w:left="85" w:hanging="85"/>
    </w:pPr>
    <w:rPr>
      <w:sz w:val="20"/>
    </w:rPr>
  </w:style>
  <w:style w:type="paragraph" w:customStyle="1" w:styleId="CTA---">
    <w:name w:val="CTA ---"/>
    <w:basedOn w:val="OPCParaBase"/>
    <w:next w:val="Normal"/>
    <w:rsid w:val="00176940"/>
    <w:pPr>
      <w:spacing w:before="60" w:line="240" w:lineRule="atLeast"/>
      <w:ind w:left="198" w:hanging="198"/>
    </w:pPr>
    <w:rPr>
      <w:sz w:val="20"/>
    </w:rPr>
  </w:style>
  <w:style w:type="paragraph" w:customStyle="1" w:styleId="CTA----">
    <w:name w:val="CTA ----"/>
    <w:basedOn w:val="OPCParaBase"/>
    <w:next w:val="Normal"/>
    <w:rsid w:val="00176940"/>
    <w:pPr>
      <w:spacing w:before="60" w:line="240" w:lineRule="atLeast"/>
      <w:ind w:left="255" w:hanging="255"/>
    </w:pPr>
    <w:rPr>
      <w:sz w:val="20"/>
    </w:rPr>
  </w:style>
  <w:style w:type="paragraph" w:customStyle="1" w:styleId="CTA1a">
    <w:name w:val="CTA 1(a)"/>
    <w:basedOn w:val="OPCParaBase"/>
    <w:rsid w:val="00176940"/>
    <w:pPr>
      <w:tabs>
        <w:tab w:val="right" w:pos="414"/>
      </w:tabs>
      <w:spacing w:before="40" w:line="240" w:lineRule="atLeast"/>
      <w:ind w:left="675" w:hanging="675"/>
    </w:pPr>
    <w:rPr>
      <w:sz w:val="20"/>
    </w:rPr>
  </w:style>
  <w:style w:type="paragraph" w:customStyle="1" w:styleId="CTA1ai">
    <w:name w:val="CTA 1(a)(i)"/>
    <w:basedOn w:val="OPCParaBase"/>
    <w:rsid w:val="00176940"/>
    <w:pPr>
      <w:tabs>
        <w:tab w:val="right" w:pos="1004"/>
      </w:tabs>
      <w:spacing w:before="40" w:line="240" w:lineRule="atLeast"/>
      <w:ind w:left="1253" w:hanging="1253"/>
    </w:pPr>
    <w:rPr>
      <w:sz w:val="20"/>
    </w:rPr>
  </w:style>
  <w:style w:type="paragraph" w:customStyle="1" w:styleId="CTA2a">
    <w:name w:val="CTA 2(a)"/>
    <w:basedOn w:val="OPCParaBase"/>
    <w:rsid w:val="00176940"/>
    <w:pPr>
      <w:tabs>
        <w:tab w:val="right" w:pos="482"/>
      </w:tabs>
      <w:spacing w:before="40" w:line="240" w:lineRule="atLeast"/>
      <w:ind w:left="748" w:hanging="748"/>
    </w:pPr>
    <w:rPr>
      <w:sz w:val="20"/>
    </w:rPr>
  </w:style>
  <w:style w:type="paragraph" w:customStyle="1" w:styleId="CTA2ai">
    <w:name w:val="CTA 2(a)(i)"/>
    <w:basedOn w:val="OPCParaBase"/>
    <w:rsid w:val="00176940"/>
    <w:pPr>
      <w:tabs>
        <w:tab w:val="right" w:pos="1089"/>
      </w:tabs>
      <w:spacing w:before="40" w:line="240" w:lineRule="atLeast"/>
      <w:ind w:left="1327" w:hanging="1327"/>
    </w:pPr>
    <w:rPr>
      <w:sz w:val="20"/>
    </w:rPr>
  </w:style>
  <w:style w:type="paragraph" w:customStyle="1" w:styleId="CTA3a">
    <w:name w:val="CTA 3(a)"/>
    <w:basedOn w:val="OPCParaBase"/>
    <w:rsid w:val="00176940"/>
    <w:pPr>
      <w:tabs>
        <w:tab w:val="right" w:pos="556"/>
      </w:tabs>
      <w:spacing w:before="40" w:line="240" w:lineRule="atLeast"/>
      <w:ind w:left="805" w:hanging="805"/>
    </w:pPr>
    <w:rPr>
      <w:sz w:val="20"/>
    </w:rPr>
  </w:style>
  <w:style w:type="paragraph" w:customStyle="1" w:styleId="CTA3ai">
    <w:name w:val="CTA 3(a)(i)"/>
    <w:basedOn w:val="OPCParaBase"/>
    <w:rsid w:val="00176940"/>
    <w:pPr>
      <w:tabs>
        <w:tab w:val="right" w:pos="1140"/>
      </w:tabs>
      <w:spacing w:before="40" w:line="240" w:lineRule="atLeast"/>
      <w:ind w:left="1361" w:hanging="1361"/>
    </w:pPr>
    <w:rPr>
      <w:sz w:val="20"/>
    </w:rPr>
  </w:style>
  <w:style w:type="paragraph" w:customStyle="1" w:styleId="CTA4a">
    <w:name w:val="CTA 4(a)"/>
    <w:basedOn w:val="OPCParaBase"/>
    <w:rsid w:val="00176940"/>
    <w:pPr>
      <w:tabs>
        <w:tab w:val="right" w:pos="624"/>
      </w:tabs>
      <w:spacing w:before="40" w:line="240" w:lineRule="atLeast"/>
      <w:ind w:left="873" w:hanging="873"/>
    </w:pPr>
    <w:rPr>
      <w:sz w:val="20"/>
    </w:rPr>
  </w:style>
  <w:style w:type="paragraph" w:customStyle="1" w:styleId="CTA4ai">
    <w:name w:val="CTA 4(a)(i)"/>
    <w:basedOn w:val="OPCParaBase"/>
    <w:rsid w:val="00176940"/>
    <w:pPr>
      <w:tabs>
        <w:tab w:val="right" w:pos="1213"/>
      </w:tabs>
      <w:spacing w:before="40" w:line="240" w:lineRule="atLeast"/>
      <w:ind w:left="1452" w:hanging="1452"/>
    </w:pPr>
    <w:rPr>
      <w:sz w:val="20"/>
    </w:rPr>
  </w:style>
  <w:style w:type="paragraph" w:customStyle="1" w:styleId="CTACAPS">
    <w:name w:val="CTA CAPS"/>
    <w:basedOn w:val="OPCParaBase"/>
    <w:rsid w:val="00176940"/>
    <w:pPr>
      <w:spacing w:before="60" w:line="240" w:lineRule="atLeast"/>
    </w:pPr>
    <w:rPr>
      <w:sz w:val="20"/>
    </w:rPr>
  </w:style>
  <w:style w:type="paragraph" w:customStyle="1" w:styleId="CTAright">
    <w:name w:val="CTA right"/>
    <w:basedOn w:val="OPCParaBase"/>
    <w:rsid w:val="00176940"/>
    <w:pPr>
      <w:spacing w:before="60" w:line="240" w:lineRule="auto"/>
      <w:jc w:val="right"/>
    </w:pPr>
    <w:rPr>
      <w:sz w:val="20"/>
    </w:rPr>
  </w:style>
  <w:style w:type="paragraph" w:customStyle="1" w:styleId="subsection">
    <w:name w:val="subsection"/>
    <w:aliases w:val="ss"/>
    <w:basedOn w:val="OPCParaBase"/>
    <w:link w:val="subsectionChar"/>
    <w:rsid w:val="00176940"/>
    <w:pPr>
      <w:tabs>
        <w:tab w:val="right" w:pos="1021"/>
      </w:tabs>
      <w:spacing w:before="180" w:line="240" w:lineRule="auto"/>
      <w:ind w:left="1134" w:hanging="1134"/>
    </w:pPr>
  </w:style>
  <w:style w:type="paragraph" w:customStyle="1" w:styleId="Definition">
    <w:name w:val="Definition"/>
    <w:aliases w:val="dd"/>
    <w:basedOn w:val="OPCParaBase"/>
    <w:rsid w:val="00176940"/>
    <w:pPr>
      <w:spacing w:before="180" w:line="240" w:lineRule="auto"/>
      <w:ind w:left="1134"/>
    </w:pPr>
  </w:style>
  <w:style w:type="paragraph" w:customStyle="1" w:styleId="ETAsubitem">
    <w:name w:val="ETA(subitem)"/>
    <w:basedOn w:val="OPCParaBase"/>
    <w:rsid w:val="00176940"/>
    <w:pPr>
      <w:tabs>
        <w:tab w:val="right" w:pos="340"/>
      </w:tabs>
      <w:spacing w:before="60" w:line="240" w:lineRule="auto"/>
      <w:ind w:left="454" w:hanging="454"/>
    </w:pPr>
    <w:rPr>
      <w:sz w:val="20"/>
    </w:rPr>
  </w:style>
  <w:style w:type="paragraph" w:customStyle="1" w:styleId="ETApara">
    <w:name w:val="ETA(para)"/>
    <w:basedOn w:val="OPCParaBase"/>
    <w:rsid w:val="00176940"/>
    <w:pPr>
      <w:tabs>
        <w:tab w:val="right" w:pos="754"/>
      </w:tabs>
      <w:spacing w:before="60" w:line="240" w:lineRule="auto"/>
      <w:ind w:left="828" w:hanging="828"/>
    </w:pPr>
    <w:rPr>
      <w:sz w:val="20"/>
    </w:rPr>
  </w:style>
  <w:style w:type="paragraph" w:customStyle="1" w:styleId="ETAsubpara">
    <w:name w:val="ETA(subpara)"/>
    <w:basedOn w:val="OPCParaBase"/>
    <w:rsid w:val="00176940"/>
    <w:pPr>
      <w:tabs>
        <w:tab w:val="right" w:pos="1083"/>
      </w:tabs>
      <w:spacing w:before="60" w:line="240" w:lineRule="auto"/>
      <w:ind w:left="1191" w:hanging="1191"/>
    </w:pPr>
    <w:rPr>
      <w:sz w:val="20"/>
    </w:rPr>
  </w:style>
  <w:style w:type="paragraph" w:customStyle="1" w:styleId="ETAsub-subpara">
    <w:name w:val="ETA(sub-subpara)"/>
    <w:basedOn w:val="OPCParaBase"/>
    <w:rsid w:val="00176940"/>
    <w:pPr>
      <w:tabs>
        <w:tab w:val="right" w:pos="1412"/>
      </w:tabs>
      <w:spacing w:before="60" w:line="240" w:lineRule="auto"/>
      <w:ind w:left="1525" w:hanging="1525"/>
    </w:pPr>
    <w:rPr>
      <w:sz w:val="20"/>
    </w:rPr>
  </w:style>
  <w:style w:type="paragraph" w:customStyle="1" w:styleId="Formula">
    <w:name w:val="Formula"/>
    <w:basedOn w:val="OPCParaBase"/>
    <w:rsid w:val="00176940"/>
    <w:pPr>
      <w:spacing w:line="240" w:lineRule="auto"/>
      <w:ind w:left="1134"/>
    </w:pPr>
    <w:rPr>
      <w:sz w:val="20"/>
    </w:rPr>
  </w:style>
  <w:style w:type="paragraph" w:styleId="Header">
    <w:name w:val="header"/>
    <w:basedOn w:val="OPCParaBase"/>
    <w:link w:val="HeaderChar"/>
    <w:unhideWhenUsed/>
    <w:rsid w:val="001769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6940"/>
    <w:rPr>
      <w:rFonts w:eastAsia="Times New Roman" w:cs="Times New Roman"/>
      <w:sz w:val="16"/>
      <w:lang w:eastAsia="en-AU"/>
    </w:rPr>
  </w:style>
  <w:style w:type="paragraph" w:customStyle="1" w:styleId="House">
    <w:name w:val="House"/>
    <w:basedOn w:val="OPCParaBase"/>
    <w:rsid w:val="00176940"/>
    <w:pPr>
      <w:spacing w:line="240" w:lineRule="auto"/>
    </w:pPr>
    <w:rPr>
      <w:sz w:val="28"/>
    </w:rPr>
  </w:style>
  <w:style w:type="paragraph" w:customStyle="1" w:styleId="Item">
    <w:name w:val="Item"/>
    <w:aliases w:val="i"/>
    <w:basedOn w:val="OPCParaBase"/>
    <w:next w:val="ItemHead"/>
    <w:rsid w:val="00176940"/>
    <w:pPr>
      <w:keepLines/>
      <w:spacing w:before="80" w:line="240" w:lineRule="auto"/>
      <w:ind w:left="709"/>
    </w:pPr>
  </w:style>
  <w:style w:type="paragraph" w:customStyle="1" w:styleId="ItemHead">
    <w:name w:val="ItemHead"/>
    <w:aliases w:val="ih"/>
    <w:basedOn w:val="OPCParaBase"/>
    <w:next w:val="Item"/>
    <w:rsid w:val="001769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6940"/>
    <w:pPr>
      <w:spacing w:line="240" w:lineRule="auto"/>
    </w:pPr>
    <w:rPr>
      <w:b/>
      <w:sz w:val="32"/>
    </w:rPr>
  </w:style>
  <w:style w:type="paragraph" w:customStyle="1" w:styleId="notedraft">
    <w:name w:val="note(draft)"/>
    <w:aliases w:val="nd"/>
    <w:basedOn w:val="OPCParaBase"/>
    <w:rsid w:val="00176940"/>
    <w:pPr>
      <w:spacing w:before="240" w:line="240" w:lineRule="auto"/>
      <w:ind w:left="284" w:hanging="284"/>
    </w:pPr>
    <w:rPr>
      <w:i/>
      <w:sz w:val="24"/>
    </w:rPr>
  </w:style>
  <w:style w:type="paragraph" w:customStyle="1" w:styleId="notemargin">
    <w:name w:val="note(margin)"/>
    <w:aliases w:val="nm"/>
    <w:basedOn w:val="OPCParaBase"/>
    <w:rsid w:val="00176940"/>
    <w:pPr>
      <w:tabs>
        <w:tab w:val="left" w:pos="709"/>
      </w:tabs>
      <w:spacing w:before="122" w:line="198" w:lineRule="exact"/>
      <w:ind w:left="709" w:hanging="709"/>
    </w:pPr>
    <w:rPr>
      <w:sz w:val="18"/>
    </w:rPr>
  </w:style>
  <w:style w:type="paragraph" w:customStyle="1" w:styleId="noteToPara">
    <w:name w:val="noteToPara"/>
    <w:aliases w:val="ntp"/>
    <w:basedOn w:val="OPCParaBase"/>
    <w:rsid w:val="00176940"/>
    <w:pPr>
      <w:spacing w:before="122" w:line="198" w:lineRule="exact"/>
      <w:ind w:left="2353" w:hanging="709"/>
    </w:pPr>
    <w:rPr>
      <w:sz w:val="18"/>
    </w:rPr>
  </w:style>
  <w:style w:type="paragraph" w:customStyle="1" w:styleId="noteParlAmend">
    <w:name w:val="note(ParlAmend)"/>
    <w:aliases w:val="npp"/>
    <w:basedOn w:val="OPCParaBase"/>
    <w:next w:val="ParlAmend"/>
    <w:rsid w:val="00176940"/>
    <w:pPr>
      <w:spacing w:line="240" w:lineRule="auto"/>
      <w:jc w:val="right"/>
    </w:pPr>
    <w:rPr>
      <w:rFonts w:ascii="Arial" w:hAnsi="Arial"/>
      <w:b/>
      <w:i/>
    </w:rPr>
  </w:style>
  <w:style w:type="paragraph" w:customStyle="1" w:styleId="Page1">
    <w:name w:val="Page1"/>
    <w:basedOn w:val="OPCParaBase"/>
    <w:rsid w:val="00176940"/>
    <w:pPr>
      <w:spacing w:before="5600" w:line="240" w:lineRule="auto"/>
    </w:pPr>
    <w:rPr>
      <w:b/>
      <w:sz w:val="32"/>
    </w:rPr>
  </w:style>
  <w:style w:type="paragraph" w:customStyle="1" w:styleId="PageBreak">
    <w:name w:val="PageBreak"/>
    <w:aliases w:val="pb"/>
    <w:basedOn w:val="OPCParaBase"/>
    <w:rsid w:val="00176940"/>
    <w:pPr>
      <w:spacing w:line="240" w:lineRule="auto"/>
    </w:pPr>
    <w:rPr>
      <w:sz w:val="20"/>
    </w:rPr>
  </w:style>
  <w:style w:type="paragraph" w:customStyle="1" w:styleId="paragraphsub">
    <w:name w:val="paragraph(sub)"/>
    <w:aliases w:val="aa"/>
    <w:basedOn w:val="OPCParaBase"/>
    <w:rsid w:val="00176940"/>
    <w:pPr>
      <w:tabs>
        <w:tab w:val="right" w:pos="1985"/>
      </w:tabs>
      <w:spacing w:before="40" w:line="240" w:lineRule="auto"/>
      <w:ind w:left="2098" w:hanging="2098"/>
    </w:pPr>
  </w:style>
  <w:style w:type="paragraph" w:customStyle="1" w:styleId="paragraphsub-sub">
    <w:name w:val="paragraph(sub-sub)"/>
    <w:aliases w:val="aaa"/>
    <w:basedOn w:val="OPCParaBase"/>
    <w:rsid w:val="00176940"/>
    <w:pPr>
      <w:tabs>
        <w:tab w:val="right" w:pos="2722"/>
      </w:tabs>
      <w:spacing w:before="40" w:line="240" w:lineRule="auto"/>
      <w:ind w:left="2835" w:hanging="2835"/>
    </w:pPr>
  </w:style>
  <w:style w:type="paragraph" w:customStyle="1" w:styleId="paragraph">
    <w:name w:val="paragraph"/>
    <w:aliases w:val="a"/>
    <w:basedOn w:val="OPCParaBase"/>
    <w:rsid w:val="00176940"/>
    <w:pPr>
      <w:tabs>
        <w:tab w:val="right" w:pos="1531"/>
      </w:tabs>
      <w:spacing w:before="40" w:line="240" w:lineRule="auto"/>
      <w:ind w:left="1644" w:hanging="1644"/>
    </w:pPr>
  </w:style>
  <w:style w:type="paragraph" w:customStyle="1" w:styleId="ParlAmend">
    <w:name w:val="ParlAmend"/>
    <w:aliases w:val="pp"/>
    <w:basedOn w:val="OPCParaBase"/>
    <w:rsid w:val="00176940"/>
    <w:pPr>
      <w:spacing w:before="240" w:line="240" w:lineRule="atLeast"/>
      <w:ind w:hanging="567"/>
    </w:pPr>
    <w:rPr>
      <w:sz w:val="24"/>
    </w:rPr>
  </w:style>
  <w:style w:type="paragraph" w:customStyle="1" w:styleId="Penalty">
    <w:name w:val="Penalty"/>
    <w:basedOn w:val="OPCParaBase"/>
    <w:rsid w:val="00176940"/>
    <w:pPr>
      <w:tabs>
        <w:tab w:val="left" w:pos="2977"/>
      </w:tabs>
      <w:spacing w:before="180" w:line="240" w:lineRule="auto"/>
      <w:ind w:left="1985" w:hanging="851"/>
    </w:pPr>
  </w:style>
  <w:style w:type="paragraph" w:customStyle="1" w:styleId="Portfolio">
    <w:name w:val="Portfolio"/>
    <w:basedOn w:val="OPCParaBase"/>
    <w:rsid w:val="00176940"/>
    <w:pPr>
      <w:spacing w:line="240" w:lineRule="auto"/>
    </w:pPr>
    <w:rPr>
      <w:i/>
      <w:sz w:val="20"/>
    </w:rPr>
  </w:style>
  <w:style w:type="paragraph" w:customStyle="1" w:styleId="Preamble">
    <w:name w:val="Preamble"/>
    <w:basedOn w:val="OPCParaBase"/>
    <w:next w:val="Normal"/>
    <w:rsid w:val="001769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6940"/>
    <w:pPr>
      <w:spacing w:line="240" w:lineRule="auto"/>
    </w:pPr>
    <w:rPr>
      <w:i/>
      <w:sz w:val="20"/>
    </w:rPr>
  </w:style>
  <w:style w:type="paragraph" w:customStyle="1" w:styleId="Session">
    <w:name w:val="Session"/>
    <w:basedOn w:val="OPCParaBase"/>
    <w:link w:val="SessionChar"/>
    <w:rsid w:val="00176940"/>
    <w:pPr>
      <w:spacing w:line="240" w:lineRule="auto"/>
    </w:pPr>
    <w:rPr>
      <w:sz w:val="28"/>
    </w:rPr>
  </w:style>
  <w:style w:type="paragraph" w:customStyle="1" w:styleId="Sponsor">
    <w:name w:val="Sponsor"/>
    <w:basedOn w:val="OPCParaBase"/>
    <w:rsid w:val="00176940"/>
    <w:pPr>
      <w:spacing w:line="240" w:lineRule="auto"/>
    </w:pPr>
    <w:rPr>
      <w:i/>
    </w:rPr>
  </w:style>
  <w:style w:type="paragraph" w:customStyle="1" w:styleId="Subitem">
    <w:name w:val="Subitem"/>
    <w:aliases w:val="iss"/>
    <w:basedOn w:val="OPCParaBase"/>
    <w:rsid w:val="00176940"/>
    <w:pPr>
      <w:spacing w:before="180" w:line="240" w:lineRule="auto"/>
      <w:ind w:left="709" w:hanging="709"/>
    </w:pPr>
  </w:style>
  <w:style w:type="paragraph" w:customStyle="1" w:styleId="SubitemHead">
    <w:name w:val="SubitemHead"/>
    <w:aliases w:val="issh"/>
    <w:basedOn w:val="OPCParaBase"/>
    <w:rsid w:val="001769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6940"/>
    <w:pPr>
      <w:spacing w:before="40" w:line="240" w:lineRule="auto"/>
      <w:ind w:left="1134"/>
    </w:pPr>
  </w:style>
  <w:style w:type="paragraph" w:customStyle="1" w:styleId="SubsectionHead">
    <w:name w:val="SubsectionHead"/>
    <w:aliases w:val="ssh"/>
    <w:basedOn w:val="OPCParaBase"/>
    <w:next w:val="subsection"/>
    <w:rsid w:val="00176940"/>
    <w:pPr>
      <w:keepNext/>
      <w:keepLines/>
      <w:spacing w:before="240" w:line="240" w:lineRule="auto"/>
      <w:ind w:left="1134"/>
    </w:pPr>
    <w:rPr>
      <w:i/>
    </w:rPr>
  </w:style>
  <w:style w:type="paragraph" w:customStyle="1" w:styleId="Tablea">
    <w:name w:val="Table(a)"/>
    <w:aliases w:val="ta"/>
    <w:basedOn w:val="OPCParaBase"/>
    <w:rsid w:val="00176940"/>
    <w:pPr>
      <w:spacing w:before="60" w:line="240" w:lineRule="auto"/>
      <w:ind w:left="284" w:hanging="284"/>
    </w:pPr>
    <w:rPr>
      <w:sz w:val="20"/>
    </w:rPr>
  </w:style>
  <w:style w:type="paragraph" w:customStyle="1" w:styleId="TableAA">
    <w:name w:val="Table(AA)"/>
    <w:aliases w:val="taaa"/>
    <w:basedOn w:val="OPCParaBase"/>
    <w:rsid w:val="001769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69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6940"/>
    <w:pPr>
      <w:spacing w:before="60" w:line="240" w:lineRule="atLeast"/>
    </w:pPr>
    <w:rPr>
      <w:sz w:val="20"/>
    </w:rPr>
  </w:style>
  <w:style w:type="paragraph" w:customStyle="1" w:styleId="TLPBoxTextnote">
    <w:name w:val="TLPBoxText(note"/>
    <w:aliases w:val="right)"/>
    <w:basedOn w:val="OPCParaBase"/>
    <w:rsid w:val="001769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69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6940"/>
    <w:pPr>
      <w:spacing w:before="122" w:line="198" w:lineRule="exact"/>
      <w:ind w:left="1985" w:hanging="851"/>
      <w:jc w:val="right"/>
    </w:pPr>
    <w:rPr>
      <w:sz w:val="18"/>
    </w:rPr>
  </w:style>
  <w:style w:type="paragraph" w:customStyle="1" w:styleId="TLPTableBullet">
    <w:name w:val="TLPTableBullet"/>
    <w:aliases w:val="ttb"/>
    <w:basedOn w:val="OPCParaBase"/>
    <w:rsid w:val="00176940"/>
    <w:pPr>
      <w:spacing w:line="240" w:lineRule="exact"/>
      <w:ind w:left="284" w:hanging="284"/>
    </w:pPr>
    <w:rPr>
      <w:sz w:val="20"/>
    </w:rPr>
  </w:style>
  <w:style w:type="paragraph" w:styleId="TOC1">
    <w:name w:val="toc 1"/>
    <w:basedOn w:val="OPCParaBase"/>
    <w:next w:val="Normal"/>
    <w:uiPriority w:val="39"/>
    <w:unhideWhenUsed/>
    <w:rsid w:val="0017694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694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694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694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69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69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69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69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69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6940"/>
    <w:pPr>
      <w:keepLines/>
      <w:spacing w:before="240" w:after="120" w:line="240" w:lineRule="auto"/>
      <w:ind w:left="794"/>
    </w:pPr>
    <w:rPr>
      <w:b/>
      <w:kern w:val="28"/>
      <w:sz w:val="20"/>
    </w:rPr>
  </w:style>
  <w:style w:type="paragraph" w:customStyle="1" w:styleId="TofSectsHeading">
    <w:name w:val="TofSects(Heading)"/>
    <w:basedOn w:val="OPCParaBase"/>
    <w:rsid w:val="00176940"/>
    <w:pPr>
      <w:spacing w:before="240" w:after="120" w:line="240" w:lineRule="auto"/>
    </w:pPr>
    <w:rPr>
      <w:b/>
      <w:sz w:val="24"/>
    </w:rPr>
  </w:style>
  <w:style w:type="paragraph" w:customStyle="1" w:styleId="TofSectsSection">
    <w:name w:val="TofSects(Section)"/>
    <w:basedOn w:val="OPCParaBase"/>
    <w:rsid w:val="00176940"/>
    <w:pPr>
      <w:keepLines/>
      <w:spacing w:before="40" w:line="240" w:lineRule="auto"/>
      <w:ind w:left="1588" w:hanging="794"/>
    </w:pPr>
    <w:rPr>
      <w:kern w:val="28"/>
      <w:sz w:val="18"/>
    </w:rPr>
  </w:style>
  <w:style w:type="paragraph" w:customStyle="1" w:styleId="TofSectsSubdiv">
    <w:name w:val="TofSects(Subdiv)"/>
    <w:basedOn w:val="OPCParaBase"/>
    <w:rsid w:val="00176940"/>
    <w:pPr>
      <w:keepLines/>
      <w:spacing w:before="80" w:line="240" w:lineRule="auto"/>
      <w:ind w:left="1588" w:hanging="794"/>
    </w:pPr>
    <w:rPr>
      <w:kern w:val="28"/>
    </w:rPr>
  </w:style>
  <w:style w:type="paragraph" w:customStyle="1" w:styleId="WRStyle">
    <w:name w:val="WR Style"/>
    <w:aliases w:val="WR"/>
    <w:basedOn w:val="OPCParaBase"/>
    <w:rsid w:val="00176940"/>
    <w:pPr>
      <w:spacing w:before="240" w:line="240" w:lineRule="auto"/>
      <w:ind w:left="284" w:hanging="284"/>
    </w:pPr>
    <w:rPr>
      <w:b/>
      <w:i/>
      <w:kern w:val="28"/>
      <w:sz w:val="24"/>
    </w:rPr>
  </w:style>
  <w:style w:type="paragraph" w:customStyle="1" w:styleId="notepara">
    <w:name w:val="note(para)"/>
    <w:aliases w:val="na"/>
    <w:basedOn w:val="OPCParaBase"/>
    <w:rsid w:val="00176940"/>
    <w:pPr>
      <w:spacing w:before="40" w:line="198" w:lineRule="exact"/>
      <w:ind w:left="2354" w:hanging="369"/>
    </w:pPr>
    <w:rPr>
      <w:sz w:val="18"/>
    </w:rPr>
  </w:style>
  <w:style w:type="paragraph" w:styleId="Footer">
    <w:name w:val="footer"/>
    <w:link w:val="FooterChar"/>
    <w:rsid w:val="001769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6940"/>
    <w:rPr>
      <w:rFonts w:eastAsia="Times New Roman" w:cs="Times New Roman"/>
      <w:sz w:val="22"/>
      <w:szCs w:val="24"/>
      <w:lang w:eastAsia="en-AU"/>
    </w:rPr>
  </w:style>
  <w:style w:type="character" w:styleId="LineNumber">
    <w:name w:val="line number"/>
    <w:basedOn w:val="OPCCharBase"/>
    <w:uiPriority w:val="99"/>
    <w:semiHidden/>
    <w:unhideWhenUsed/>
    <w:rsid w:val="00176940"/>
    <w:rPr>
      <w:sz w:val="16"/>
    </w:rPr>
  </w:style>
  <w:style w:type="table" w:customStyle="1" w:styleId="CFlag">
    <w:name w:val="CFlag"/>
    <w:basedOn w:val="TableNormal"/>
    <w:uiPriority w:val="99"/>
    <w:rsid w:val="0017694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76940"/>
    <w:rPr>
      <w:b/>
      <w:sz w:val="28"/>
      <w:szCs w:val="28"/>
    </w:rPr>
  </w:style>
  <w:style w:type="paragraph" w:customStyle="1" w:styleId="NotesHeading2">
    <w:name w:val="NotesHeading 2"/>
    <w:basedOn w:val="OPCParaBase"/>
    <w:next w:val="Normal"/>
    <w:rsid w:val="00176940"/>
    <w:rPr>
      <w:b/>
      <w:sz w:val="28"/>
      <w:szCs w:val="28"/>
    </w:rPr>
  </w:style>
  <w:style w:type="paragraph" w:customStyle="1" w:styleId="SignCoverPageEnd">
    <w:name w:val="SignCoverPageEnd"/>
    <w:basedOn w:val="OPCParaBase"/>
    <w:next w:val="Normal"/>
    <w:rsid w:val="001769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6940"/>
    <w:pPr>
      <w:pBdr>
        <w:top w:val="single" w:sz="4" w:space="1" w:color="auto"/>
      </w:pBdr>
      <w:spacing w:before="360"/>
      <w:ind w:right="397"/>
      <w:jc w:val="both"/>
    </w:pPr>
  </w:style>
  <w:style w:type="paragraph" w:customStyle="1" w:styleId="Paragraphsub-sub-sub">
    <w:name w:val="Paragraph(sub-sub-sub)"/>
    <w:aliases w:val="aaaa"/>
    <w:basedOn w:val="OPCParaBase"/>
    <w:rsid w:val="001769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69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69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69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69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6940"/>
    <w:pPr>
      <w:spacing w:before="120"/>
    </w:pPr>
  </w:style>
  <w:style w:type="paragraph" w:customStyle="1" w:styleId="TableTextEndNotes">
    <w:name w:val="TableTextEndNotes"/>
    <w:aliases w:val="Tten"/>
    <w:basedOn w:val="Normal"/>
    <w:rsid w:val="00176940"/>
    <w:pPr>
      <w:spacing w:before="60" w:line="240" w:lineRule="auto"/>
    </w:pPr>
    <w:rPr>
      <w:rFonts w:cs="Arial"/>
      <w:sz w:val="20"/>
      <w:szCs w:val="22"/>
    </w:rPr>
  </w:style>
  <w:style w:type="paragraph" w:customStyle="1" w:styleId="TableHeading">
    <w:name w:val="TableHeading"/>
    <w:aliases w:val="th"/>
    <w:basedOn w:val="OPCParaBase"/>
    <w:next w:val="Tabletext"/>
    <w:rsid w:val="00176940"/>
    <w:pPr>
      <w:keepNext/>
      <w:spacing w:before="60" w:line="240" w:lineRule="atLeast"/>
    </w:pPr>
    <w:rPr>
      <w:b/>
      <w:sz w:val="20"/>
    </w:rPr>
  </w:style>
  <w:style w:type="paragraph" w:customStyle="1" w:styleId="NoteToSubpara">
    <w:name w:val="NoteToSubpara"/>
    <w:aliases w:val="nts"/>
    <w:basedOn w:val="OPCParaBase"/>
    <w:rsid w:val="00176940"/>
    <w:pPr>
      <w:spacing w:before="40" w:line="198" w:lineRule="exact"/>
      <w:ind w:left="2835" w:hanging="709"/>
    </w:pPr>
    <w:rPr>
      <w:sz w:val="18"/>
    </w:rPr>
  </w:style>
  <w:style w:type="paragraph" w:customStyle="1" w:styleId="ENoteTableHeading">
    <w:name w:val="ENoteTableHeading"/>
    <w:aliases w:val="enth"/>
    <w:basedOn w:val="OPCParaBase"/>
    <w:rsid w:val="00176940"/>
    <w:pPr>
      <w:keepNext/>
      <w:spacing w:before="60" w:line="240" w:lineRule="atLeast"/>
    </w:pPr>
    <w:rPr>
      <w:rFonts w:ascii="Arial" w:hAnsi="Arial"/>
      <w:b/>
      <w:sz w:val="16"/>
    </w:rPr>
  </w:style>
  <w:style w:type="paragraph" w:customStyle="1" w:styleId="ENoteTTi">
    <w:name w:val="ENoteTTi"/>
    <w:aliases w:val="entti"/>
    <w:basedOn w:val="OPCParaBase"/>
    <w:rsid w:val="00176940"/>
    <w:pPr>
      <w:keepNext/>
      <w:spacing w:before="60" w:line="240" w:lineRule="atLeast"/>
      <w:ind w:left="170"/>
    </w:pPr>
    <w:rPr>
      <w:sz w:val="16"/>
    </w:rPr>
  </w:style>
  <w:style w:type="paragraph" w:customStyle="1" w:styleId="ENotesHeading1">
    <w:name w:val="ENotesHeading 1"/>
    <w:aliases w:val="Enh1"/>
    <w:basedOn w:val="OPCParaBase"/>
    <w:next w:val="Normal"/>
    <w:rsid w:val="00176940"/>
    <w:pPr>
      <w:spacing w:before="120"/>
      <w:outlineLvl w:val="1"/>
    </w:pPr>
    <w:rPr>
      <w:b/>
      <w:sz w:val="28"/>
      <w:szCs w:val="28"/>
    </w:rPr>
  </w:style>
  <w:style w:type="paragraph" w:customStyle="1" w:styleId="ENotesHeading2">
    <w:name w:val="ENotesHeading 2"/>
    <w:aliases w:val="Enh2"/>
    <w:basedOn w:val="OPCParaBase"/>
    <w:next w:val="Normal"/>
    <w:rsid w:val="00176940"/>
    <w:pPr>
      <w:spacing w:before="120" w:after="120"/>
      <w:outlineLvl w:val="2"/>
    </w:pPr>
    <w:rPr>
      <w:b/>
      <w:sz w:val="24"/>
      <w:szCs w:val="28"/>
    </w:rPr>
  </w:style>
  <w:style w:type="paragraph" w:customStyle="1" w:styleId="ENoteTTIndentHeading">
    <w:name w:val="ENoteTTIndentHeading"/>
    <w:aliases w:val="enTTHi"/>
    <w:basedOn w:val="OPCParaBase"/>
    <w:rsid w:val="001769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6940"/>
    <w:pPr>
      <w:spacing w:before="60" w:line="240" w:lineRule="atLeast"/>
    </w:pPr>
    <w:rPr>
      <w:sz w:val="16"/>
    </w:rPr>
  </w:style>
  <w:style w:type="paragraph" w:customStyle="1" w:styleId="MadeunderText">
    <w:name w:val="MadeunderText"/>
    <w:basedOn w:val="OPCParaBase"/>
    <w:next w:val="Normal"/>
    <w:rsid w:val="00176940"/>
    <w:pPr>
      <w:spacing w:before="240"/>
    </w:pPr>
    <w:rPr>
      <w:sz w:val="24"/>
      <w:szCs w:val="24"/>
    </w:rPr>
  </w:style>
  <w:style w:type="paragraph" w:customStyle="1" w:styleId="ENotesHeading3">
    <w:name w:val="ENotesHeading 3"/>
    <w:aliases w:val="Enh3"/>
    <w:basedOn w:val="OPCParaBase"/>
    <w:next w:val="Normal"/>
    <w:rsid w:val="00176940"/>
    <w:pPr>
      <w:keepNext/>
      <w:spacing w:before="120" w:line="240" w:lineRule="auto"/>
      <w:outlineLvl w:val="4"/>
    </w:pPr>
    <w:rPr>
      <w:b/>
      <w:szCs w:val="24"/>
    </w:rPr>
  </w:style>
  <w:style w:type="paragraph" w:customStyle="1" w:styleId="SubPartCASA">
    <w:name w:val="SubPart(CASA)"/>
    <w:aliases w:val="csp"/>
    <w:basedOn w:val="OPCParaBase"/>
    <w:next w:val="ActHead3"/>
    <w:rsid w:val="00176940"/>
    <w:pPr>
      <w:keepNext/>
      <w:keepLines/>
      <w:spacing w:before="280"/>
      <w:outlineLvl w:val="1"/>
    </w:pPr>
    <w:rPr>
      <w:b/>
      <w:kern w:val="28"/>
      <w:sz w:val="32"/>
    </w:rPr>
  </w:style>
  <w:style w:type="character" w:customStyle="1" w:styleId="CharSubPartTextCASA">
    <w:name w:val="CharSubPartText(CASA)"/>
    <w:basedOn w:val="OPCCharBase"/>
    <w:uiPriority w:val="1"/>
    <w:rsid w:val="00176940"/>
  </w:style>
  <w:style w:type="character" w:customStyle="1" w:styleId="CharSubPartNoCASA">
    <w:name w:val="CharSubPartNo(CASA)"/>
    <w:basedOn w:val="OPCCharBase"/>
    <w:uiPriority w:val="1"/>
    <w:rsid w:val="00176940"/>
  </w:style>
  <w:style w:type="paragraph" w:customStyle="1" w:styleId="ENoteTTIndentHeadingSub">
    <w:name w:val="ENoteTTIndentHeadingSub"/>
    <w:aliases w:val="enTTHis"/>
    <w:basedOn w:val="OPCParaBase"/>
    <w:rsid w:val="00176940"/>
    <w:pPr>
      <w:keepNext/>
      <w:spacing w:before="60" w:line="240" w:lineRule="atLeast"/>
      <w:ind w:left="340"/>
    </w:pPr>
    <w:rPr>
      <w:b/>
      <w:sz w:val="16"/>
    </w:rPr>
  </w:style>
  <w:style w:type="paragraph" w:customStyle="1" w:styleId="ENoteTTiSub">
    <w:name w:val="ENoteTTiSub"/>
    <w:aliases w:val="enttis"/>
    <w:basedOn w:val="OPCParaBase"/>
    <w:rsid w:val="00176940"/>
    <w:pPr>
      <w:keepNext/>
      <w:spacing w:before="60" w:line="240" w:lineRule="atLeast"/>
      <w:ind w:left="340"/>
    </w:pPr>
    <w:rPr>
      <w:sz w:val="16"/>
    </w:rPr>
  </w:style>
  <w:style w:type="paragraph" w:customStyle="1" w:styleId="SubDivisionMigration">
    <w:name w:val="SubDivisionMigration"/>
    <w:aliases w:val="sdm"/>
    <w:basedOn w:val="OPCParaBase"/>
    <w:rsid w:val="001769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6940"/>
    <w:pPr>
      <w:keepNext/>
      <w:keepLines/>
      <w:spacing w:before="240" w:line="240" w:lineRule="auto"/>
      <w:ind w:left="1134" w:hanging="1134"/>
    </w:pPr>
    <w:rPr>
      <w:b/>
      <w:sz w:val="28"/>
    </w:rPr>
  </w:style>
  <w:style w:type="table" w:styleId="TableGrid">
    <w:name w:val="Table Grid"/>
    <w:basedOn w:val="TableNormal"/>
    <w:uiPriority w:val="59"/>
    <w:rsid w:val="00176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7694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769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6940"/>
    <w:rPr>
      <w:sz w:val="22"/>
    </w:rPr>
  </w:style>
  <w:style w:type="paragraph" w:customStyle="1" w:styleId="SOTextNote">
    <w:name w:val="SO TextNote"/>
    <w:aliases w:val="sont"/>
    <w:basedOn w:val="SOText"/>
    <w:qFormat/>
    <w:rsid w:val="00176940"/>
    <w:pPr>
      <w:spacing w:before="122" w:line="198" w:lineRule="exact"/>
      <w:ind w:left="1843" w:hanging="709"/>
    </w:pPr>
    <w:rPr>
      <w:sz w:val="18"/>
    </w:rPr>
  </w:style>
  <w:style w:type="paragraph" w:customStyle="1" w:styleId="SOPara">
    <w:name w:val="SO Para"/>
    <w:aliases w:val="soa"/>
    <w:basedOn w:val="SOText"/>
    <w:link w:val="SOParaChar"/>
    <w:qFormat/>
    <w:rsid w:val="00176940"/>
    <w:pPr>
      <w:tabs>
        <w:tab w:val="right" w:pos="1786"/>
      </w:tabs>
      <w:spacing w:before="40"/>
      <w:ind w:left="2070" w:hanging="936"/>
    </w:pPr>
  </w:style>
  <w:style w:type="character" w:customStyle="1" w:styleId="SOParaChar">
    <w:name w:val="SO Para Char"/>
    <w:aliases w:val="soa Char"/>
    <w:basedOn w:val="DefaultParagraphFont"/>
    <w:link w:val="SOPara"/>
    <w:rsid w:val="00176940"/>
    <w:rPr>
      <w:sz w:val="22"/>
    </w:rPr>
  </w:style>
  <w:style w:type="paragraph" w:customStyle="1" w:styleId="FileName">
    <w:name w:val="FileName"/>
    <w:basedOn w:val="Normal"/>
    <w:link w:val="FileNameChar"/>
    <w:rsid w:val="00176940"/>
  </w:style>
  <w:style w:type="paragraph" w:customStyle="1" w:styleId="SOHeadBold">
    <w:name w:val="SO HeadBold"/>
    <w:aliases w:val="sohb"/>
    <w:basedOn w:val="SOText"/>
    <w:next w:val="SOText"/>
    <w:link w:val="SOHeadBoldChar"/>
    <w:qFormat/>
    <w:rsid w:val="00176940"/>
    <w:rPr>
      <w:b/>
    </w:rPr>
  </w:style>
  <w:style w:type="character" w:customStyle="1" w:styleId="SOHeadBoldChar">
    <w:name w:val="SO HeadBold Char"/>
    <w:aliases w:val="sohb Char"/>
    <w:basedOn w:val="DefaultParagraphFont"/>
    <w:link w:val="SOHeadBold"/>
    <w:rsid w:val="00176940"/>
    <w:rPr>
      <w:b/>
      <w:sz w:val="22"/>
    </w:rPr>
  </w:style>
  <w:style w:type="paragraph" w:customStyle="1" w:styleId="SOHeadItalic">
    <w:name w:val="SO HeadItalic"/>
    <w:aliases w:val="sohi"/>
    <w:basedOn w:val="SOText"/>
    <w:next w:val="SOText"/>
    <w:link w:val="SOHeadItalicChar"/>
    <w:qFormat/>
    <w:rsid w:val="00176940"/>
    <w:rPr>
      <w:i/>
    </w:rPr>
  </w:style>
  <w:style w:type="character" w:customStyle="1" w:styleId="SOHeadItalicChar">
    <w:name w:val="SO HeadItalic Char"/>
    <w:aliases w:val="sohi Char"/>
    <w:basedOn w:val="DefaultParagraphFont"/>
    <w:link w:val="SOHeadItalic"/>
    <w:rsid w:val="00176940"/>
    <w:rPr>
      <w:i/>
      <w:sz w:val="22"/>
    </w:rPr>
  </w:style>
  <w:style w:type="paragraph" w:customStyle="1" w:styleId="SOBullet">
    <w:name w:val="SO Bullet"/>
    <w:aliases w:val="sotb"/>
    <w:basedOn w:val="SOText"/>
    <w:link w:val="SOBulletChar"/>
    <w:qFormat/>
    <w:rsid w:val="00176940"/>
    <w:pPr>
      <w:ind w:left="1559" w:hanging="425"/>
    </w:pPr>
  </w:style>
  <w:style w:type="character" w:customStyle="1" w:styleId="SOBulletChar">
    <w:name w:val="SO Bullet Char"/>
    <w:aliases w:val="sotb Char"/>
    <w:basedOn w:val="DefaultParagraphFont"/>
    <w:link w:val="SOBullet"/>
    <w:rsid w:val="00176940"/>
    <w:rPr>
      <w:sz w:val="22"/>
    </w:rPr>
  </w:style>
  <w:style w:type="paragraph" w:customStyle="1" w:styleId="SOBulletNote">
    <w:name w:val="SO BulletNote"/>
    <w:aliases w:val="sonb"/>
    <w:basedOn w:val="SOTextNote"/>
    <w:link w:val="SOBulletNoteChar"/>
    <w:qFormat/>
    <w:rsid w:val="00176940"/>
    <w:pPr>
      <w:tabs>
        <w:tab w:val="left" w:pos="1560"/>
      </w:tabs>
      <w:ind w:left="2268" w:hanging="1134"/>
    </w:pPr>
  </w:style>
  <w:style w:type="character" w:customStyle="1" w:styleId="SOBulletNoteChar">
    <w:name w:val="SO BulletNote Char"/>
    <w:aliases w:val="sonb Char"/>
    <w:basedOn w:val="DefaultParagraphFont"/>
    <w:link w:val="SOBulletNote"/>
    <w:rsid w:val="00176940"/>
    <w:rPr>
      <w:sz w:val="18"/>
    </w:rPr>
  </w:style>
  <w:style w:type="paragraph" w:customStyle="1" w:styleId="SOText2">
    <w:name w:val="SO Text2"/>
    <w:aliases w:val="sot2"/>
    <w:basedOn w:val="Normal"/>
    <w:next w:val="SOText"/>
    <w:link w:val="SOText2Char"/>
    <w:rsid w:val="001769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6940"/>
    <w:rPr>
      <w:sz w:val="22"/>
    </w:rPr>
  </w:style>
  <w:style w:type="character" w:customStyle="1" w:styleId="Heading1Char">
    <w:name w:val="Heading 1 Char"/>
    <w:basedOn w:val="DefaultParagraphFont"/>
    <w:link w:val="Heading1"/>
    <w:uiPriority w:val="9"/>
    <w:rsid w:val="009A7D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7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7D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7D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7D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7D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7D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7D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7D1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A7D1B"/>
    <w:rPr>
      <w:strike w:val="0"/>
      <w:dstrike w:val="0"/>
      <w:color w:val="006699"/>
      <w:u w:val="none"/>
      <w:effect w:val="none"/>
    </w:rPr>
  </w:style>
  <w:style w:type="character" w:styleId="Strong">
    <w:name w:val="Strong"/>
    <w:basedOn w:val="DefaultParagraphFont"/>
    <w:uiPriority w:val="22"/>
    <w:qFormat/>
    <w:rsid w:val="009A7D1B"/>
    <w:rPr>
      <w:b/>
      <w:bCs/>
    </w:rPr>
  </w:style>
  <w:style w:type="paragraph" w:styleId="NormalWeb">
    <w:name w:val="Normal (Web)"/>
    <w:basedOn w:val="Normal"/>
    <w:uiPriority w:val="99"/>
    <w:semiHidden/>
    <w:unhideWhenUsed/>
    <w:rsid w:val="009A7D1B"/>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9A7D1B"/>
    <w:rPr>
      <w:rFonts w:eastAsia="Times New Roman" w:cs="Times New Roman"/>
      <w:sz w:val="22"/>
      <w:lang w:eastAsia="en-AU"/>
    </w:rPr>
  </w:style>
  <w:style w:type="paragraph" w:styleId="BalloonText">
    <w:name w:val="Balloon Text"/>
    <w:basedOn w:val="Normal"/>
    <w:link w:val="BalloonTextChar"/>
    <w:uiPriority w:val="99"/>
    <w:semiHidden/>
    <w:unhideWhenUsed/>
    <w:rsid w:val="009A7D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D1B"/>
    <w:rPr>
      <w:rFonts w:ascii="Tahoma" w:hAnsi="Tahoma" w:cs="Tahoma"/>
      <w:sz w:val="16"/>
      <w:szCs w:val="16"/>
    </w:rPr>
  </w:style>
  <w:style w:type="character" w:customStyle="1" w:styleId="OPCParaBaseChar">
    <w:name w:val="OPCParaBase Char"/>
    <w:basedOn w:val="DefaultParagraphFont"/>
    <w:link w:val="OPCParaBase"/>
    <w:rsid w:val="009A7D1B"/>
    <w:rPr>
      <w:rFonts w:eastAsia="Times New Roman" w:cs="Times New Roman"/>
      <w:sz w:val="22"/>
      <w:lang w:eastAsia="en-AU"/>
    </w:rPr>
  </w:style>
  <w:style w:type="character" w:customStyle="1" w:styleId="SessionChar">
    <w:name w:val="Session Char"/>
    <w:basedOn w:val="OPCParaBaseChar"/>
    <w:link w:val="Session"/>
    <w:rsid w:val="009A7D1B"/>
    <w:rPr>
      <w:rFonts w:eastAsia="Times New Roman" w:cs="Times New Roman"/>
      <w:sz w:val="28"/>
      <w:lang w:eastAsia="en-AU"/>
    </w:rPr>
  </w:style>
  <w:style w:type="character" w:customStyle="1" w:styleId="FileNameChar">
    <w:name w:val="FileName Char"/>
    <w:basedOn w:val="SessionChar"/>
    <w:link w:val="FileName"/>
    <w:rsid w:val="009A7D1B"/>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940"/>
    <w:pPr>
      <w:spacing w:line="260" w:lineRule="atLeast"/>
    </w:pPr>
    <w:rPr>
      <w:sz w:val="22"/>
    </w:rPr>
  </w:style>
  <w:style w:type="paragraph" w:styleId="Heading1">
    <w:name w:val="heading 1"/>
    <w:basedOn w:val="Normal"/>
    <w:next w:val="Normal"/>
    <w:link w:val="Heading1Char"/>
    <w:uiPriority w:val="9"/>
    <w:qFormat/>
    <w:rsid w:val="009A7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7D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7D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7D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7D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7D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7D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7D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7D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6940"/>
  </w:style>
  <w:style w:type="paragraph" w:customStyle="1" w:styleId="OPCParaBase">
    <w:name w:val="OPCParaBase"/>
    <w:link w:val="OPCParaBaseChar"/>
    <w:qFormat/>
    <w:rsid w:val="00176940"/>
    <w:pPr>
      <w:spacing w:line="260" w:lineRule="atLeast"/>
    </w:pPr>
    <w:rPr>
      <w:rFonts w:eastAsia="Times New Roman" w:cs="Times New Roman"/>
      <w:sz w:val="22"/>
      <w:lang w:eastAsia="en-AU"/>
    </w:rPr>
  </w:style>
  <w:style w:type="paragraph" w:customStyle="1" w:styleId="ShortT">
    <w:name w:val="ShortT"/>
    <w:basedOn w:val="OPCParaBase"/>
    <w:next w:val="Normal"/>
    <w:qFormat/>
    <w:rsid w:val="00176940"/>
    <w:pPr>
      <w:spacing w:line="240" w:lineRule="auto"/>
    </w:pPr>
    <w:rPr>
      <w:b/>
      <w:sz w:val="40"/>
    </w:rPr>
  </w:style>
  <w:style w:type="paragraph" w:customStyle="1" w:styleId="ActHead1">
    <w:name w:val="ActHead 1"/>
    <w:aliases w:val="c"/>
    <w:basedOn w:val="OPCParaBase"/>
    <w:next w:val="Normal"/>
    <w:qFormat/>
    <w:rsid w:val="001769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69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69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69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69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69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69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69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694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6940"/>
  </w:style>
  <w:style w:type="paragraph" w:customStyle="1" w:styleId="Blocks">
    <w:name w:val="Blocks"/>
    <w:aliases w:val="bb"/>
    <w:basedOn w:val="OPCParaBase"/>
    <w:qFormat/>
    <w:rsid w:val="00176940"/>
    <w:pPr>
      <w:spacing w:line="240" w:lineRule="auto"/>
    </w:pPr>
    <w:rPr>
      <w:sz w:val="24"/>
    </w:rPr>
  </w:style>
  <w:style w:type="paragraph" w:customStyle="1" w:styleId="BoxText">
    <w:name w:val="BoxText"/>
    <w:aliases w:val="bt"/>
    <w:basedOn w:val="OPCParaBase"/>
    <w:qFormat/>
    <w:rsid w:val="001769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6940"/>
    <w:rPr>
      <w:b/>
    </w:rPr>
  </w:style>
  <w:style w:type="paragraph" w:customStyle="1" w:styleId="BoxHeadItalic">
    <w:name w:val="BoxHeadItalic"/>
    <w:aliases w:val="bhi"/>
    <w:basedOn w:val="BoxText"/>
    <w:next w:val="BoxStep"/>
    <w:qFormat/>
    <w:rsid w:val="00176940"/>
    <w:rPr>
      <w:i/>
    </w:rPr>
  </w:style>
  <w:style w:type="paragraph" w:customStyle="1" w:styleId="BoxList">
    <w:name w:val="BoxList"/>
    <w:aliases w:val="bl"/>
    <w:basedOn w:val="BoxText"/>
    <w:qFormat/>
    <w:rsid w:val="00176940"/>
    <w:pPr>
      <w:ind w:left="1559" w:hanging="425"/>
    </w:pPr>
  </w:style>
  <w:style w:type="paragraph" w:customStyle="1" w:styleId="BoxNote">
    <w:name w:val="BoxNote"/>
    <w:aliases w:val="bn"/>
    <w:basedOn w:val="BoxText"/>
    <w:qFormat/>
    <w:rsid w:val="00176940"/>
    <w:pPr>
      <w:tabs>
        <w:tab w:val="left" w:pos="1985"/>
      </w:tabs>
      <w:spacing w:before="122" w:line="198" w:lineRule="exact"/>
      <w:ind w:left="2948" w:hanging="1814"/>
    </w:pPr>
    <w:rPr>
      <w:sz w:val="18"/>
    </w:rPr>
  </w:style>
  <w:style w:type="paragraph" w:customStyle="1" w:styleId="BoxPara">
    <w:name w:val="BoxPara"/>
    <w:aliases w:val="bp"/>
    <w:basedOn w:val="BoxText"/>
    <w:qFormat/>
    <w:rsid w:val="00176940"/>
    <w:pPr>
      <w:tabs>
        <w:tab w:val="right" w:pos="2268"/>
      </w:tabs>
      <w:ind w:left="2552" w:hanging="1418"/>
    </w:pPr>
  </w:style>
  <w:style w:type="paragraph" w:customStyle="1" w:styleId="BoxStep">
    <w:name w:val="BoxStep"/>
    <w:aliases w:val="bs"/>
    <w:basedOn w:val="BoxText"/>
    <w:qFormat/>
    <w:rsid w:val="00176940"/>
    <w:pPr>
      <w:ind w:left="1985" w:hanging="851"/>
    </w:pPr>
  </w:style>
  <w:style w:type="character" w:customStyle="1" w:styleId="CharAmPartNo">
    <w:name w:val="CharAmPartNo"/>
    <w:basedOn w:val="OPCCharBase"/>
    <w:qFormat/>
    <w:rsid w:val="00176940"/>
  </w:style>
  <w:style w:type="character" w:customStyle="1" w:styleId="CharAmPartText">
    <w:name w:val="CharAmPartText"/>
    <w:basedOn w:val="OPCCharBase"/>
    <w:qFormat/>
    <w:rsid w:val="00176940"/>
  </w:style>
  <w:style w:type="character" w:customStyle="1" w:styleId="CharAmSchNo">
    <w:name w:val="CharAmSchNo"/>
    <w:basedOn w:val="OPCCharBase"/>
    <w:qFormat/>
    <w:rsid w:val="00176940"/>
  </w:style>
  <w:style w:type="character" w:customStyle="1" w:styleId="CharAmSchText">
    <w:name w:val="CharAmSchText"/>
    <w:basedOn w:val="OPCCharBase"/>
    <w:qFormat/>
    <w:rsid w:val="00176940"/>
  </w:style>
  <w:style w:type="character" w:customStyle="1" w:styleId="CharBoldItalic">
    <w:name w:val="CharBoldItalic"/>
    <w:basedOn w:val="OPCCharBase"/>
    <w:uiPriority w:val="1"/>
    <w:qFormat/>
    <w:rsid w:val="00176940"/>
    <w:rPr>
      <w:b/>
      <w:i/>
    </w:rPr>
  </w:style>
  <w:style w:type="character" w:customStyle="1" w:styleId="CharChapNo">
    <w:name w:val="CharChapNo"/>
    <w:basedOn w:val="OPCCharBase"/>
    <w:uiPriority w:val="1"/>
    <w:qFormat/>
    <w:rsid w:val="00176940"/>
  </w:style>
  <w:style w:type="character" w:customStyle="1" w:styleId="CharChapText">
    <w:name w:val="CharChapText"/>
    <w:basedOn w:val="OPCCharBase"/>
    <w:uiPriority w:val="1"/>
    <w:qFormat/>
    <w:rsid w:val="00176940"/>
  </w:style>
  <w:style w:type="character" w:customStyle="1" w:styleId="CharDivNo">
    <w:name w:val="CharDivNo"/>
    <w:basedOn w:val="OPCCharBase"/>
    <w:uiPriority w:val="1"/>
    <w:qFormat/>
    <w:rsid w:val="00176940"/>
  </w:style>
  <w:style w:type="character" w:customStyle="1" w:styleId="CharDivText">
    <w:name w:val="CharDivText"/>
    <w:basedOn w:val="OPCCharBase"/>
    <w:uiPriority w:val="1"/>
    <w:qFormat/>
    <w:rsid w:val="00176940"/>
  </w:style>
  <w:style w:type="character" w:customStyle="1" w:styleId="CharItalic">
    <w:name w:val="CharItalic"/>
    <w:basedOn w:val="OPCCharBase"/>
    <w:uiPriority w:val="1"/>
    <w:qFormat/>
    <w:rsid w:val="00176940"/>
    <w:rPr>
      <w:i/>
    </w:rPr>
  </w:style>
  <w:style w:type="character" w:customStyle="1" w:styleId="CharPartNo">
    <w:name w:val="CharPartNo"/>
    <w:basedOn w:val="OPCCharBase"/>
    <w:uiPriority w:val="1"/>
    <w:qFormat/>
    <w:rsid w:val="00176940"/>
  </w:style>
  <w:style w:type="character" w:customStyle="1" w:styleId="CharPartText">
    <w:name w:val="CharPartText"/>
    <w:basedOn w:val="OPCCharBase"/>
    <w:uiPriority w:val="1"/>
    <w:qFormat/>
    <w:rsid w:val="00176940"/>
  </w:style>
  <w:style w:type="character" w:customStyle="1" w:styleId="CharSectno">
    <w:name w:val="CharSectno"/>
    <w:basedOn w:val="OPCCharBase"/>
    <w:qFormat/>
    <w:rsid w:val="00176940"/>
  </w:style>
  <w:style w:type="character" w:customStyle="1" w:styleId="CharSubdNo">
    <w:name w:val="CharSubdNo"/>
    <w:basedOn w:val="OPCCharBase"/>
    <w:uiPriority w:val="1"/>
    <w:qFormat/>
    <w:rsid w:val="00176940"/>
  </w:style>
  <w:style w:type="character" w:customStyle="1" w:styleId="CharSubdText">
    <w:name w:val="CharSubdText"/>
    <w:basedOn w:val="OPCCharBase"/>
    <w:uiPriority w:val="1"/>
    <w:qFormat/>
    <w:rsid w:val="00176940"/>
  </w:style>
  <w:style w:type="paragraph" w:customStyle="1" w:styleId="CTA--">
    <w:name w:val="CTA --"/>
    <w:basedOn w:val="OPCParaBase"/>
    <w:next w:val="Normal"/>
    <w:rsid w:val="00176940"/>
    <w:pPr>
      <w:spacing w:before="60" w:line="240" w:lineRule="atLeast"/>
      <w:ind w:left="142" w:hanging="142"/>
    </w:pPr>
    <w:rPr>
      <w:sz w:val="20"/>
    </w:rPr>
  </w:style>
  <w:style w:type="paragraph" w:customStyle="1" w:styleId="CTA-">
    <w:name w:val="CTA -"/>
    <w:basedOn w:val="OPCParaBase"/>
    <w:rsid w:val="00176940"/>
    <w:pPr>
      <w:spacing w:before="60" w:line="240" w:lineRule="atLeast"/>
      <w:ind w:left="85" w:hanging="85"/>
    </w:pPr>
    <w:rPr>
      <w:sz w:val="20"/>
    </w:rPr>
  </w:style>
  <w:style w:type="paragraph" w:customStyle="1" w:styleId="CTA---">
    <w:name w:val="CTA ---"/>
    <w:basedOn w:val="OPCParaBase"/>
    <w:next w:val="Normal"/>
    <w:rsid w:val="00176940"/>
    <w:pPr>
      <w:spacing w:before="60" w:line="240" w:lineRule="atLeast"/>
      <w:ind w:left="198" w:hanging="198"/>
    </w:pPr>
    <w:rPr>
      <w:sz w:val="20"/>
    </w:rPr>
  </w:style>
  <w:style w:type="paragraph" w:customStyle="1" w:styleId="CTA----">
    <w:name w:val="CTA ----"/>
    <w:basedOn w:val="OPCParaBase"/>
    <w:next w:val="Normal"/>
    <w:rsid w:val="00176940"/>
    <w:pPr>
      <w:spacing w:before="60" w:line="240" w:lineRule="atLeast"/>
      <w:ind w:left="255" w:hanging="255"/>
    </w:pPr>
    <w:rPr>
      <w:sz w:val="20"/>
    </w:rPr>
  </w:style>
  <w:style w:type="paragraph" w:customStyle="1" w:styleId="CTA1a">
    <w:name w:val="CTA 1(a)"/>
    <w:basedOn w:val="OPCParaBase"/>
    <w:rsid w:val="00176940"/>
    <w:pPr>
      <w:tabs>
        <w:tab w:val="right" w:pos="414"/>
      </w:tabs>
      <w:spacing w:before="40" w:line="240" w:lineRule="atLeast"/>
      <w:ind w:left="675" w:hanging="675"/>
    </w:pPr>
    <w:rPr>
      <w:sz w:val="20"/>
    </w:rPr>
  </w:style>
  <w:style w:type="paragraph" w:customStyle="1" w:styleId="CTA1ai">
    <w:name w:val="CTA 1(a)(i)"/>
    <w:basedOn w:val="OPCParaBase"/>
    <w:rsid w:val="00176940"/>
    <w:pPr>
      <w:tabs>
        <w:tab w:val="right" w:pos="1004"/>
      </w:tabs>
      <w:spacing w:before="40" w:line="240" w:lineRule="atLeast"/>
      <w:ind w:left="1253" w:hanging="1253"/>
    </w:pPr>
    <w:rPr>
      <w:sz w:val="20"/>
    </w:rPr>
  </w:style>
  <w:style w:type="paragraph" w:customStyle="1" w:styleId="CTA2a">
    <w:name w:val="CTA 2(a)"/>
    <w:basedOn w:val="OPCParaBase"/>
    <w:rsid w:val="00176940"/>
    <w:pPr>
      <w:tabs>
        <w:tab w:val="right" w:pos="482"/>
      </w:tabs>
      <w:spacing w:before="40" w:line="240" w:lineRule="atLeast"/>
      <w:ind w:left="748" w:hanging="748"/>
    </w:pPr>
    <w:rPr>
      <w:sz w:val="20"/>
    </w:rPr>
  </w:style>
  <w:style w:type="paragraph" w:customStyle="1" w:styleId="CTA2ai">
    <w:name w:val="CTA 2(a)(i)"/>
    <w:basedOn w:val="OPCParaBase"/>
    <w:rsid w:val="00176940"/>
    <w:pPr>
      <w:tabs>
        <w:tab w:val="right" w:pos="1089"/>
      </w:tabs>
      <w:spacing w:before="40" w:line="240" w:lineRule="atLeast"/>
      <w:ind w:left="1327" w:hanging="1327"/>
    </w:pPr>
    <w:rPr>
      <w:sz w:val="20"/>
    </w:rPr>
  </w:style>
  <w:style w:type="paragraph" w:customStyle="1" w:styleId="CTA3a">
    <w:name w:val="CTA 3(a)"/>
    <w:basedOn w:val="OPCParaBase"/>
    <w:rsid w:val="00176940"/>
    <w:pPr>
      <w:tabs>
        <w:tab w:val="right" w:pos="556"/>
      </w:tabs>
      <w:spacing w:before="40" w:line="240" w:lineRule="atLeast"/>
      <w:ind w:left="805" w:hanging="805"/>
    </w:pPr>
    <w:rPr>
      <w:sz w:val="20"/>
    </w:rPr>
  </w:style>
  <w:style w:type="paragraph" w:customStyle="1" w:styleId="CTA3ai">
    <w:name w:val="CTA 3(a)(i)"/>
    <w:basedOn w:val="OPCParaBase"/>
    <w:rsid w:val="00176940"/>
    <w:pPr>
      <w:tabs>
        <w:tab w:val="right" w:pos="1140"/>
      </w:tabs>
      <w:spacing w:before="40" w:line="240" w:lineRule="atLeast"/>
      <w:ind w:left="1361" w:hanging="1361"/>
    </w:pPr>
    <w:rPr>
      <w:sz w:val="20"/>
    </w:rPr>
  </w:style>
  <w:style w:type="paragraph" w:customStyle="1" w:styleId="CTA4a">
    <w:name w:val="CTA 4(a)"/>
    <w:basedOn w:val="OPCParaBase"/>
    <w:rsid w:val="00176940"/>
    <w:pPr>
      <w:tabs>
        <w:tab w:val="right" w:pos="624"/>
      </w:tabs>
      <w:spacing w:before="40" w:line="240" w:lineRule="atLeast"/>
      <w:ind w:left="873" w:hanging="873"/>
    </w:pPr>
    <w:rPr>
      <w:sz w:val="20"/>
    </w:rPr>
  </w:style>
  <w:style w:type="paragraph" w:customStyle="1" w:styleId="CTA4ai">
    <w:name w:val="CTA 4(a)(i)"/>
    <w:basedOn w:val="OPCParaBase"/>
    <w:rsid w:val="00176940"/>
    <w:pPr>
      <w:tabs>
        <w:tab w:val="right" w:pos="1213"/>
      </w:tabs>
      <w:spacing w:before="40" w:line="240" w:lineRule="atLeast"/>
      <w:ind w:left="1452" w:hanging="1452"/>
    </w:pPr>
    <w:rPr>
      <w:sz w:val="20"/>
    </w:rPr>
  </w:style>
  <w:style w:type="paragraph" w:customStyle="1" w:styleId="CTACAPS">
    <w:name w:val="CTA CAPS"/>
    <w:basedOn w:val="OPCParaBase"/>
    <w:rsid w:val="00176940"/>
    <w:pPr>
      <w:spacing w:before="60" w:line="240" w:lineRule="atLeast"/>
    </w:pPr>
    <w:rPr>
      <w:sz w:val="20"/>
    </w:rPr>
  </w:style>
  <w:style w:type="paragraph" w:customStyle="1" w:styleId="CTAright">
    <w:name w:val="CTA right"/>
    <w:basedOn w:val="OPCParaBase"/>
    <w:rsid w:val="00176940"/>
    <w:pPr>
      <w:spacing w:before="60" w:line="240" w:lineRule="auto"/>
      <w:jc w:val="right"/>
    </w:pPr>
    <w:rPr>
      <w:sz w:val="20"/>
    </w:rPr>
  </w:style>
  <w:style w:type="paragraph" w:customStyle="1" w:styleId="subsection">
    <w:name w:val="subsection"/>
    <w:aliases w:val="ss"/>
    <w:basedOn w:val="OPCParaBase"/>
    <w:link w:val="subsectionChar"/>
    <w:rsid w:val="00176940"/>
    <w:pPr>
      <w:tabs>
        <w:tab w:val="right" w:pos="1021"/>
      </w:tabs>
      <w:spacing w:before="180" w:line="240" w:lineRule="auto"/>
      <w:ind w:left="1134" w:hanging="1134"/>
    </w:pPr>
  </w:style>
  <w:style w:type="paragraph" w:customStyle="1" w:styleId="Definition">
    <w:name w:val="Definition"/>
    <w:aliases w:val="dd"/>
    <w:basedOn w:val="OPCParaBase"/>
    <w:rsid w:val="00176940"/>
    <w:pPr>
      <w:spacing w:before="180" w:line="240" w:lineRule="auto"/>
      <w:ind w:left="1134"/>
    </w:pPr>
  </w:style>
  <w:style w:type="paragraph" w:customStyle="1" w:styleId="ETAsubitem">
    <w:name w:val="ETA(subitem)"/>
    <w:basedOn w:val="OPCParaBase"/>
    <w:rsid w:val="00176940"/>
    <w:pPr>
      <w:tabs>
        <w:tab w:val="right" w:pos="340"/>
      </w:tabs>
      <w:spacing w:before="60" w:line="240" w:lineRule="auto"/>
      <w:ind w:left="454" w:hanging="454"/>
    </w:pPr>
    <w:rPr>
      <w:sz w:val="20"/>
    </w:rPr>
  </w:style>
  <w:style w:type="paragraph" w:customStyle="1" w:styleId="ETApara">
    <w:name w:val="ETA(para)"/>
    <w:basedOn w:val="OPCParaBase"/>
    <w:rsid w:val="00176940"/>
    <w:pPr>
      <w:tabs>
        <w:tab w:val="right" w:pos="754"/>
      </w:tabs>
      <w:spacing w:before="60" w:line="240" w:lineRule="auto"/>
      <w:ind w:left="828" w:hanging="828"/>
    </w:pPr>
    <w:rPr>
      <w:sz w:val="20"/>
    </w:rPr>
  </w:style>
  <w:style w:type="paragraph" w:customStyle="1" w:styleId="ETAsubpara">
    <w:name w:val="ETA(subpara)"/>
    <w:basedOn w:val="OPCParaBase"/>
    <w:rsid w:val="00176940"/>
    <w:pPr>
      <w:tabs>
        <w:tab w:val="right" w:pos="1083"/>
      </w:tabs>
      <w:spacing w:before="60" w:line="240" w:lineRule="auto"/>
      <w:ind w:left="1191" w:hanging="1191"/>
    </w:pPr>
    <w:rPr>
      <w:sz w:val="20"/>
    </w:rPr>
  </w:style>
  <w:style w:type="paragraph" w:customStyle="1" w:styleId="ETAsub-subpara">
    <w:name w:val="ETA(sub-subpara)"/>
    <w:basedOn w:val="OPCParaBase"/>
    <w:rsid w:val="00176940"/>
    <w:pPr>
      <w:tabs>
        <w:tab w:val="right" w:pos="1412"/>
      </w:tabs>
      <w:spacing w:before="60" w:line="240" w:lineRule="auto"/>
      <w:ind w:left="1525" w:hanging="1525"/>
    </w:pPr>
    <w:rPr>
      <w:sz w:val="20"/>
    </w:rPr>
  </w:style>
  <w:style w:type="paragraph" w:customStyle="1" w:styleId="Formula">
    <w:name w:val="Formula"/>
    <w:basedOn w:val="OPCParaBase"/>
    <w:rsid w:val="00176940"/>
    <w:pPr>
      <w:spacing w:line="240" w:lineRule="auto"/>
      <w:ind w:left="1134"/>
    </w:pPr>
    <w:rPr>
      <w:sz w:val="20"/>
    </w:rPr>
  </w:style>
  <w:style w:type="paragraph" w:styleId="Header">
    <w:name w:val="header"/>
    <w:basedOn w:val="OPCParaBase"/>
    <w:link w:val="HeaderChar"/>
    <w:unhideWhenUsed/>
    <w:rsid w:val="001769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6940"/>
    <w:rPr>
      <w:rFonts w:eastAsia="Times New Roman" w:cs="Times New Roman"/>
      <w:sz w:val="16"/>
      <w:lang w:eastAsia="en-AU"/>
    </w:rPr>
  </w:style>
  <w:style w:type="paragraph" w:customStyle="1" w:styleId="House">
    <w:name w:val="House"/>
    <w:basedOn w:val="OPCParaBase"/>
    <w:rsid w:val="00176940"/>
    <w:pPr>
      <w:spacing w:line="240" w:lineRule="auto"/>
    </w:pPr>
    <w:rPr>
      <w:sz w:val="28"/>
    </w:rPr>
  </w:style>
  <w:style w:type="paragraph" w:customStyle="1" w:styleId="Item">
    <w:name w:val="Item"/>
    <w:aliases w:val="i"/>
    <w:basedOn w:val="OPCParaBase"/>
    <w:next w:val="ItemHead"/>
    <w:rsid w:val="00176940"/>
    <w:pPr>
      <w:keepLines/>
      <w:spacing w:before="80" w:line="240" w:lineRule="auto"/>
      <w:ind w:left="709"/>
    </w:pPr>
  </w:style>
  <w:style w:type="paragraph" w:customStyle="1" w:styleId="ItemHead">
    <w:name w:val="ItemHead"/>
    <w:aliases w:val="ih"/>
    <w:basedOn w:val="OPCParaBase"/>
    <w:next w:val="Item"/>
    <w:rsid w:val="001769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6940"/>
    <w:pPr>
      <w:spacing w:line="240" w:lineRule="auto"/>
    </w:pPr>
    <w:rPr>
      <w:b/>
      <w:sz w:val="32"/>
    </w:rPr>
  </w:style>
  <w:style w:type="paragraph" w:customStyle="1" w:styleId="notedraft">
    <w:name w:val="note(draft)"/>
    <w:aliases w:val="nd"/>
    <w:basedOn w:val="OPCParaBase"/>
    <w:rsid w:val="00176940"/>
    <w:pPr>
      <w:spacing w:before="240" w:line="240" w:lineRule="auto"/>
      <w:ind w:left="284" w:hanging="284"/>
    </w:pPr>
    <w:rPr>
      <w:i/>
      <w:sz w:val="24"/>
    </w:rPr>
  </w:style>
  <w:style w:type="paragraph" w:customStyle="1" w:styleId="notemargin">
    <w:name w:val="note(margin)"/>
    <w:aliases w:val="nm"/>
    <w:basedOn w:val="OPCParaBase"/>
    <w:rsid w:val="00176940"/>
    <w:pPr>
      <w:tabs>
        <w:tab w:val="left" w:pos="709"/>
      </w:tabs>
      <w:spacing w:before="122" w:line="198" w:lineRule="exact"/>
      <w:ind w:left="709" w:hanging="709"/>
    </w:pPr>
    <w:rPr>
      <w:sz w:val="18"/>
    </w:rPr>
  </w:style>
  <w:style w:type="paragraph" w:customStyle="1" w:styleId="noteToPara">
    <w:name w:val="noteToPara"/>
    <w:aliases w:val="ntp"/>
    <w:basedOn w:val="OPCParaBase"/>
    <w:rsid w:val="00176940"/>
    <w:pPr>
      <w:spacing w:before="122" w:line="198" w:lineRule="exact"/>
      <w:ind w:left="2353" w:hanging="709"/>
    </w:pPr>
    <w:rPr>
      <w:sz w:val="18"/>
    </w:rPr>
  </w:style>
  <w:style w:type="paragraph" w:customStyle="1" w:styleId="noteParlAmend">
    <w:name w:val="note(ParlAmend)"/>
    <w:aliases w:val="npp"/>
    <w:basedOn w:val="OPCParaBase"/>
    <w:next w:val="ParlAmend"/>
    <w:rsid w:val="00176940"/>
    <w:pPr>
      <w:spacing w:line="240" w:lineRule="auto"/>
      <w:jc w:val="right"/>
    </w:pPr>
    <w:rPr>
      <w:rFonts w:ascii="Arial" w:hAnsi="Arial"/>
      <w:b/>
      <w:i/>
    </w:rPr>
  </w:style>
  <w:style w:type="paragraph" w:customStyle="1" w:styleId="Page1">
    <w:name w:val="Page1"/>
    <w:basedOn w:val="OPCParaBase"/>
    <w:rsid w:val="00176940"/>
    <w:pPr>
      <w:spacing w:before="5600" w:line="240" w:lineRule="auto"/>
    </w:pPr>
    <w:rPr>
      <w:b/>
      <w:sz w:val="32"/>
    </w:rPr>
  </w:style>
  <w:style w:type="paragraph" w:customStyle="1" w:styleId="PageBreak">
    <w:name w:val="PageBreak"/>
    <w:aliases w:val="pb"/>
    <w:basedOn w:val="OPCParaBase"/>
    <w:rsid w:val="00176940"/>
    <w:pPr>
      <w:spacing w:line="240" w:lineRule="auto"/>
    </w:pPr>
    <w:rPr>
      <w:sz w:val="20"/>
    </w:rPr>
  </w:style>
  <w:style w:type="paragraph" w:customStyle="1" w:styleId="paragraphsub">
    <w:name w:val="paragraph(sub)"/>
    <w:aliases w:val="aa"/>
    <w:basedOn w:val="OPCParaBase"/>
    <w:rsid w:val="00176940"/>
    <w:pPr>
      <w:tabs>
        <w:tab w:val="right" w:pos="1985"/>
      </w:tabs>
      <w:spacing w:before="40" w:line="240" w:lineRule="auto"/>
      <w:ind w:left="2098" w:hanging="2098"/>
    </w:pPr>
  </w:style>
  <w:style w:type="paragraph" w:customStyle="1" w:styleId="paragraphsub-sub">
    <w:name w:val="paragraph(sub-sub)"/>
    <w:aliases w:val="aaa"/>
    <w:basedOn w:val="OPCParaBase"/>
    <w:rsid w:val="00176940"/>
    <w:pPr>
      <w:tabs>
        <w:tab w:val="right" w:pos="2722"/>
      </w:tabs>
      <w:spacing w:before="40" w:line="240" w:lineRule="auto"/>
      <w:ind w:left="2835" w:hanging="2835"/>
    </w:pPr>
  </w:style>
  <w:style w:type="paragraph" w:customStyle="1" w:styleId="paragraph">
    <w:name w:val="paragraph"/>
    <w:aliases w:val="a"/>
    <w:basedOn w:val="OPCParaBase"/>
    <w:rsid w:val="00176940"/>
    <w:pPr>
      <w:tabs>
        <w:tab w:val="right" w:pos="1531"/>
      </w:tabs>
      <w:spacing w:before="40" w:line="240" w:lineRule="auto"/>
      <w:ind w:left="1644" w:hanging="1644"/>
    </w:pPr>
  </w:style>
  <w:style w:type="paragraph" w:customStyle="1" w:styleId="ParlAmend">
    <w:name w:val="ParlAmend"/>
    <w:aliases w:val="pp"/>
    <w:basedOn w:val="OPCParaBase"/>
    <w:rsid w:val="00176940"/>
    <w:pPr>
      <w:spacing w:before="240" w:line="240" w:lineRule="atLeast"/>
      <w:ind w:hanging="567"/>
    </w:pPr>
    <w:rPr>
      <w:sz w:val="24"/>
    </w:rPr>
  </w:style>
  <w:style w:type="paragraph" w:customStyle="1" w:styleId="Penalty">
    <w:name w:val="Penalty"/>
    <w:basedOn w:val="OPCParaBase"/>
    <w:rsid w:val="00176940"/>
    <w:pPr>
      <w:tabs>
        <w:tab w:val="left" w:pos="2977"/>
      </w:tabs>
      <w:spacing w:before="180" w:line="240" w:lineRule="auto"/>
      <w:ind w:left="1985" w:hanging="851"/>
    </w:pPr>
  </w:style>
  <w:style w:type="paragraph" w:customStyle="1" w:styleId="Portfolio">
    <w:name w:val="Portfolio"/>
    <w:basedOn w:val="OPCParaBase"/>
    <w:rsid w:val="00176940"/>
    <w:pPr>
      <w:spacing w:line="240" w:lineRule="auto"/>
    </w:pPr>
    <w:rPr>
      <w:i/>
      <w:sz w:val="20"/>
    </w:rPr>
  </w:style>
  <w:style w:type="paragraph" w:customStyle="1" w:styleId="Preamble">
    <w:name w:val="Preamble"/>
    <w:basedOn w:val="OPCParaBase"/>
    <w:next w:val="Normal"/>
    <w:rsid w:val="001769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6940"/>
    <w:pPr>
      <w:spacing w:line="240" w:lineRule="auto"/>
    </w:pPr>
    <w:rPr>
      <w:i/>
      <w:sz w:val="20"/>
    </w:rPr>
  </w:style>
  <w:style w:type="paragraph" w:customStyle="1" w:styleId="Session">
    <w:name w:val="Session"/>
    <w:basedOn w:val="OPCParaBase"/>
    <w:link w:val="SessionChar"/>
    <w:rsid w:val="00176940"/>
    <w:pPr>
      <w:spacing w:line="240" w:lineRule="auto"/>
    </w:pPr>
    <w:rPr>
      <w:sz w:val="28"/>
    </w:rPr>
  </w:style>
  <w:style w:type="paragraph" w:customStyle="1" w:styleId="Sponsor">
    <w:name w:val="Sponsor"/>
    <w:basedOn w:val="OPCParaBase"/>
    <w:rsid w:val="00176940"/>
    <w:pPr>
      <w:spacing w:line="240" w:lineRule="auto"/>
    </w:pPr>
    <w:rPr>
      <w:i/>
    </w:rPr>
  </w:style>
  <w:style w:type="paragraph" w:customStyle="1" w:styleId="Subitem">
    <w:name w:val="Subitem"/>
    <w:aliases w:val="iss"/>
    <w:basedOn w:val="OPCParaBase"/>
    <w:rsid w:val="00176940"/>
    <w:pPr>
      <w:spacing w:before="180" w:line="240" w:lineRule="auto"/>
      <w:ind w:left="709" w:hanging="709"/>
    </w:pPr>
  </w:style>
  <w:style w:type="paragraph" w:customStyle="1" w:styleId="SubitemHead">
    <w:name w:val="SubitemHead"/>
    <w:aliases w:val="issh"/>
    <w:basedOn w:val="OPCParaBase"/>
    <w:rsid w:val="001769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6940"/>
    <w:pPr>
      <w:spacing w:before="40" w:line="240" w:lineRule="auto"/>
      <w:ind w:left="1134"/>
    </w:pPr>
  </w:style>
  <w:style w:type="paragraph" w:customStyle="1" w:styleId="SubsectionHead">
    <w:name w:val="SubsectionHead"/>
    <w:aliases w:val="ssh"/>
    <w:basedOn w:val="OPCParaBase"/>
    <w:next w:val="subsection"/>
    <w:rsid w:val="00176940"/>
    <w:pPr>
      <w:keepNext/>
      <w:keepLines/>
      <w:spacing w:before="240" w:line="240" w:lineRule="auto"/>
      <w:ind w:left="1134"/>
    </w:pPr>
    <w:rPr>
      <w:i/>
    </w:rPr>
  </w:style>
  <w:style w:type="paragraph" w:customStyle="1" w:styleId="Tablea">
    <w:name w:val="Table(a)"/>
    <w:aliases w:val="ta"/>
    <w:basedOn w:val="OPCParaBase"/>
    <w:rsid w:val="00176940"/>
    <w:pPr>
      <w:spacing w:before="60" w:line="240" w:lineRule="auto"/>
      <w:ind w:left="284" w:hanging="284"/>
    </w:pPr>
    <w:rPr>
      <w:sz w:val="20"/>
    </w:rPr>
  </w:style>
  <w:style w:type="paragraph" w:customStyle="1" w:styleId="TableAA">
    <w:name w:val="Table(AA)"/>
    <w:aliases w:val="taaa"/>
    <w:basedOn w:val="OPCParaBase"/>
    <w:rsid w:val="001769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69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6940"/>
    <w:pPr>
      <w:spacing w:before="60" w:line="240" w:lineRule="atLeast"/>
    </w:pPr>
    <w:rPr>
      <w:sz w:val="20"/>
    </w:rPr>
  </w:style>
  <w:style w:type="paragraph" w:customStyle="1" w:styleId="TLPBoxTextnote">
    <w:name w:val="TLPBoxText(note"/>
    <w:aliases w:val="right)"/>
    <w:basedOn w:val="OPCParaBase"/>
    <w:rsid w:val="001769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69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6940"/>
    <w:pPr>
      <w:spacing w:before="122" w:line="198" w:lineRule="exact"/>
      <w:ind w:left="1985" w:hanging="851"/>
      <w:jc w:val="right"/>
    </w:pPr>
    <w:rPr>
      <w:sz w:val="18"/>
    </w:rPr>
  </w:style>
  <w:style w:type="paragraph" w:customStyle="1" w:styleId="TLPTableBullet">
    <w:name w:val="TLPTableBullet"/>
    <w:aliases w:val="ttb"/>
    <w:basedOn w:val="OPCParaBase"/>
    <w:rsid w:val="00176940"/>
    <w:pPr>
      <w:spacing w:line="240" w:lineRule="exact"/>
      <w:ind w:left="284" w:hanging="284"/>
    </w:pPr>
    <w:rPr>
      <w:sz w:val="20"/>
    </w:rPr>
  </w:style>
  <w:style w:type="paragraph" w:styleId="TOC1">
    <w:name w:val="toc 1"/>
    <w:basedOn w:val="OPCParaBase"/>
    <w:next w:val="Normal"/>
    <w:uiPriority w:val="39"/>
    <w:unhideWhenUsed/>
    <w:rsid w:val="0017694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694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694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694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69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69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69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69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69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6940"/>
    <w:pPr>
      <w:keepLines/>
      <w:spacing w:before="240" w:after="120" w:line="240" w:lineRule="auto"/>
      <w:ind w:left="794"/>
    </w:pPr>
    <w:rPr>
      <w:b/>
      <w:kern w:val="28"/>
      <w:sz w:val="20"/>
    </w:rPr>
  </w:style>
  <w:style w:type="paragraph" w:customStyle="1" w:styleId="TofSectsHeading">
    <w:name w:val="TofSects(Heading)"/>
    <w:basedOn w:val="OPCParaBase"/>
    <w:rsid w:val="00176940"/>
    <w:pPr>
      <w:spacing w:before="240" w:after="120" w:line="240" w:lineRule="auto"/>
    </w:pPr>
    <w:rPr>
      <w:b/>
      <w:sz w:val="24"/>
    </w:rPr>
  </w:style>
  <w:style w:type="paragraph" w:customStyle="1" w:styleId="TofSectsSection">
    <w:name w:val="TofSects(Section)"/>
    <w:basedOn w:val="OPCParaBase"/>
    <w:rsid w:val="00176940"/>
    <w:pPr>
      <w:keepLines/>
      <w:spacing w:before="40" w:line="240" w:lineRule="auto"/>
      <w:ind w:left="1588" w:hanging="794"/>
    </w:pPr>
    <w:rPr>
      <w:kern w:val="28"/>
      <w:sz w:val="18"/>
    </w:rPr>
  </w:style>
  <w:style w:type="paragraph" w:customStyle="1" w:styleId="TofSectsSubdiv">
    <w:name w:val="TofSects(Subdiv)"/>
    <w:basedOn w:val="OPCParaBase"/>
    <w:rsid w:val="00176940"/>
    <w:pPr>
      <w:keepLines/>
      <w:spacing w:before="80" w:line="240" w:lineRule="auto"/>
      <w:ind w:left="1588" w:hanging="794"/>
    </w:pPr>
    <w:rPr>
      <w:kern w:val="28"/>
    </w:rPr>
  </w:style>
  <w:style w:type="paragraph" w:customStyle="1" w:styleId="WRStyle">
    <w:name w:val="WR Style"/>
    <w:aliases w:val="WR"/>
    <w:basedOn w:val="OPCParaBase"/>
    <w:rsid w:val="00176940"/>
    <w:pPr>
      <w:spacing w:before="240" w:line="240" w:lineRule="auto"/>
      <w:ind w:left="284" w:hanging="284"/>
    </w:pPr>
    <w:rPr>
      <w:b/>
      <w:i/>
      <w:kern w:val="28"/>
      <w:sz w:val="24"/>
    </w:rPr>
  </w:style>
  <w:style w:type="paragraph" w:customStyle="1" w:styleId="notepara">
    <w:name w:val="note(para)"/>
    <w:aliases w:val="na"/>
    <w:basedOn w:val="OPCParaBase"/>
    <w:rsid w:val="00176940"/>
    <w:pPr>
      <w:spacing w:before="40" w:line="198" w:lineRule="exact"/>
      <w:ind w:left="2354" w:hanging="369"/>
    </w:pPr>
    <w:rPr>
      <w:sz w:val="18"/>
    </w:rPr>
  </w:style>
  <w:style w:type="paragraph" w:styleId="Footer">
    <w:name w:val="footer"/>
    <w:link w:val="FooterChar"/>
    <w:rsid w:val="001769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6940"/>
    <w:rPr>
      <w:rFonts w:eastAsia="Times New Roman" w:cs="Times New Roman"/>
      <w:sz w:val="22"/>
      <w:szCs w:val="24"/>
      <w:lang w:eastAsia="en-AU"/>
    </w:rPr>
  </w:style>
  <w:style w:type="character" w:styleId="LineNumber">
    <w:name w:val="line number"/>
    <w:basedOn w:val="OPCCharBase"/>
    <w:uiPriority w:val="99"/>
    <w:semiHidden/>
    <w:unhideWhenUsed/>
    <w:rsid w:val="00176940"/>
    <w:rPr>
      <w:sz w:val="16"/>
    </w:rPr>
  </w:style>
  <w:style w:type="table" w:customStyle="1" w:styleId="CFlag">
    <w:name w:val="CFlag"/>
    <w:basedOn w:val="TableNormal"/>
    <w:uiPriority w:val="99"/>
    <w:rsid w:val="0017694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76940"/>
    <w:rPr>
      <w:b/>
      <w:sz w:val="28"/>
      <w:szCs w:val="28"/>
    </w:rPr>
  </w:style>
  <w:style w:type="paragraph" w:customStyle="1" w:styleId="NotesHeading2">
    <w:name w:val="NotesHeading 2"/>
    <w:basedOn w:val="OPCParaBase"/>
    <w:next w:val="Normal"/>
    <w:rsid w:val="00176940"/>
    <w:rPr>
      <w:b/>
      <w:sz w:val="28"/>
      <w:szCs w:val="28"/>
    </w:rPr>
  </w:style>
  <w:style w:type="paragraph" w:customStyle="1" w:styleId="SignCoverPageEnd">
    <w:name w:val="SignCoverPageEnd"/>
    <w:basedOn w:val="OPCParaBase"/>
    <w:next w:val="Normal"/>
    <w:rsid w:val="001769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6940"/>
    <w:pPr>
      <w:pBdr>
        <w:top w:val="single" w:sz="4" w:space="1" w:color="auto"/>
      </w:pBdr>
      <w:spacing w:before="360"/>
      <w:ind w:right="397"/>
      <w:jc w:val="both"/>
    </w:pPr>
  </w:style>
  <w:style w:type="paragraph" w:customStyle="1" w:styleId="Paragraphsub-sub-sub">
    <w:name w:val="Paragraph(sub-sub-sub)"/>
    <w:aliases w:val="aaaa"/>
    <w:basedOn w:val="OPCParaBase"/>
    <w:rsid w:val="001769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69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69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69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69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6940"/>
    <w:pPr>
      <w:spacing w:before="120"/>
    </w:pPr>
  </w:style>
  <w:style w:type="paragraph" w:customStyle="1" w:styleId="TableTextEndNotes">
    <w:name w:val="TableTextEndNotes"/>
    <w:aliases w:val="Tten"/>
    <w:basedOn w:val="Normal"/>
    <w:rsid w:val="00176940"/>
    <w:pPr>
      <w:spacing w:before="60" w:line="240" w:lineRule="auto"/>
    </w:pPr>
    <w:rPr>
      <w:rFonts w:cs="Arial"/>
      <w:sz w:val="20"/>
      <w:szCs w:val="22"/>
    </w:rPr>
  </w:style>
  <w:style w:type="paragraph" w:customStyle="1" w:styleId="TableHeading">
    <w:name w:val="TableHeading"/>
    <w:aliases w:val="th"/>
    <w:basedOn w:val="OPCParaBase"/>
    <w:next w:val="Tabletext"/>
    <w:rsid w:val="00176940"/>
    <w:pPr>
      <w:keepNext/>
      <w:spacing w:before="60" w:line="240" w:lineRule="atLeast"/>
    </w:pPr>
    <w:rPr>
      <w:b/>
      <w:sz w:val="20"/>
    </w:rPr>
  </w:style>
  <w:style w:type="paragraph" w:customStyle="1" w:styleId="NoteToSubpara">
    <w:name w:val="NoteToSubpara"/>
    <w:aliases w:val="nts"/>
    <w:basedOn w:val="OPCParaBase"/>
    <w:rsid w:val="00176940"/>
    <w:pPr>
      <w:spacing w:before="40" w:line="198" w:lineRule="exact"/>
      <w:ind w:left="2835" w:hanging="709"/>
    </w:pPr>
    <w:rPr>
      <w:sz w:val="18"/>
    </w:rPr>
  </w:style>
  <w:style w:type="paragraph" w:customStyle="1" w:styleId="ENoteTableHeading">
    <w:name w:val="ENoteTableHeading"/>
    <w:aliases w:val="enth"/>
    <w:basedOn w:val="OPCParaBase"/>
    <w:rsid w:val="00176940"/>
    <w:pPr>
      <w:keepNext/>
      <w:spacing w:before="60" w:line="240" w:lineRule="atLeast"/>
    </w:pPr>
    <w:rPr>
      <w:rFonts w:ascii="Arial" w:hAnsi="Arial"/>
      <w:b/>
      <w:sz w:val="16"/>
    </w:rPr>
  </w:style>
  <w:style w:type="paragraph" w:customStyle="1" w:styleId="ENoteTTi">
    <w:name w:val="ENoteTTi"/>
    <w:aliases w:val="entti"/>
    <w:basedOn w:val="OPCParaBase"/>
    <w:rsid w:val="00176940"/>
    <w:pPr>
      <w:keepNext/>
      <w:spacing w:before="60" w:line="240" w:lineRule="atLeast"/>
      <w:ind w:left="170"/>
    </w:pPr>
    <w:rPr>
      <w:sz w:val="16"/>
    </w:rPr>
  </w:style>
  <w:style w:type="paragraph" w:customStyle="1" w:styleId="ENotesHeading1">
    <w:name w:val="ENotesHeading 1"/>
    <w:aliases w:val="Enh1"/>
    <w:basedOn w:val="OPCParaBase"/>
    <w:next w:val="Normal"/>
    <w:rsid w:val="00176940"/>
    <w:pPr>
      <w:spacing w:before="120"/>
      <w:outlineLvl w:val="1"/>
    </w:pPr>
    <w:rPr>
      <w:b/>
      <w:sz w:val="28"/>
      <w:szCs w:val="28"/>
    </w:rPr>
  </w:style>
  <w:style w:type="paragraph" w:customStyle="1" w:styleId="ENotesHeading2">
    <w:name w:val="ENotesHeading 2"/>
    <w:aliases w:val="Enh2"/>
    <w:basedOn w:val="OPCParaBase"/>
    <w:next w:val="Normal"/>
    <w:rsid w:val="00176940"/>
    <w:pPr>
      <w:spacing w:before="120" w:after="120"/>
      <w:outlineLvl w:val="2"/>
    </w:pPr>
    <w:rPr>
      <w:b/>
      <w:sz w:val="24"/>
      <w:szCs w:val="28"/>
    </w:rPr>
  </w:style>
  <w:style w:type="paragraph" w:customStyle="1" w:styleId="ENoteTTIndentHeading">
    <w:name w:val="ENoteTTIndentHeading"/>
    <w:aliases w:val="enTTHi"/>
    <w:basedOn w:val="OPCParaBase"/>
    <w:rsid w:val="001769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6940"/>
    <w:pPr>
      <w:spacing w:before="60" w:line="240" w:lineRule="atLeast"/>
    </w:pPr>
    <w:rPr>
      <w:sz w:val="16"/>
    </w:rPr>
  </w:style>
  <w:style w:type="paragraph" w:customStyle="1" w:styleId="MadeunderText">
    <w:name w:val="MadeunderText"/>
    <w:basedOn w:val="OPCParaBase"/>
    <w:next w:val="Normal"/>
    <w:rsid w:val="00176940"/>
    <w:pPr>
      <w:spacing w:before="240"/>
    </w:pPr>
    <w:rPr>
      <w:sz w:val="24"/>
      <w:szCs w:val="24"/>
    </w:rPr>
  </w:style>
  <w:style w:type="paragraph" w:customStyle="1" w:styleId="ENotesHeading3">
    <w:name w:val="ENotesHeading 3"/>
    <w:aliases w:val="Enh3"/>
    <w:basedOn w:val="OPCParaBase"/>
    <w:next w:val="Normal"/>
    <w:rsid w:val="00176940"/>
    <w:pPr>
      <w:keepNext/>
      <w:spacing w:before="120" w:line="240" w:lineRule="auto"/>
      <w:outlineLvl w:val="4"/>
    </w:pPr>
    <w:rPr>
      <w:b/>
      <w:szCs w:val="24"/>
    </w:rPr>
  </w:style>
  <w:style w:type="paragraph" w:customStyle="1" w:styleId="SubPartCASA">
    <w:name w:val="SubPart(CASA)"/>
    <w:aliases w:val="csp"/>
    <w:basedOn w:val="OPCParaBase"/>
    <w:next w:val="ActHead3"/>
    <w:rsid w:val="00176940"/>
    <w:pPr>
      <w:keepNext/>
      <w:keepLines/>
      <w:spacing w:before="280"/>
      <w:outlineLvl w:val="1"/>
    </w:pPr>
    <w:rPr>
      <w:b/>
      <w:kern w:val="28"/>
      <w:sz w:val="32"/>
    </w:rPr>
  </w:style>
  <w:style w:type="character" w:customStyle="1" w:styleId="CharSubPartTextCASA">
    <w:name w:val="CharSubPartText(CASA)"/>
    <w:basedOn w:val="OPCCharBase"/>
    <w:uiPriority w:val="1"/>
    <w:rsid w:val="00176940"/>
  </w:style>
  <w:style w:type="character" w:customStyle="1" w:styleId="CharSubPartNoCASA">
    <w:name w:val="CharSubPartNo(CASA)"/>
    <w:basedOn w:val="OPCCharBase"/>
    <w:uiPriority w:val="1"/>
    <w:rsid w:val="00176940"/>
  </w:style>
  <w:style w:type="paragraph" w:customStyle="1" w:styleId="ENoteTTIndentHeadingSub">
    <w:name w:val="ENoteTTIndentHeadingSub"/>
    <w:aliases w:val="enTTHis"/>
    <w:basedOn w:val="OPCParaBase"/>
    <w:rsid w:val="00176940"/>
    <w:pPr>
      <w:keepNext/>
      <w:spacing w:before="60" w:line="240" w:lineRule="atLeast"/>
      <w:ind w:left="340"/>
    </w:pPr>
    <w:rPr>
      <w:b/>
      <w:sz w:val="16"/>
    </w:rPr>
  </w:style>
  <w:style w:type="paragraph" w:customStyle="1" w:styleId="ENoteTTiSub">
    <w:name w:val="ENoteTTiSub"/>
    <w:aliases w:val="enttis"/>
    <w:basedOn w:val="OPCParaBase"/>
    <w:rsid w:val="00176940"/>
    <w:pPr>
      <w:keepNext/>
      <w:spacing w:before="60" w:line="240" w:lineRule="atLeast"/>
      <w:ind w:left="340"/>
    </w:pPr>
    <w:rPr>
      <w:sz w:val="16"/>
    </w:rPr>
  </w:style>
  <w:style w:type="paragraph" w:customStyle="1" w:styleId="SubDivisionMigration">
    <w:name w:val="SubDivisionMigration"/>
    <w:aliases w:val="sdm"/>
    <w:basedOn w:val="OPCParaBase"/>
    <w:rsid w:val="001769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6940"/>
    <w:pPr>
      <w:keepNext/>
      <w:keepLines/>
      <w:spacing w:before="240" w:line="240" w:lineRule="auto"/>
      <w:ind w:left="1134" w:hanging="1134"/>
    </w:pPr>
    <w:rPr>
      <w:b/>
      <w:sz w:val="28"/>
    </w:rPr>
  </w:style>
  <w:style w:type="table" w:styleId="TableGrid">
    <w:name w:val="Table Grid"/>
    <w:basedOn w:val="TableNormal"/>
    <w:uiPriority w:val="59"/>
    <w:rsid w:val="00176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7694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769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6940"/>
    <w:rPr>
      <w:sz w:val="22"/>
    </w:rPr>
  </w:style>
  <w:style w:type="paragraph" w:customStyle="1" w:styleId="SOTextNote">
    <w:name w:val="SO TextNote"/>
    <w:aliases w:val="sont"/>
    <w:basedOn w:val="SOText"/>
    <w:qFormat/>
    <w:rsid w:val="00176940"/>
    <w:pPr>
      <w:spacing w:before="122" w:line="198" w:lineRule="exact"/>
      <w:ind w:left="1843" w:hanging="709"/>
    </w:pPr>
    <w:rPr>
      <w:sz w:val="18"/>
    </w:rPr>
  </w:style>
  <w:style w:type="paragraph" w:customStyle="1" w:styleId="SOPara">
    <w:name w:val="SO Para"/>
    <w:aliases w:val="soa"/>
    <w:basedOn w:val="SOText"/>
    <w:link w:val="SOParaChar"/>
    <w:qFormat/>
    <w:rsid w:val="00176940"/>
    <w:pPr>
      <w:tabs>
        <w:tab w:val="right" w:pos="1786"/>
      </w:tabs>
      <w:spacing w:before="40"/>
      <w:ind w:left="2070" w:hanging="936"/>
    </w:pPr>
  </w:style>
  <w:style w:type="character" w:customStyle="1" w:styleId="SOParaChar">
    <w:name w:val="SO Para Char"/>
    <w:aliases w:val="soa Char"/>
    <w:basedOn w:val="DefaultParagraphFont"/>
    <w:link w:val="SOPara"/>
    <w:rsid w:val="00176940"/>
    <w:rPr>
      <w:sz w:val="22"/>
    </w:rPr>
  </w:style>
  <w:style w:type="paragraph" w:customStyle="1" w:styleId="FileName">
    <w:name w:val="FileName"/>
    <w:basedOn w:val="Normal"/>
    <w:link w:val="FileNameChar"/>
    <w:rsid w:val="00176940"/>
  </w:style>
  <w:style w:type="paragraph" w:customStyle="1" w:styleId="SOHeadBold">
    <w:name w:val="SO HeadBold"/>
    <w:aliases w:val="sohb"/>
    <w:basedOn w:val="SOText"/>
    <w:next w:val="SOText"/>
    <w:link w:val="SOHeadBoldChar"/>
    <w:qFormat/>
    <w:rsid w:val="00176940"/>
    <w:rPr>
      <w:b/>
    </w:rPr>
  </w:style>
  <w:style w:type="character" w:customStyle="1" w:styleId="SOHeadBoldChar">
    <w:name w:val="SO HeadBold Char"/>
    <w:aliases w:val="sohb Char"/>
    <w:basedOn w:val="DefaultParagraphFont"/>
    <w:link w:val="SOHeadBold"/>
    <w:rsid w:val="00176940"/>
    <w:rPr>
      <w:b/>
      <w:sz w:val="22"/>
    </w:rPr>
  </w:style>
  <w:style w:type="paragraph" w:customStyle="1" w:styleId="SOHeadItalic">
    <w:name w:val="SO HeadItalic"/>
    <w:aliases w:val="sohi"/>
    <w:basedOn w:val="SOText"/>
    <w:next w:val="SOText"/>
    <w:link w:val="SOHeadItalicChar"/>
    <w:qFormat/>
    <w:rsid w:val="00176940"/>
    <w:rPr>
      <w:i/>
    </w:rPr>
  </w:style>
  <w:style w:type="character" w:customStyle="1" w:styleId="SOHeadItalicChar">
    <w:name w:val="SO HeadItalic Char"/>
    <w:aliases w:val="sohi Char"/>
    <w:basedOn w:val="DefaultParagraphFont"/>
    <w:link w:val="SOHeadItalic"/>
    <w:rsid w:val="00176940"/>
    <w:rPr>
      <w:i/>
      <w:sz w:val="22"/>
    </w:rPr>
  </w:style>
  <w:style w:type="paragraph" w:customStyle="1" w:styleId="SOBullet">
    <w:name w:val="SO Bullet"/>
    <w:aliases w:val="sotb"/>
    <w:basedOn w:val="SOText"/>
    <w:link w:val="SOBulletChar"/>
    <w:qFormat/>
    <w:rsid w:val="00176940"/>
    <w:pPr>
      <w:ind w:left="1559" w:hanging="425"/>
    </w:pPr>
  </w:style>
  <w:style w:type="character" w:customStyle="1" w:styleId="SOBulletChar">
    <w:name w:val="SO Bullet Char"/>
    <w:aliases w:val="sotb Char"/>
    <w:basedOn w:val="DefaultParagraphFont"/>
    <w:link w:val="SOBullet"/>
    <w:rsid w:val="00176940"/>
    <w:rPr>
      <w:sz w:val="22"/>
    </w:rPr>
  </w:style>
  <w:style w:type="paragraph" w:customStyle="1" w:styleId="SOBulletNote">
    <w:name w:val="SO BulletNote"/>
    <w:aliases w:val="sonb"/>
    <w:basedOn w:val="SOTextNote"/>
    <w:link w:val="SOBulletNoteChar"/>
    <w:qFormat/>
    <w:rsid w:val="00176940"/>
    <w:pPr>
      <w:tabs>
        <w:tab w:val="left" w:pos="1560"/>
      </w:tabs>
      <w:ind w:left="2268" w:hanging="1134"/>
    </w:pPr>
  </w:style>
  <w:style w:type="character" w:customStyle="1" w:styleId="SOBulletNoteChar">
    <w:name w:val="SO BulletNote Char"/>
    <w:aliases w:val="sonb Char"/>
    <w:basedOn w:val="DefaultParagraphFont"/>
    <w:link w:val="SOBulletNote"/>
    <w:rsid w:val="00176940"/>
    <w:rPr>
      <w:sz w:val="18"/>
    </w:rPr>
  </w:style>
  <w:style w:type="paragraph" w:customStyle="1" w:styleId="SOText2">
    <w:name w:val="SO Text2"/>
    <w:aliases w:val="sot2"/>
    <w:basedOn w:val="Normal"/>
    <w:next w:val="SOText"/>
    <w:link w:val="SOText2Char"/>
    <w:rsid w:val="001769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6940"/>
    <w:rPr>
      <w:sz w:val="22"/>
    </w:rPr>
  </w:style>
  <w:style w:type="character" w:customStyle="1" w:styleId="Heading1Char">
    <w:name w:val="Heading 1 Char"/>
    <w:basedOn w:val="DefaultParagraphFont"/>
    <w:link w:val="Heading1"/>
    <w:uiPriority w:val="9"/>
    <w:rsid w:val="009A7D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7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7D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7D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7D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7D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7D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7D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7D1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A7D1B"/>
    <w:rPr>
      <w:strike w:val="0"/>
      <w:dstrike w:val="0"/>
      <w:color w:val="006699"/>
      <w:u w:val="none"/>
      <w:effect w:val="none"/>
    </w:rPr>
  </w:style>
  <w:style w:type="character" w:styleId="Strong">
    <w:name w:val="Strong"/>
    <w:basedOn w:val="DefaultParagraphFont"/>
    <w:uiPriority w:val="22"/>
    <w:qFormat/>
    <w:rsid w:val="009A7D1B"/>
    <w:rPr>
      <w:b/>
      <w:bCs/>
    </w:rPr>
  </w:style>
  <w:style w:type="paragraph" w:styleId="NormalWeb">
    <w:name w:val="Normal (Web)"/>
    <w:basedOn w:val="Normal"/>
    <w:uiPriority w:val="99"/>
    <w:semiHidden/>
    <w:unhideWhenUsed/>
    <w:rsid w:val="009A7D1B"/>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9A7D1B"/>
    <w:rPr>
      <w:rFonts w:eastAsia="Times New Roman" w:cs="Times New Roman"/>
      <w:sz w:val="22"/>
      <w:lang w:eastAsia="en-AU"/>
    </w:rPr>
  </w:style>
  <w:style w:type="paragraph" w:styleId="BalloonText">
    <w:name w:val="Balloon Text"/>
    <w:basedOn w:val="Normal"/>
    <w:link w:val="BalloonTextChar"/>
    <w:uiPriority w:val="99"/>
    <w:semiHidden/>
    <w:unhideWhenUsed/>
    <w:rsid w:val="009A7D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D1B"/>
    <w:rPr>
      <w:rFonts w:ascii="Tahoma" w:hAnsi="Tahoma" w:cs="Tahoma"/>
      <w:sz w:val="16"/>
      <w:szCs w:val="16"/>
    </w:rPr>
  </w:style>
  <w:style w:type="character" w:customStyle="1" w:styleId="OPCParaBaseChar">
    <w:name w:val="OPCParaBase Char"/>
    <w:basedOn w:val="DefaultParagraphFont"/>
    <w:link w:val="OPCParaBase"/>
    <w:rsid w:val="009A7D1B"/>
    <w:rPr>
      <w:rFonts w:eastAsia="Times New Roman" w:cs="Times New Roman"/>
      <w:sz w:val="22"/>
      <w:lang w:eastAsia="en-AU"/>
    </w:rPr>
  </w:style>
  <w:style w:type="character" w:customStyle="1" w:styleId="SessionChar">
    <w:name w:val="Session Char"/>
    <w:basedOn w:val="OPCParaBaseChar"/>
    <w:link w:val="Session"/>
    <w:rsid w:val="009A7D1B"/>
    <w:rPr>
      <w:rFonts w:eastAsia="Times New Roman" w:cs="Times New Roman"/>
      <w:sz w:val="28"/>
      <w:lang w:eastAsia="en-AU"/>
    </w:rPr>
  </w:style>
  <w:style w:type="character" w:customStyle="1" w:styleId="FileNameChar">
    <w:name w:val="FileName Char"/>
    <w:basedOn w:val="SessionChar"/>
    <w:link w:val="FileName"/>
    <w:rsid w:val="009A7D1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3623</Words>
  <Characters>20653</Characters>
  <Application>Microsoft Office Word</Application>
  <DocSecurity>4</DocSecurity>
  <PresentationFormat/>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2015-08-12T00:51:00Z</cp:lastPrinted>
  <dcterms:created xsi:type="dcterms:W3CDTF">2015-08-18T23:58:00Z</dcterms:created>
  <dcterms:modified xsi:type="dcterms:W3CDTF">2015-08-18T23:58:00Z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Security Legislation Amendment (Debit Card Trial) Bill 2015</vt:lpwstr>
  </property>
  <property fmtid="{D5CDD505-2E9C-101B-9397-08002B2CF9AE}" pid="5" name="ActNo">
    <vt:lpwstr>No.      , 2015</vt:lpwstr>
  </property>
  <property fmtid="{D5CDD505-2E9C-101B-9397-08002B2CF9AE}" pid="6" name="ID">
    <vt:lpwstr>OPC5871</vt:lpwstr>
  </property>
  <property fmtid="{D5CDD505-2E9C-101B-9397-08002B2CF9AE}" pid="7" name="DoNotAsk">
    <vt:lpwstr>0</vt:lpwstr>
  </property>
  <property fmtid="{D5CDD505-2E9C-101B-9397-08002B2CF9AE}" pid="8" name="ChangedTitle">
    <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