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5B" w:rsidRPr="000611D3" w:rsidRDefault="00034C5B" w:rsidP="00BD371D">
      <w:pPr>
        <w:pStyle w:val="AnthonyHeaderLn3"/>
        <w:rPr>
          <w:noProof w:val="0"/>
          <w:color w:val="000000"/>
        </w:rPr>
      </w:pPr>
      <w:bookmarkStart w:id="0" w:name="_GoBack"/>
      <w:bookmarkEnd w:id="0"/>
      <w:r w:rsidRPr="000611D3">
        <w:rPr>
          <w:noProof w:val="0"/>
          <w:color w:val="000000"/>
        </w:rPr>
        <w:t>201</w:t>
      </w:r>
      <w:r w:rsidR="006827D8" w:rsidRPr="000611D3">
        <w:rPr>
          <w:noProof w:val="0"/>
          <w:color w:val="000000"/>
        </w:rPr>
        <w:t>3-2014</w:t>
      </w:r>
      <w:r w:rsidR="003631C1" w:rsidRPr="000611D3">
        <w:rPr>
          <w:noProof w:val="0"/>
          <w:color w:val="000000"/>
        </w:rPr>
        <w:t>-2015</w:t>
      </w: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r w:rsidRPr="000611D3">
        <w:rPr>
          <w:rFonts w:ascii="Arial" w:hAnsi="Arial" w:cs="Arial"/>
          <w:b/>
          <w:bCs/>
          <w:color w:val="000000"/>
        </w:rPr>
        <w:t>THE PARLIAMENT OF THE COMMONWEALTH OF AUSTRALIA</w:t>
      </w: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034C5B" w:rsidRPr="000611D3" w:rsidRDefault="00034C5B" w:rsidP="00BD371D">
      <w:pPr>
        <w:jc w:val="center"/>
        <w:rPr>
          <w:rFonts w:ascii="Arial" w:hAnsi="Arial" w:cs="Arial"/>
          <w:bCs/>
          <w:i/>
          <w:color w:val="000000"/>
        </w:rPr>
      </w:pPr>
      <w:r w:rsidRPr="000611D3">
        <w:rPr>
          <w:rFonts w:ascii="Arial" w:hAnsi="Arial" w:cs="Arial"/>
          <w:b/>
          <w:bCs/>
          <w:color w:val="000000"/>
        </w:rPr>
        <w:t>HOUSE OF REPRESENTATIVES</w:t>
      </w: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F10EB0" w:rsidRPr="000611D3" w:rsidRDefault="00F10EB0"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142913" w:rsidP="00BD371D">
      <w:pPr>
        <w:jc w:val="center"/>
        <w:rPr>
          <w:rFonts w:ascii="Arial" w:hAnsi="Arial" w:cs="Arial"/>
          <w:b/>
          <w:bCs/>
          <w:color w:val="000000"/>
        </w:rPr>
      </w:pPr>
      <w:r w:rsidRPr="000611D3">
        <w:rPr>
          <w:rFonts w:ascii="Arial" w:hAnsi="Arial" w:cs="Arial"/>
          <w:b/>
          <w:bCs/>
          <w:color w:val="000000"/>
        </w:rPr>
        <w:t xml:space="preserve">SOCIAL SERVICES </w:t>
      </w:r>
      <w:r w:rsidR="00840E54" w:rsidRPr="000611D3">
        <w:rPr>
          <w:rFonts w:ascii="Arial" w:hAnsi="Arial" w:cs="Arial"/>
          <w:b/>
          <w:bCs/>
          <w:color w:val="000000"/>
        </w:rPr>
        <w:t>LEGISLATION AMENDMENT</w:t>
      </w:r>
    </w:p>
    <w:p w:rsidR="00380739" w:rsidRPr="000611D3" w:rsidRDefault="00840E54" w:rsidP="00BD371D">
      <w:pPr>
        <w:jc w:val="center"/>
        <w:rPr>
          <w:rFonts w:ascii="Arial" w:hAnsi="Arial" w:cs="Arial"/>
          <w:color w:val="000000"/>
        </w:rPr>
      </w:pPr>
      <w:r w:rsidRPr="000611D3">
        <w:rPr>
          <w:rFonts w:ascii="Arial" w:hAnsi="Arial" w:cs="Arial"/>
          <w:b/>
          <w:bCs/>
          <w:color w:val="000000"/>
        </w:rPr>
        <w:t>(</w:t>
      </w:r>
      <w:r w:rsidR="00EF3DB7">
        <w:rPr>
          <w:rFonts w:ascii="Arial" w:hAnsi="Arial" w:cs="Arial"/>
          <w:b/>
          <w:bCs/>
          <w:color w:val="000000"/>
        </w:rPr>
        <w:t>LOW INCOME SUPPLEMENT</w:t>
      </w:r>
      <w:r w:rsidRPr="000611D3">
        <w:rPr>
          <w:rFonts w:ascii="Arial" w:hAnsi="Arial" w:cs="Arial"/>
          <w:b/>
          <w:bCs/>
          <w:color w:val="000000"/>
        </w:rPr>
        <w:t>) BILL</w:t>
      </w:r>
      <w:r w:rsidR="006A2D45">
        <w:rPr>
          <w:rFonts w:ascii="Arial" w:hAnsi="Arial" w:cs="Arial"/>
          <w:b/>
          <w:bCs/>
          <w:color w:val="000000"/>
        </w:rPr>
        <w:t xml:space="preserve"> </w:t>
      </w:r>
      <w:r w:rsidRPr="000611D3">
        <w:rPr>
          <w:rFonts w:ascii="Arial" w:hAnsi="Arial" w:cs="Arial"/>
          <w:b/>
          <w:bCs/>
          <w:color w:val="000000"/>
        </w:rPr>
        <w:t>20</w:t>
      </w:r>
      <w:r w:rsidR="00694419" w:rsidRPr="000611D3">
        <w:rPr>
          <w:rFonts w:ascii="Arial" w:hAnsi="Arial" w:cs="Arial"/>
          <w:b/>
          <w:bCs/>
          <w:color w:val="000000"/>
        </w:rPr>
        <w:t>1</w:t>
      </w:r>
      <w:r w:rsidR="003631C1" w:rsidRPr="000611D3">
        <w:rPr>
          <w:rFonts w:ascii="Arial" w:hAnsi="Arial" w:cs="Arial"/>
          <w:b/>
          <w:bCs/>
          <w:color w:val="000000"/>
        </w:rPr>
        <w:t>5</w:t>
      </w:r>
    </w:p>
    <w:p w:rsidR="00840E54" w:rsidRPr="000611D3" w:rsidRDefault="00840E54" w:rsidP="00BD371D">
      <w:pPr>
        <w:jc w:val="center"/>
        <w:rPr>
          <w:rFonts w:ascii="Arial" w:hAnsi="Arial" w:cs="Arial"/>
          <w:b/>
          <w:bCs/>
          <w:color w:val="000000"/>
        </w:rPr>
      </w:pPr>
    </w:p>
    <w:p w:rsidR="00840E54" w:rsidRPr="000611D3" w:rsidRDefault="00840E54" w:rsidP="00BD371D">
      <w:pPr>
        <w:pStyle w:val="AnthonyHeaderLn3"/>
        <w:rPr>
          <w:noProof w:val="0"/>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r w:rsidRPr="000611D3">
        <w:rPr>
          <w:rFonts w:ascii="Arial" w:hAnsi="Arial" w:cs="Arial"/>
          <w:b/>
          <w:bCs/>
          <w:color w:val="000000"/>
        </w:rPr>
        <w:t>EXPLANATORY MEMORANDUM</w:t>
      </w: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F10EB0" w:rsidRPr="000611D3" w:rsidRDefault="00F10EB0" w:rsidP="00BD371D">
      <w:pPr>
        <w:jc w:val="center"/>
        <w:rPr>
          <w:rFonts w:ascii="Arial" w:hAnsi="Arial" w:cs="Arial"/>
          <w:b/>
          <w:bCs/>
          <w:color w:val="000000"/>
        </w:rPr>
      </w:pPr>
    </w:p>
    <w:p w:rsidR="00F17D04" w:rsidRPr="000611D3" w:rsidRDefault="00F17D04" w:rsidP="00BD371D">
      <w:pPr>
        <w:jc w:val="center"/>
        <w:rPr>
          <w:rFonts w:ascii="Arial" w:hAnsi="Arial" w:cs="Arial"/>
          <w:b/>
          <w:bCs/>
          <w:color w:val="000000"/>
        </w:rPr>
      </w:pPr>
    </w:p>
    <w:p w:rsidR="00142913" w:rsidRPr="000611D3" w:rsidRDefault="00142913" w:rsidP="00BD371D">
      <w:pPr>
        <w:jc w:val="center"/>
        <w:rPr>
          <w:rFonts w:ascii="Arial" w:hAnsi="Arial" w:cs="Arial"/>
          <w:b/>
          <w:bCs/>
          <w:color w:val="000000"/>
        </w:rPr>
      </w:pPr>
    </w:p>
    <w:p w:rsidR="00142913" w:rsidRPr="000611D3" w:rsidRDefault="00142913" w:rsidP="00BD371D">
      <w:pPr>
        <w:jc w:val="center"/>
        <w:rPr>
          <w:rFonts w:ascii="Arial" w:hAnsi="Arial" w:cs="Arial"/>
          <w:b/>
          <w:bCs/>
          <w:color w:val="000000"/>
        </w:rPr>
      </w:pPr>
    </w:p>
    <w:p w:rsidR="00142913" w:rsidRPr="000611D3" w:rsidRDefault="00142913" w:rsidP="00BD371D">
      <w:pPr>
        <w:jc w:val="center"/>
        <w:rPr>
          <w:rFonts w:ascii="Arial" w:hAnsi="Arial" w:cs="Arial"/>
          <w:b/>
          <w:bCs/>
          <w:color w:val="000000"/>
        </w:rPr>
      </w:pPr>
    </w:p>
    <w:p w:rsidR="00142913" w:rsidRPr="000611D3" w:rsidRDefault="00142913" w:rsidP="00BD371D">
      <w:pPr>
        <w:jc w:val="center"/>
        <w:rPr>
          <w:rFonts w:ascii="Arial" w:hAnsi="Arial" w:cs="Arial"/>
          <w:b/>
          <w:bCs/>
          <w:color w:val="000000"/>
        </w:rPr>
      </w:pPr>
    </w:p>
    <w:p w:rsidR="00142913" w:rsidRPr="000611D3" w:rsidRDefault="00142913" w:rsidP="00BD371D">
      <w:pPr>
        <w:jc w:val="center"/>
        <w:rPr>
          <w:rFonts w:ascii="Arial" w:hAnsi="Arial" w:cs="Arial"/>
          <w:b/>
          <w:bCs/>
          <w:color w:val="000000"/>
        </w:rPr>
      </w:pPr>
    </w:p>
    <w:p w:rsidR="00142913" w:rsidRPr="000611D3" w:rsidRDefault="00142913" w:rsidP="00BD371D">
      <w:pPr>
        <w:jc w:val="center"/>
        <w:rPr>
          <w:rFonts w:ascii="Arial" w:hAnsi="Arial" w:cs="Arial"/>
          <w:b/>
          <w:bCs/>
          <w:color w:val="000000"/>
        </w:rPr>
      </w:pPr>
    </w:p>
    <w:p w:rsidR="00142913" w:rsidRPr="000611D3" w:rsidRDefault="00142913" w:rsidP="00BD371D">
      <w:pPr>
        <w:jc w:val="center"/>
        <w:rPr>
          <w:rFonts w:ascii="Arial" w:hAnsi="Arial" w:cs="Arial"/>
          <w:b/>
          <w:bCs/>
          <w:color w:val="000000"/>
        </w:rPr>
      </w:pPr>
    </w:p>
    <w:p w:rsidR="00142913" w:rsidRPr="000611D3" w:rsidRDefault="00142913"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p>
    <w:p w:rsidR="00840E54" w:rsidRPr="000611D3" w:rsidRDefault="00840E54" w:rsidP="00BD371D">
      <w:pPr>
        <w:jc w:val="center"/>
        <w:rPr>
          <w:rFonts w:ascii="Arial" w:hAnsi="Arial" w:cs="Arial"/>
          <w:b/>
          <w:bCs/>
          <w:color w:val="000000"/>
        </w:rPr>
      </w:pPr>
      <w:r w:rsidRPr="000611D3">
        <w:rPr>
          <w:rFonts w:ascii="Arial" w:hAnsi="Arial" w:cs="Arial"/>
          <w:b/>
          <w:bCs/>
          <w:color w:val="000000"/>
        </w:rPr>
        <w:t>(Circulated by the authority of the</w:t>
      </w:r>
    </w:p>
    <w:p w:rsidR="00BF55D2" w:rsidRPr="000611D3" w:rsidRDefault="00840E54" w:rsidP="00BD371D">
      <w:pPr>
        <w:jc w:val="center"/>
        <w:rPr>
          <w:rFonts w:ascii="Arial" w:hAnsi="Arial" w:cs="Arial"/>
          <w:b/>
          <w:bCs/>
          <w:color w:val="000000"/>
        </w:rPr>
      </w:pPr>
      <w:r w:rsidRPr="000611D3">
        <w:rPr>
          <w:rFonts w:ascii="Arial" w:hAnsi="Arial" w:cs="Arial"/>
          <w:b/>
          <w:bCs/>
          <w:color w:val="000000"/>
        </w:rPr>
        <w:t xml:space="preserve">Minister for </w:t>
      </w:r>
      <w:r w:rsidR="006827D8" w:rsidRPr="000611D3">
        <w:rPr>
          <w:rFonts w:ascii="Arial" w:hAnsi="Arial" w:cs="Arial"/>
          <w:b/>
          <w:bCs/>
          <w:color w:val="000000"/>
        </w:rPr>
        <w:t>Social Services</w:t>
      </w:r>
      <w:r w:rsidR="0076186A" w:rsidRPr="000611D3">
        <w:rPr>
          <w:rFonts w:ascii="Arial" w:hAnsi="Arial" w:cs="Arial"/>
          <w:b/>
          <w:bCs/>
          <w:color w:val="000000"/>
        </w:rPr>
        <w:t xml:space="preserve">, </w:t>
      </w:r>
      <w:r w:rsidRPr="000611D3">
        <w:rPr>
          <w:rFonts w:ascii="Arial" w:hAnsi="Arial" w:cs="Arial"/>
          <w:b/>
          <w:bCs/>
          <w:color w:val="000000"/>
        </w:rPr>
        <w:t xml:space="preserve">the Hon </w:t>
      </w:r>
      <w:r w:rsidR="003631C1" w:rsidRPr="000611D3">
        <w:rPr>
          <w:rFonts w:ascii="Arial" w:hAnsi="Arial" w:cs="Arial"/>
          <w:b/>
          <w:bCs/>
          <w:color w:val="000000"/>
        </w:rPr>
        <w:t>Scott Morrison</w:t>
      </w:r>
      <w:r w:rsidRPr="000611D3">
        <w:rPr>
          <w:rFonts w:ascii="Arial" w:hAnsi="Arial" w:cs="Arial"/>
          <w:b/>
          <w:bCs/>
          <w:color w:val="000000"/>
        </w:rPr>
        <w:t xml:space="preserve"> MP)</w:t>
      </w:r>
    </w:p>
    <w:p w:rsidR="00BD4945" w:rsidRDefault="00BD4945">
      <w:pPr>
        <w:rPr>
          <w:rFonts w:ascii="Arial" w:hAnsi="Arial" w:cs="Arial"/>
          <w:b/>
          <w:bCs/>
          <w:color w:val="000000"/>
        </w:rPr>
      </w:pPr>
      <w:r>
        <w:rPr>
          <w:rFonts w:ascii="Arial" w:hAnsi="Arial" w:cs="Arial"/>
          <w:b/>
          <w:bCs/>
          <w:color w:val="000000"/>
        </w:rPr>
        <w:br w:type="page"/>
      </w:r>
    </w:p>
    <w:p w:rsidR="00426268" w:rsidRPr="000611D3" w:rsidRDefault="00426268" w:rsidP="00BD371D">
      <w:pPr>
        <w:jc w:val="center"/>
        <w:rPr>
          <w:rFonts w:ascii="Arial" w:hAnsi="Arial" w:cs="Arial"/>
          <w:b/>
          <w:bCs/>
          <w:color w:val="000000"/>
        </w:rPr>
      </w:pPr>
    </w:p>
    <w:p w:rsidR="006E576E" w:rsidRPr="000611D3" w:rsidRDefault="006E576E" w:rsidP="00BD371D">
      <w:pPr>
        <w:jc w:val="center"/>
        <w:rPr>
          <w:rFonts w:ascii="Arial" w:hAnsi="Arial" w:cs="Arial"/>
          <w:b/>
          <w:bCs/>
          <w:color w:val="000000"/>
        </w:rPr>
        <w:sectPr w:rsidR="006E576E" w:rsidRPr="000611D3" w:rsidSect="00C777C1">
          <w:footerReference w:type="even" r:id="rId9"/>
          <w:pgSz w:w="11906" w:h="16838"/>
          <w:pgMar w:top="1440" w:right="1440" w:bottom="1440" w:left="1440" w:header="708" w:footer="708" w:gutter="0"/>
          <w:pgNumType w:start="1"/>
          <w:cols w:space="708"/>
          <w:docGrid w:linePitch="360"/>
        </w:sectPr>
      </w:pPr>
    </w:p>
    <w:p w:rsidR="003631C1" w:rsidRPr="000611D3" w:rsidRDefault="003631C1" w:rsidP="003631C1">
      <w:pPr>
        <w:jc w:val="center"/>
        <w:rPr>
          <w:rFonts w:ascii="Arial" w:hAnsi="Arial" w:cs="Arial"/>
          <w:b/>
          <w:bCs/>
          <w:color w:val="000000"/>
        </w:rPr>
      </w:pPr>
      <w:r w:rsidRPr="000611D3">
        <w:rPr>
          <w:rFonts w:ascii="Arial" w:hAnsi="Arial" w:cs="Arial"/>
          <w:b/>
          <w:bCs/>
          <w:color w:val="000000"/>
        </w:rPr>
        <w:lastRenderedPageBreak/>
        <w:t>SOCIAL SERVICES LEGISLATION AMENDMENT</w:t>
      </w:r>
    </w:p>
    <w:p w:rsidR="003631C1" w:rsidRPr="000611D3" w:rsidRDefault="003631C1" w:rsidP="003631C1">
      <w:pPr>
        <w:jc w:val="center"/>
        <w:rPr>
          <w:rFonts w:ascii="Arial" w:hAnsi="Arial" w:cs="Arial"/>
          <w:color w:val="000000"/>
        </w:rPr>
      </w:pPr>
      <w:r w:rsidRPr="000611D3">
        <w:rPr>
          <w:rFonts w:ascii="Arial" w:hAnsi="Arial" w:cs="Arial"/>
          <w:b/>
          <w:bCs/>
          <w:color w:val="000000"/>
        </w:rPr>
        <w:t>(</w:t>
      </w:r>
      <w:r w:rsidR="00EF3DB7">
        <w:rPr>
          <w:rFonts w:ascii="Arial" w:hAnsi="Arial" w:cs="Arial"/>
          <w:b/>
          <w:bCs/>
          <w:color w:val="000000"/>
        </w:rPr>
        <w:t>LOW INCOME SUPPLEMENT</w:t>
      </w:r>
      <w:r w:rsidRPr="000611D3">
        <w:rPr>
          <w:rFonts w:ascii="Arial" w:hAnsi="Arial" w:cs="Arial"/>
          <w:b/>
          <w:bCs/>
          <w:color w:val="000000"/>
        </w:rPr>
        <w:t>) BILL</w:t>
      </w:r>
      <w:r w:rsidR="006A2D45">
        <w:rPr>
          <w:rFonts w:ascii="Arial" w:hAnsi="Arial" w:cs="Arial"/>
          <w:b/>
          <w:bCs/>
          <w:color w:val="000000"/>
        </w:rPr>
        <w:t xml:space="preserve"> </w:t>
      </w:r>
      <w:r w:rsidRPr="000611D3">
        <w:rPr>
          <w:rFonts w:ascii="Arial" w:hAnsi="Arial" w:cs="Arial"/>
          <w:b/>
          <w:bCs/>
          <w:color w:val="000000"/>
        </w:rPr>
        <w:t>2015</w:t>
      </w:r>
    </w:p>
    <w:p w:rsidR="00AD00DD" w:rsidRPr="000611D3" w:rsidRDefault="00AD00DD" w:rsidP="00BD371D">
      <w:pPr>
        <w:jc w:val="both"/>
        <w:rPr>
          <w:rFonts w:ascii="Arial" w:hAnsi="Arial" w:cs="Arial"/>
          <w:color w:val="000000"/>
        </w:rPr>
      </w:pPr>
    </w:p>
    <w:p w:rsidR="0025317F" w:rsidRPr="000611D3" w:rsidRDefault="0025317F" w:rsidP="00BD371D">
      <w:pPr>
        <w:jc w:val="both"/>
        <w:rPr>
          <w:rFonts w:ascii="Arial" w:hAnsi="Arial" w:cs="Arial"/>
          <w:color w:val="000000"/>
        </w:rPr>
      </w:pPr>
    </w:p>
    <w:p w:rsidR="00AD00DD" w:rsidRPr="000611D3" w:rsidRDefault="00AD00DD" w:rsidP="00BD371D">
      <w:pPr>
        <w:pStyle w:val="Heading3"/>
        <w:rPr>
          <w:color w:val="000000"/>
        </w:rPr>
      </w:pPr>
      <w:r w:rsidRPr="000611D3">
        <w:rPr>
          <w:color w:val="000000"/>
        </w:rPr>
        <w:t>OUTLINE</w:t>
      </w:r>
    </w:p>
    <w:p w:rsidR="00AD00DD" w:rsidRPr="000611D3" w:rsidRDefault="00AD00DD" w:rsidP="00BD371D">
      <w:pPr>
        <w:jc w:val="both"/>
        <w:rPr>
          <w:rFonts w:ascii="Arial" w:hAnsi="Arial" w:cs="Arial"/>
          <w:iCs/>
          <w:color w:val="000000"/>
        </w:rPr>
      </w:pPr>
    </w:p>
    <w:p w:rsidR="00482F9F" w:rsidRPr="000611D3" w:rsidRDefault="00482F9F" w:rsidP="00482F9F">
      <w:pPr>
        <w:spacing w:after="240"/>
        <w:jc w:val="both"/>
        <w:rPr>
          <w:rFonts w:ascii="Arial" w:hAnsi="Arial" w:cs="Arial"/>
          <w:color w:val="000000"/>
          <w:lang w:val="en" w:eastAsia="en-AU"/>
        </w:rPr>
      </w:pPr>
      <w:r w:rsidRPr="000611D3">
        <w:rPr>
          <w:rFonts w:ascii="Arial" w:hAnsi="Arial" w:cs="Arial"/>
          <w:color w:val="000000"/>
          <w:lang w:val="en" w:eastAsia="en-AU"/>
        </w:rPr>
        <w:t xml:space="preserve">This Bill </w:t>
      </w:r>
      <w:r w:rsidR="000C6B53">
        <w:rPr>
          <w:rFonts w:ascii="Arial" w:hAnsi="Arial" w:cs="Arial"/>
          <w:color w:val="000000"/>
          <w:lang w:val="en" w:eastAsia="en-AU"/>
        </w:rPr>
        <w:t>reintroduces</w:t>
      </w:r>
      <w:r w:rsidR="00EF3DB7">
        <w:rPr>
          <w:rFonts w:ascii="Arial" w:hAnsi="Arial" w:cs="Arial"/>
          <w:color w:val="000000"/>
          <w:lang w:val="en" w:eastAsia="en-AU"/>
        </w:rPr>
        <w:t xml:space="preserve"> a</w:t>
      </w:r>
      <w:r w:rsidR="00371120">
        <w:rPr>
          <w:rFonts w:ascii="Arial" w:hAnsi="Arial" w:cs="Arial"/>
          <w:color w:val="000000"/>
          <w:lang w:val="en" w:eastAsia="en-AU"/>
        </w:rPr>
        <w:t xml:space="preserve"> 2015 Budget </w:t>
      </w:r>
      <w:r w:rsidR="000C6B53">
        <w:rPr>
          <w:rFonts w:ascii="Arial" w:hAnsi="Arial" w:cs="Arial"/>
          <w:color w:val="000000"/>
          <w:lang w:val="en" w:eastAsia="en-AU"/>
        </w:rPr>
        <w:t>measure previously introduced in</w:t>
      </w:r>
      <w:r w:rsidR="006A2D45">
        <w:rPr>
          <w:rFonts w:ascii="Arial" w:hAnsi="Arial" w:cs="Arial"/>
          <w:color w:val="000000"/>
          <w:lang w:val="en" w:eastAsia="en-AU"/>
        </w:rPr>
        <w:t xml:space="preserve"> the Social Services Legislation Amendment (Youth Employment and Other Measures) Bill</w:t>
      </w:r>
      <w:r w:rsidR="00924460">
        <w:rPr>
          <w:rFonts w:ascii="Arial" w:hAnsi="Arial" w:cs="Arial"/>
          <w:color w:val="000000"/>
          <w:lang w:val="en" w:eastAsia="en-AU"/>
        </w:rPr>
        <w:t> </w:t>
      </w:r>
      <w:r w:rsidR="006A2D45">
        <w:rPr>
          <w:rFonts w:ascii="Arial" w:hAnsi="Arial" w:cs="Arial"/>
          <w:color w:val="000000"/>
          <w:lang w:val="en" w:eastAsia="en-AU"/>
        </w:rPr>
        <w:t>2015</w:t>
      </w:r>
      <w:r w:rsidR="00371120">
        <w:rPr>
          <w:rFonts w:ascii="Arial" w:hAnsi="Arial" w:cs="Arial"/>
          <w:color w:val="000000"/>
          <w:lang w:val="en" w:eastAsia="en-AU"/>
        </w:rPr>
        <w:t xml:space="preserve">, </w:t>
      </w:r>
      <w:r w:rsidR="00EF3DB7">
        <w:rPr>
          <w:rFonts w:ascii="Arial" w:hAnsi="Arial" w:cs="Arial"/>
          <w:color w:val="000000"/>
          <w:lang w:val="en" w:eastAsia="en-AU"/>
        </w:rPr>
        <w:t xml:space="preserve">which was </w:t>
      </w:r>
      <w:proofErr w:type="spellStart"/>
      <w:r w:rsidR="00EF3DB7">
        <w:rPr>
          <w:rFonts w:ascii="Arial" w:hAnsi="Arial" w:cs="Arial"/>
          <w:color w:val="000000"/>
          <w:lang w:val="en" w:eastAsia="en-AU"/>
        </w:rPr>
        <w:t>negatived</w:t>
      </w:r>
      <w:proofErr w:type="spellEnd"/>
      <w:r w:rsidR="00EF3DB7">
        <w:rPr>
          <w:rFonts w:ascii="Arial" w:hAnsi="Arial" w:cs="Arial"/>
          <w:color w:val="000000"/>
          <w:lang w:val="en" w:eastAsia="en-AU"/>
        </w:rPr>
        <w:t xml:space="preserve"> in the Senate on 9 September 2015</w:t>
      </w:r>
      <w:r w:rsidR="00371120">
        <w:rPr>
          <w:rFonts w:ascii="Arial" w:hAnsi="Arial" w:cs="Arial"/>
          <w:color w:val="000000"/>
          <w:lang w:val="en" w:eastAsia="en-AU"/>
        </w:rPr>
        <w:t>.</w:t>
      </w:r>
      <w:r w:rsidR="00EF3DB7">
        <w:rPr>
          <w:rFonts w:ascii="Arial" w:hAnsi="Arial" w:cs="Arial"/>
          <w:color w:val="000000"/>
          <w:lang w:val="en" w:eastAsia="en-AU"/>
        </w:rPr>
        <w:t xml:space="preserve">  The measure will cease the low income supplement from 1 July 2017.</w:t>
      </w:r>
    </w:p>
    <w:p w:rsidR="00EF3DB7" w:rsidRDefault="00EF3DB7" w:rsidP="002A5B0D">
      <w:pPr>
        <w:pStyle w:val="Heading3"/>
        <w:rPr>
          <w:color w:val="000000"/>
        </w:rPr>
      </w:pPr>
    </w:p>
    <w:p w:rsidR="00482F9F" w:rsidRDefault="00482F9F" w:rsidP="002A5B0D">
      <w:pPr>
        <w:pStyle w:val="Heading3"/>
        <w:rPr>
          <w:color w:val="000000"/>
        </w:rPr>
      </w:pPr>
      <w:r w:rsidRPr="000611D3">
        <w:rPr>
          <w:color w:val="000000"/>
        </w:rPr>
        <w:t>Financial impact statement</w:t>
      </w:r>
    </w:p>
    <w:p w:rsidR="000C6B53" w:rsidRDefault="000C6B53" w:rsidP="002A5B0D">
      <w:pPr>
        <w:rPr>
          <w:rFonts w:ascii="Arial" w:hAnsi="Arial" w:cs="Arial"/>
        </w:rPr>
      </w:pPr>
    </w:p>
    <w:p w:rsidR="00EF3DB7" w:rsidRPr="00367226" w:rsidRDefault="00EF3DB7" w:rsidP="002A5B0D">
      <w:pPr>
        <w:rPr>
          <w:rFonts w:ascii="Arial" w:hAnsi="Arial" w:cs="Arial"/>
        </w:rPr>
      </w:pPr>
      <w:r>
        <w:rPr>
          <w:rFonts w:ascii="Arial" w:hAnsi="Arial" w:cs="Arial"/>
        </w:rPr>
        <w:t>The measure will produce savings of $42.9 million over the forward estimates.</w:t>
      </w:r>
    </w:p>
    <w:p w:rsidR="00EF3DB7" w:rsidRDefault="00EF3DB7" w:rsidP="002A5B0D">
      <w:pPr>
        <w:rPr>
          <w:rFonts w:ascii="Arial" w:hAnsi="Arial" w:cs="Arial"/>
        </w:rPr>
      </w:pPr>
    </w:p>
    <w:p w:rsidR="009C778B" w:rsidRPr="00367226" w:rsidRDefault="009C778B" w:rsidP="002A5B0D">
      <w:pPr>
        <w:rPr>
          <w:rFonts w:ascii="Arial" w:hAnsi="Arial" w:cs="Arial"/>
        </w:rPr>
      </w:pPr>
    </w:p>
    <w:p w:rsidR="00660AFC" w:rsidRPr="000611D3" w:rsidRDefault="00660AFC" w:rsidP="00BD371D">
      <w:pPr>
        <w:spacing w:after="240"/>
        <w:jc w:val="both"/>
        <w:rPr>
          <w:rFonts w:ascii="Arial" w:hAnsi="Arial" w:cs="Arial"/>
          <w:b/>
          <w:color w:val="000000"/>
        </w:rPr>
      </w:pPr>
      <w:r w:rsidRPr="000611D3">
        <w:rPr>
          <w:rFonts w:ascii="Arial" w:hAnsi="Arial" w:cs="Arial"/>
          <w:b/>
          <w:color w:val="000000"/>
        </w:rPr>
        <w:t>STATEMENT OF COMPATIBILITY WITH HUMAN RIGHTS</w:t>
      </w:r>
    </w:p>
    <w:p w:rsidR="00840E54" w:rsidRPr="000611D3" w:rsidRDefault="00142913" w:rsidP="00BD371D">
      <w:pPr>
        <w:spacing w:after="240"/>
        <w:jc w:val="both"/>
        <w:rPr>
          <w:rFonts w:ascii="Arial" w:hAnsi="Arial" w:cs="Arial"/>
          <w:color w:val="000000"/>
        </w:rPr>
      </w:pPr>
      <w:r w:rsidRPr="000611D3">
        <w:rPr>
          <w:rFonts w:ascii="Arial" w:hAnsi="Arial" w:cs="Arial"/>
          <w:color w:val="000000"/>
        </w:rPr>
        <w:t>The statement</w:t>
      </w:r>
      <w:r w:rsidR="00660AFC" w:rsidRPr="000611D3">
        <w:rPr>
          <w:rFonts w:ascii="Arial" w:hAnsi="Arial" w:cs="Arial"/>
          <w:color w:val="000000"/>
        </w:rPr>
        <w:t xml:space="preserve"> of compati</w:t>
      </w:r>
      <w:r w:rsidRPr="000611D3">
        <w:rPr>
          <w:rFonts w:ascii="Arial" w:hAnsi="Arial" w:cs="Arial"/>
          <w:color w:val="000000"/>
        </w:rPr>
        <w:t>bility with human rights appear</w:t>
      </w:r>
      <w:r w:rsidR="00EF3DB7">
        <w:rPr>
          <w:rFonts w:ascii="Arial" w:hAnsi="Arial" w:cs="Arial"/>
          <w:color w:val="000000"/>
        </w:rPr>
        <w:t>s</w:t>
      </w:r>
      <w:r w:rsidR="00660AFC" w:rsidRPr="000611D3">
        <w:rPr>
          <w:rFonts w:ascii="Arial" w:hAnsi="Arial" w:cs="Arial"/>
          <w:color w:val="000000"/>
        </w:rPr>
        <w:t xml:space="preserve"> at the end of this explanatory memorandum.</w:t>
      </w:r>
    </w:p>
    <w:p w:rsidR="00533084" w:rsidRPr="000611D3" w:rsidRDefault="00533084" w:rsidP="00BD371D">
      <w:pPr>
        <w:spacing w:after="240"/>
        <w:jc w:val="both"/>
        <w:rPr>
          <w:rFonts w:ascii="Arial" w:hAnsi="Arial" w:cs="Arial"/>
          <w:color w:val="000000"/>
        </w:rPr>
      </w:pPr>
    </w:p>
    <w:p w:rsidR="00840E54" w:rsidRPr="000611D3" w:rsidRDefault="00840E54" w:rsidP="00BD371D">
      <w:pPr>
        <w:jc w:val="center"/>
        <w:rPr>
          <w:rFonts w:ascii="Arial" w:hAnsi="Arial" w:cs="Arial"/>
          <w:b/>
          <w:bCs/>
          <w:color w:val="000000"/>
        </w:rPr>
        <w:sectPr w:rsidR="00840E54" w:rsidRPr="000611D3" w:rsidSect="00AD00DD">
          <w:headerReference w:type="default" r:id="rId10"/>
          <w:footerReference w:type="default" r:id="rId11"/>
          <w:pgSz w:w="11906" w:h="16838"/>
          <w:pgMar w:top="1304" w:right="1440" w:bottom="1304" w:left="1440" w:header="709" w:footer="709" w:gutter="0"/>
          <w:pgNumType w:start="1"/>
          <w:cols w:space="708"/>
          <w:docGrid w:linePitch="360"/>
        </w:sectPr>
      </w:pPr>
    </w:p>
    <w:p w:rsidR="003631C1" w:rsidRPr="000611D3" w:rsidRDefault="003631C1" w:rsidP="003631C1">
      <w:pPr>
        <w:jc w:val="center"/>
        <w:rPr>
          <w:rFonts w:ascii="Arial" w:hAnsi="Arial" w:cs="Arial"/>
          <w:b/>
          <w:bCs/>
          <w:color w:val="000000"/>
        </w:rPr>
      </w:pPr>
      <w:r w:rsidRPr="000611D3">
        <w:rPr>
          <w:rFonts w:ascii="Arial" w:hAnsi="Arial" w:cs="Arial"/>
          <w:b/>
          <w:bCs/>
          <w:color w:val="000000"/>
        </w:rPr>
        <w:t>SOCIAL SERVICES LEGISLATION AMENDMENT</w:t>
      </w:r>
    </w:p>
    <w:p w:rsidR="003631C1" w:rsidRPr="000611D3" w:rsidRDefault="003631C1" w:rsidP="003631C1">
      <w:pPr>
        <w:jc w:val="center"/>
        <w:rPr>
          <w:rFonts w:ascii="Arial" w:hAnsi="Arial" w:cs="Arial"/>
          <w:color w:val="000000"/>
        </w:rPr>
      </w:pPr>
      <w:r w:rsidRPr="000611D3">
        <w:rPr>
          <w:rFonts w:ascii="Arial" w:hAnsi="Arial" w:cs="Arial"/>
          <w:b/>
          <w:bCs/>
          <w:color w:val="000000"/>
        </w:rPr>
        <w:t>(</w:t>
      </w:r>
      <w:r w:rsidR="00924460">
        <w:rPr>
          <w:rFonts w:ascii="Arial" w:hAnsi="Arial" w:cs="Arial"/>
          <w:b/>
          <w:bCs/>
          <w:color w:val="000000"/>
        </w:rPr>
        <w:t>LOW INCOME SUPPLEMENT</w:t>
      </w:r>
      <w:r w:rsidRPr="000611D3">
        <w:rPr>
          <w:rFonts w:ascii="Arial" w:hAnsi="Arial" w:cs="Arial"/>
          <w:b/>
          <w:bCs/>
          <w:color w:val="000000"/>
        </w:rPr>
        <w:t>) BILL</w:t>
      </w:r>
      <w:r w:rsidR="006A2D45">
        <w:rPr>
          <w:rFonts w:ascii="Arial" w:hAnsi="Arial" w:cs="Arial"/>
          <w:b/>
          <w:bCs/>
          <w:color w:val="000000"/>
        </w:rPr>
        <w:t xml:space="preserve"> </w:t>
      </w:r>
      <w:r w:rsidRPr="000611D3">
        <w:rPr>
          <w:rFonts w:ascii="Arial" w:hAnsi="Arial" w:cs="Arial"/>
          <w:b/>
          <w:bCs/>
          <w:color w:val="000000"/>
        </w:rPr>
        <w:t>2015</w:t>
      </w:r>
    </w:p>
    <w:p w:rsidR="00AD00DD" w:rsidRPr="000611D3" w:rsidRDefault="00AD00DD" w:rsidP="00BD371D">
      <w:pPr>
        <w:jc w:val="both"/>
        <w:rPr>
          <w:rFonts w:ascii="Arial" w:hAnsi="Arial" w:cs="Arial"/>
          <w:color w:val="000000"/>
        </w:rPr>
      </w:pPr>
    </w:p>
    <w:p w:rsidR="00AD00DD" w:rsidRPr="000611D3" w:rsidRDefault="00AD00DD" w:rsidP="00BD371D">
      <w:pPr>
        <w:jc w:val="both"/>
        <w:rPr>
          <w:rFonts w:ascii="Arial" w:hAnsi="Arial" w:cs="Arial"/>
          <w:color w:val="000000"/>
        </w:rPr>
      </w:pPr>
    </w:p>
    <w:p w:rsidR="00AD00DD" w:rsidRPr="000611D3" w:rsidRDefault="00AD00DD" w:rsidP="00BD371D">
      <w:pPr>
        <w:pStyle w:val="Heading1"/>
        <w:keepNext w:val="0"/>
        <w:spacing w:after="240"/>
        <w:jc w:val="both"/>
        <w:rPr>
          <w:rFonts w:ascii="Arial" w:hAnsi="Arial" w:cs="Arial"/>
          <w:color w:val="000000"/>
        </w:rPr>
      </w:pPr>
      <w:r w:rsidRPr="000611D3">
        <w:rPr>
          <w:rFonts w:ascii="Arial" w:hAnsi="Arial" w:cs="Arial"/>
          <w:color w:val="000000"/>
        </w:rPr>
        <w:t>NOTES ON CLAUSES</w:t>
      </w:r>
    </w:p>
    <w:p w:rsidR="00AD00DD" w:rsidRPr="000611D3" w:rsidRDefault="00AD00DD" w:rsidP="00BD371D">
      <w:pPr>
        <w:spacing w:after="240"/>
        <w:jc w:val="both"/>
        <w:rPr>
          <w:rFonts w:ascii="Arial" w:hAnsi="Arial" w:cs="Arial"/>
          <w:color w:val="000000"/>
        </w:rPr>
      </w:pPr>
      <w:r w:rsidRPr="000611D3">
        <w:rPr>
          <w:rFonts w:ascii="Arial" w:hAnsi="Arial" w:cs="Arial"/>
          <w:b/>
          <w:bCs/>
          <w:color w:val="000000"/>
        </w:rPr>
        <w:t xml:space="preserve">Clause 1 </w:t>
      </w:r>
      <w:r w:rsidRPr="000611D3">
        <w:rPr>
          <w:rFonts w:ascii="Arial" w:hAnsi="Arial" w:cs="Arial"/>
          <w:color w:val="000000"/>
        </w:rPr>
        <w:t xml:space="preserve">sets out how the new Act is to be cited – that is, as the </w:t>
      </w:r>
      <w:r w:rsidRPr="000611D3">
        <w:rPr>
          <w:rFonts w:ascii="Arial" w:hAnsi="Arial" w:cs="Arial"/>
          <w:i/>
          <w:iCs/>
          <w:color w:val="000000"/>
        </w:rPr>
        <w:t>Social Services and Other Legislation Amendment (</w:t>
      </w:r>
      <w:r w:rsidR="00924460">
        <w:rPr>
          <w:rFonts w:ascii="Arial" w:hAnsi="Arial" w:cs="Arial"/>
          <w:i/>
          <w:iCs/>
          <w:color w:val="000000"/>
        </w:rPr>
        <w:t>Low Income Supplement</w:t>
      </w:r>
      <w:r w:rsidRPr="000611D3">
        <w:rPr>
          <w:rFonts w:ascii="Arial" w:hAnsi="Arial" w:cs="Arial"/>
          <w:i/>
          <w:iCs/>
          <w:color w:val="000000"/>
        </w:rPr>
        <w:t>) Act</w:t>
      </w:r>
      <w:r w:rsidR="00D93E48">
        <w:rPr>
          <w:rFonts w:ascii="Arial" w:hAnsi="Arial" w:cs="Arial"/>
          <w:i/>
          <w:iCs/>
          <w:color w:val="000000"/>
        </w:rPr>
        <w:t xml:space="preserve"> </w:t>
      </w:r>
      <w:r w:rsidRPr="000611D3">
        <w:rPr>
          <w:rFonts w:ascii="Arial" w:hAnsi="Arial" w:cs="Arial"/>
          <w:i/>
          <w:iCs/>
          <w:color w:val="000000"/>
        </w:rPr>
        <w:t>201</w:t>
      </w:r>
      <w:r w:rsidR="00043377" w:rsidRPr="000611D3">
        <w:rPr>
          <w:rFonts w:ascii="Arial" w:hAnsi="Arial" w:cs="Arial"/>
          <w:i/>
          <w:iCs/>
          <w:color w:val="000000"/>
        </w:rPr>
        <w:t>5</w:t>
      </w:r>
      <w:r w:rsidRPr="000611D3">
        <w:rPr>
          <w:rFonts w:ascii="Arial" w:hAnsi="Arial" w:cs="Arial"/>
          <w:i/>
          <w:iCs/>
          <w:color w:val="000000"/>
        </w:rPr>
        <w:t>.</w:t>
      </w:r>
    </w:p>
    <w:p w:rsidR="00AD00DD" w:rsidRPr="000611D3" w:rsidRDefault="00AD00DD" w:rsidP="00BD371D">
      <w:pPr>
        <w:spacing w:after="240"/>
        <w:jc w:val="both"/>
        <w:rPr>
          <w:rFonts w:ascii="Arial" w:hAnsi="Arial" w:cs="Arial"/>
          <w:color w:val="000000"/>
        </w:rPr>
      </w:pPr>
      <w:r w:rsidRPr="000611D3">
        <w:rPr>
          <w:rFonts w:ascii="Arial" w:hAnsi="Arial" w:cs="Arial"/>
          <w:b/>
          <w:bCs/>
          <w:color w:val="000000"/>
        </w:rPr>
        <w:t xml:space="preserve">Clause 2 </w:t>
      </w:r>
      <w:r w:rsidRPr="000611D3">
        <w:rPr>
          <w:rFonts w:ascii="Arial" w:hAnsi="Arial" w:cs="Arial"/>
          <w:color w:val="000000"/>
        </w:rPr>
        <w:t xml:space="preserve">provides a table setting out the commencement dates of the various </w:t>
      </w:r>
      <w:r w:rsidR="00924460">
        <w:rPr>
          <w:rFonts w:ascii="Arial" w:hAnsi="Arial" w:cs="Arial"/>
          <w:color w:val="000000"/>
        </w:rPr>
        <w:t>provisions in</w:t>
      </w:r>
      <w:r w:rsidRPr="000611D3">
        <w:rPr>
          <w:rFonts w:ascii="Arial" w:hAnsi="Arial" w:cs="Arial"/>
          <w:color w:val="000000"/>
        </w:rPr>
        <w:t xml:space="preserve"> the new Act.</w:t>
      </w:r>
    </w:p>
    <w:p w:rsidR="00AD00DD" w:rsidRPr="000611D3" w:rsidRDefault="00AD00DD" w:rsidP="00BD371D">
      <w:pPr>
        <w:spacing w:after="240"/>
        <w:jc w:val="both"/>
        <w:rPr>
          <w:rFonts w:ascii="Arial" w:hAnsi="Arial" w:cs="Arial"/>
          <w:color w:val="000000"/>
        </w:rPr>
      </w:pPr>
      <w:r w:rsidRPr="000611D3">
        <w:rPr>
          <w:rFonts w:ascii="Arial" w:hAnsi="Arial" w:cs="Arial"/>
          <w:b/>
          <w:bCs/>
          <w:color w:val="000000"/>
        </w:rPr>
        <w:t xml:space="preserve">Clause 3 </w:t>
      </w:r>
      <w:r w:rsidRPr="000611D3">
        <w:rPr>
          <w:rFonts w:ascii="Arial" w:hAnsi="Arial" w:cs="Arial"/>
          <w:color w:val="000000"/>
        </w:rPr>
        <w:t xml:space="preserve">provides that </w:t>
      </w:r>
      <w:r w:rsidR="00CC195D" w:rsidRPr="000611D3">
        <w:rPr>
          <w:rFonts w:ascii="Arial" w:hAnsi="Arial" w:cs="Arial"/>
          <w:color w:val="000000"/>
        </w:rPr>
        <w:t>legislation</w:t>
      </w:r>
      <w:r w:rsidRPr="000611D3">
        <w:rPr>
          <w:rFonts w:ascii="Arial" w:hAnsi="Arial" w:cs="Arial"/>
          <w:color w:val="000000"/>
        </w:rPr>
        <w:t xml:space="preserve"> that is specified in a Schedule is amended or repealed as set out in that Schedule.</w:t>
      </w:r>
    </w:p>
    <w:p w:rsidR="00AD00DD" w:rsidRPr="000611D3" w:rsidRDefault="00AD00DD" w:rsidP="00BD371D">
      <w:pPr>
        <w:spacing w:after="240"/>
        <w:jc w:val="both"/>
        <w:rPr>
          <w:rFonts w:ascii="Arial" w:hAnsi="Arial" w:cs="Arial"/>
          <w:color w:val="000000"/>
        </w:rPr>
      </w:pPr>
    </w:p>
    <w:p w:rsidR="00AD00DD" w:rsidRPr="000611D3" w:rsidRDefault="00AD00DD" w:rsidP="00BD371D">
      <w:pPr>
        <w:spacing w:after="240"/>
        <w:jc w:val="both"/>
        <w:rPr>
          <w:rFonts w:ascii="Arial" w:hAnsi="Arial" w:cs="Arial"/>
          <w:color w:val="000000"/>
        </w:rPr>
        <w:sectPr w:rsidR="00AD00DD" w:rsidRPr="000611D3" w:rsidSect="00C777C1">
          <w:footerReference w:type="default" r:id="rId12"/>
          <w:pgSz w:w="11906" w:h="16838"/>
          <w:pgMar w:top="1440" w:right="1440" w:bottom="1440" w:left="1440" w:header="708" w:footer="708" w:gutter="0"/>
          <w:pgNumType w:start="1"/>
          <w:cols w:space="708"/>
          <w:docGrid w:linePitch="360"/>
        </w:sectPr>
      </w:pPr>
    </w:p>
    <w:p w:rsidR="00AD00DD" w:rsidRPr="000611D3" w:rsidRDefault="00AD00DD" w:rsidP="00BD371D">
      <w:pPr>
        <w:jc w:val="center"/>
        <w:rPr>
          <w:rFonts w:ascii="Arial" w:hAnsi="Arial"/>
          <w:b/>
          <w:i/>
          <w:color w:val="000000"/>
        </w:rPr>
      </w:pPr>
      <w:r w:rsidRPr="000611D3">
        <w:rPr>
          <w:rFonts w:ascii="Arial" w:hAnsi="Arial" w:cs="Arial"/>
          <w:b/>
          <w:bCs/>
          <w:color w:val="000000"/>
        </w:rPr>
        <w:t xml:space="preserve">Schedule </w:t>
      </w:r>
      <w:r w:rsidR="00924460">
        <w:rPr>
          <w:rFonts w:ascii="Arial" w:hAnsi="Arial" w:cs="Arial"/>
          <w:b/>
          <w:bCs/>
          <w:color w:val="000000"/>
        </w:rPr>
        <w:t>1</w:t>
      </w:r>
      <w:r w:rsidRPr="000611D3">
        <w:rPr>
          <w:rFonts w:ascii="Arial" w:hAnsi="Arial" w:cs="Arial"/>
          <w:b/>
          <w:bCs/>
          <w:color w:val="000000"/>
        </w:rPr>
        <w:t xml:space="preserve"> – </w:t>
      </w:r>
      <w:r w:rsidR="00924460">
        <w:rPr>
          <w:rFonts w:ascii="Arial" w:hAnsi="Arial"/>
          <w:b/>
          <w:color w:val="000000"/>
        </w:rPr>
        <w:t>Amendments</w:t>
      </w:r>
    </w:p>
    <w:p w:rsidR="00AD00DD" w:rsidRPr="000611D3" w:rsidRDefault="00AD00DD" w:rsidP="00BD371D">
      <w:pPr>
        <w:rPr>
          <w:rFonts w:ascii="Arial" w:hAnsi="Arial" w:cs="Arial"/>
          <w:color w:val="000000"/>
        </w:rPr>
      </w:pPr>
    </w:p>
    <w:p w:rsidR="00AD00DD" w:rsidRPr="000611D3" w:rsidRDefault="00AD00DD" w:rsidP="00BD371D">
      <w:pPr>
        <w:rPr>
          <w:rFonts w:ascii="Arial" w:hAnsi="Arial" w:cs="Arial"/>
          <w:color w:val="000000"/>
        </w:rPr>
      </w:pPr>
    </w:p>
    <w:p w:rsidR="00AD00DD" w:rsidRPr="000611D3" w:rsidRDefault="00AD00DD" w:rsidP="00BD371D">
      <w:pPr>
        <w:shd w:val="clear" w:color="auto" w:fill="FFFFFF"/>
        <w:spacing w:after="240"/>
        <w:jc w:val="center"/>
        <w:rPr>
          <w:rFonts w:ascii="Arial" w:hAnsi="Arial" w:cs="Arial"/>
          <w:color w:val="000000"/>
          <w:lang w:val="en-US" w:eastAsia="en-AU"/>
        </w:rPr>
      </w:pPr>
      <w:r w:rsidRPr="000611D3">
        <w:rPr>
          <w:rFonts w:ascii="Arial" w:hAnsi="Arial" w:cs="Arial"/>
          <w:b/>
          <w:bCs/>
          <w:color w:val="000000"/>
          <w:u w:val="single"/>
          <w:lang w:val="en-US" w:eastAsia="en-AU"/>
        </w:rPr>
        <w:t>Summary</w:t>
      </w:r>
    </w:p>
    <w:p w:rsidR="00726E1C" w:rsidRPr="000611D3" w:rsidRDefault="00726E1C" w:rsidP="00726E1C">
      <w:pPr>
        <w:jc w:val="both"/>
        <w:rPr>
          <w:rFonts w:ascii="Arial" w:hAnsi="Arial" w:cs="Arial"/>
        </w:rPr>
      </w:pPr>
      <w:r w:rsidRPr="000611D3">
        <w:rPr>
          <w:rFonts w:ascii="Arial" w:hAnsi="Arial" w:cs="Arial"/>
        </w:rPr>
        <w:t>This Schedule provides for the cessation of the low income supplement from 1 July 2017.</w:t>
      </w:r>
    </w:p>
    <w:p w:rsidR="00AD00DD" w:rsidRPr="000611D3" w:rsidRDefault="00AD00DD" w:rsidP="00BD371D">
      <w:pPr>
        <w:shd w:val="clear" w:color="auto" w:fill="FFFFFF"/>
        <w:spacing w:after="240"/>
        <w:jc w:val="center"/>
        <w:rPr>
          <w:rFonts w:ascii="Arial" w:hAnsi="Arial" w:cs="Arial"/>
          <w:color w:val="000000"/>
          <w:lang w:val="en-US" w:eastAsia="en-AU"/>
        </w:rPr>
      </w:pPr>
      <w:r w:rsidRPr="000611D3">
        <w:rPr>
          <w:rFonts w:ascii="Arial" w:hAnsi="Arial" w:cs="Arial"/>
          <w:b/>
          <w:bCs/>
          <w:color w:val="000000"/>
          <w:u w:val="single"/>
          <w:lang w:val="en-US" w:eastAsia="en-AU"/>
        </w:rPr>
        <w:t>Background</w:t>
      </w:r>
    </w:p>
    <w:p w:rsidR="00726E1C" w:rsidRPr="000611D3" w:rsidRDefault="00726E1C" w:rsidP="00726E1C">
      <w:pPr>
        <w:jc w:val="both"/>
        <w:rPr>
          <w:rFonts w:ascii="Arial" w:hAnsi="Arial" w:cs="Arial"/>
          <w:iCs/>
        </w:rPr>
      </w:pPr>
      <w:r w:rsidRPr="000611D3">
        <w:rPr>
          <w:rFonts w:ascii="Arial" w:hAnsi="Arial" w:cs="Arial"/>
          <w:iCs/>
        </w:rPr>
        <w:t>This Schedule ceases the low income supplement from 1 July 2017.  The low income supplement is an annual lump sum to be paid to independent adults in low</w:t>
      </w:r>
      <w:r w:rsidRPr="000611D3">
        <w:rPr>
          <w:rFonts w:ascii="Arial" w:hAnsi="Arial" w:cs="Arial"/>
          <w:iCs/>
        </w:rPr>
        <w:noBreakHyphen/>
        <w:t xml:space="preserve">income households who met residence, income and tax requirements, and who could show that they were not adequately assisted through the tax reform package and the household assistance measures set out with the introduction of the carbon price. </w:t>
      </w:r>
    </w:p>
    <w:p w:rsidR="00726E1C" w:rsidRPr="000611D3" w:rsidRDefault="00726E1C" w:rsidP="00726E1C">
      <w:pPr>
        <w:jc w:val="both"/>
        <w:rPr>
          <w:rFonts w:ascii="Arial" w:hAnsi="Arial" w:cs="Arial"/>
          <w:iCs/>
        </w:rPr>
      </w:pPr>
    </w:p>
    <w:p w:rsidR="00726E1C" w:rsidRPr="000611D3" w:rsidRDefault="00726E1C" w:rsidP="00726E1C">
      <w:pPr>
        <w:jc w:val="both"/>
        <w:rPr>
          <w:rFonts w:ascii="Arial" w:hAnsi="Arial" w:cs="Arial"/>
          <w:iCs/>
        </w:rPr>
      </w:pPr>
      <w:r w:rsidRPr="000611D3">
        <w:rPr>
          <w:rFonts w:ascii="Arial" w:hAnsi="Arial" w:cs="Arial"/>
          <w:iCs/>
        </w:rPr>
        <w:t xml:space="preserve">The low income supplement is paid, as an annual tax-exempt lump sum, to adults in low-income households, based on the household’s circumstances from the previous income year.  The low income supplement was payable to qualifying individuals from 1 July 2012.  The amount of the payment was $300 for each qualifying individual, and was limited to one payment per year. </w:t>
      </w:r>
    </w:p>
    <w:p w:rsidR="00726E1C" w:rsidRPr="000611D3" w:rsidRDefault="00726E1C" w:rsidP="00726E1C">
      <w:pPr>
        <w:jc w:val="both"/>
        <w:rPr>
          <w:rFonts w:ascii="Arial" w:hAnsi="Arial" w:cs="Arial"/>
          <w:color w:val="000000"/>
        </w:rPr>
      </w:pPr>
    </w:p>
    <w:p w:rsidR="00726E1C" w:rsidRPr="000611D3" w:rsidRDefault="00726E1C" w:rsidP="00726E1C">
      <w:pPr>
        <w:jc w:val="both"/>
        <w:rPr>
          <w:rFonts w:ascii="Arial" w:hAnsi="Arial" w:cs="Arial"/>
          <w:color w:val="000000"/>
        </w:rPr>
      </w:pPr>
      <w:r w:rsidRPr="000611D3">
        <w:rPr>
          <w:rFonts w:ascii="Arial" w:hAnsi="Arial" w:cs="Arial"/>
          <w:color w:val="000000"/>
        </w:rPr>
        <w:t xml:space="preserve">A person must make a new claim for the low income supplement each financial year, and only during the relevant financial year.  That is, a claim for the 2014-15 financial year must be lodged between 1 July 2014 and 30 June 2015, and a claim for the 2015-16 financial year must be lodged between 1 July 2015 and 30 June 2016.  A person’s claim for the low income supplement is assessed with reference to the claimant’s income for the previous financial year.  Claims for the low income supplement in respect of more than one financial year cannot be rolled into one claim.  Members of a couple cannot make a combined claim, and have to make a claim for the low income supplement separately.  The person, at the time the claim is lodged, must be an Australian resident or a special category visa holder residing in </w:t>
      </w:r>
      <w:smartTag w:uri="urn:schemas-microsoft-com:office:smarttags" w:element="country-region">
        <w:smartTag w:uri="urn:schemas-microsoft-com:office:smarttags" w:element="place">
          <w:r w:rsidRPr="000611D3">
            <w:rPr>
              <w:rFonts w:ascii="Arial" w:hAnsi="Arial" w:cs="Arial"/>
              <w:color w:val="000000"/>
            </w:rPr>
            <w:t>Australia</w:t>
          </w:r>
        </w:smartTag>
      </w:smartTag>
      <w:r w:rsidRPr="000611D3">
        <w:rPr>
          <w:rFonts w:ascii="Arial" w:hAnsi="Arial" w:cs="Arial"/>
          <w:color w:val="000000"/>
        </w:rPr>
        <w:t xml:space="preserve"> and not subject to a newly arrived resident’s waiting period.  In addition, a person must be in Australia at the time of making a claim.</w:t>
      </w:r>
    </w:p>
    <w:p w:rsidR="00726E1C" w:rsidRPr="000611D3" w:rsidRDefault="00726E1C" w:rsidP="00726E1C">
      <w:pPr>
        <w:jc w:val="both"/>
        <w:rPr>
          <w:rFonts w:ascii="Arial" w:hAnsi="Arial" w:cs="Arial"/>
          <w:iCs/>
        </w:rPr>
      </w:pPr>
    </w:p>
    <w:p w:rsidR="00726E1C" w:rsidRPr="000611D3" w:rsidRDefault="00726E1C" w:rsidP="00726E1C">
      <w:pPr>
        <w:jc w:val="both"/>
        <w:rPr>
          <w:rFonts w:ascii="Arial" w:hAnsi="Arial" w:cs="Arial"/>
          <w:iCs/>
        </w:rPr>
      </w:pPr>
      <w:r w:rsidRPr="000611D3">
        <w:rPr>
          <w:rFonts w:ascii="Arial" w:hAnsi="Arial" w:cs="Arial"/>
          <w:iCs/>
        </w:rPr>
        <w:t xml:space="preserve">The payment was originally known as the clean energy low income supplement, and then changed to the low income supplement following the repeal of the carbon price.  It is also known by its administrative name of the low income family supplement (as it applies to family tax benefit recipients).  </w:t>
      </w:r>
    </w:p>
    <w:p w:rsidR="00726E1C" w:rsidRPr="000611D3" w:rsidRDefault="00726E1C" w:rsidP="00726E1C">
      <w:pPr>
        <w:jc w:val="both"/>
        <w:rPr>
          <w:rFonts w:ascii="Arial" w:hAnsi="Arial" w:cs="Arial"/>
          <w:iCs/>
        </w:rPr>
      </w:pPr>
    </w:p>
    <w:p w:rsidR="00726E1C" w:rsidRPr="000611D3" w:rsidRDefault="00726E1C" w:rsidP="00726E1C">
      <w:pPr>
        <w:jc w:val="both"/>
        <w:rPr>
          <w:rFonts w:ascii="Arial" w:hAnsi="Arial" w:cs="Arial"/>
          <w:iCs/>
        </w:rPr>
      </w:pPr>
      <w:r w:rsidRPr="000611D3">
        <w:rPr>
          <w:rFonts w:ascii="Arial" w:hAnsi="Arial" w:cs="Arial"/>
          <w:iCs/>
        </w:rPr>
        <w:t>Very few claims for low income supplement have been received, and it is administratively highly complex.  Recipients of most Government payments will continue to receive carbon tax compensation through the energy supplement, which provides up to $14.10 per fortnight depending on individual circumstances.</w:t>
      </w:r>
    </w:p>
    <w:p w:rsidR="00726E1C" w:rsidRPr="000611D3" w:rsidRDefault="00726E1C" w:rsidP="00726E1C">
      <w:pPr>
        <w:rPr>
          <w:rFonts w:ascii="Arial" w:hAnsi="Arial" w:cs="Arial"/>
        </w:rPr>
      </w:pPr>
    </w:p>
    <w:p w:rsidR="00726E1C" w:rsidRPr="000611D3" w:rsidRDefault="00726E1C" w:rsidP="00726E1C">
      <w:pPr>
        <w:jc w:val="both"/>
        <w:rPr>
          <w:rFonts w:ascii="Arial" w:hAnsi="Arial" w:cs="Arial"/>
          <w:color w:val="000000"/>
        </w:rPr>
      </w:pPr>
      <w:r w:rsidRPr="000611D3">
        <w:rPr>
          <w:rFonts w:ascii="Arial" w:hAnsi="Arial" w:cs="Arial"/>
          <w:color w:val="000000"/>
        </w:rPr>
        <w:t>The amendments made by this Schedule commence on 1 July 2017.</w:t>
      </w:r>
    </w:p>
    <w:p w:rsidR="006E07EA" w:rsidRPr="000611D3" w:rsidRDefault="006E07EA" w:rsidP="006E07EA">
      <w:pPr>
        <w:shd w:val="clear" w:color="auto" w:fill="FFFFFF"/>
        <w:spacing w:after="240"/>
        <w:jc w:val="both"/>
        <w:rPr>
          <w:rFonts w:ascii="Arial" w:hAnsi="Arial" w:cs="Arial"/>
          <w:color w:val="000000"/>
          <w:lang w:val="en" w:eastAsia="en-AU"/>
        </w:rPr>
      </w:pPr>
    </w:p>
    <w:p w:rsidR="006E07EA" w:rsidRPr="000611D3" w:rsidRDefault="006E07EA" w:rsidP="00BD371D">
      <w:pPr>
        <w:keepLines/>
        <w:shd w:val="clear" w:color="auto" w:fill="FFFFFF"/>
        <w:spacing w:after="240"/>
        <w:jc w:val="both"/>
        <w:rPr>
          <w:rFonts w:ascii="Arial" w:hAnsi="Arial" w:cs="Arial"/>
          <w:color w:val="000000"/>
          <w:lang w:val="en-US" w:eastAsia="en-AU"/>
        </w:rPr>
      </w:pPr>
    </w:p>
    <w:p w:rsidR="004621F9" w:rsidRPr="000611D3" w:rsidRDefault="004621F9" w:rsidP="00BD371D">
      <w:pPr>
        <w:keepLines/>
        <w:shd w:val="clear" w:color="auto" w:fill="FFFFFF"/>
        <w:spacing w:after="240"/>
        <w:jc w:val="both"/>
        <w:rPr>
          <w:rFonts w:ascii="Arial" w:hAnsi="Arial" w:cs="Arial"/>
          <w:b/>
          <w:bCs/>
          <w:color w:val="000000"/>
          <w:lang w:val="en-US" w:eastAsia="en-AU"/>
        </w:rPr>
        <w:sectPr w:rsidR="004621F9" w:rsidRPr="000611D3" w:rsidSect="00157E71">
          <w:headerReference w:type="default" r:id="rId13"/>
          <w:pgSz w:w="11906" w:h="16838"/>
          <w:pgMar w:top="1440" w:right="1440" w:bottom="1440" w:left="1440" w:header="708" w:footer="708" w:gutter="0"/>
          <w:cols w:space="708"/>
          <w:docGrid w:linePitch="360"/>
        </w:sectPr>
      </w:pPr>
    </w:p>
    <w:p w:rsidR="006E07EA" w:rsidRPr="000611D3" w:rsidRDefault="006E07EA" w:rsidP="006E07EA">
      <w:pPr>
        <w:shd w:val="clear" w:color="auto" w:fill="FFFFFF"/>
        <w:spacing w:after="240"/>
        <w:jc w:val="center"/>
        <w:rPr>
          <w:rFonts w:ascii="Arial" w:hAnsi="Arial" w:cs="Arial"/>
          <w:color w:val="000000"/>
          <w:lang w:val="en-US" w:eastAsia="en-AU"/>
        </w:rPr>
      </w:pPr>
      <w:r w:rsidRPr="000611D3">
        <w:rPr>
          <w:rFonts w:ascii="Arial" w:hAnsi="Arial" w:cs="Arial"/>
          <w:b/>
          <w:bCs/>
          <w:color w:val="000000"/>
          <w:u w:val="single"/>
          <w:lang w:val="en-US" w:eastAsia="en-AU"/>
        </w:rPr>
        <w:t>Explanation of the changes</w:t>
      </w:r>
    </w:p>
    <w:p w:rsidR="00726E1C" w:rsidRPr="000611D3" w:rsidRDefault="00726E1C" w:rsidP="00726E1C">
      <w:pPr>
        <w:jc w:val="both"/>
        <w:rPr>
          <w:rFonts w:ascii="Arial" w:hAnsi="Arial" w:cs="Arial"/>
          <w:b/>
          <w:i/>
          <w:iCs/>
        </w:rPr>
      </w:pPr>
      <w:r w:rsidRPr="000611D3">
        <w:rPr>
          <w:rFonts w:ascii="Arial" w:hAnsi="Arial" w:cs="Arial"/>
          <w:b/>
          <w:i/>
          <w:iCs/>
        </w:rPr>
        <w:t xml:space="preserve">Part 1 – Main amendments </w:t>
      </w:r>
    </w:p>
    <w:p w:rsidR="00726E1C" w:rsidRPr="000611D3" w:rsidRDefault="00726E1C" w:rsidP="00726E1C">
      <w:pPr>
        <w:jc w:val="both"/>
        <w:rPr>
          <w:rFonts w:ascii="Arial" w:hAnsi="Arial" w:cs="Arial"/>
          <w:u w:val="single"/>
        </w:rPr>
      </w:pPr>
    </w:p>
    <w:p w:rsidR="00726E1C" w:rsidRPr="000611D3" w:rsidRDefault="00726E1C" w:rsidP="00726E1C">
      <w:pPr>
        <w:jc w:val="both"/>
        <w:rPr>
          <w:rFonts w:ascii="Arial" w:hAnsi="Arial" w:cs="Arial"/>
        </w:rPr>
      </w:pPr>
      <w:r w:rsidRPr="000611D3">
        <w:rPr>
          <w:rFonts w:ascii="Arial" w:hAnsi="Arial" w:cs="Arial"/>
          <w:u w:val="single"/>
        </w:rPr>
        <w:t xml:space="preserve">Amendments to the </w:t>
      </w:r>
      <w:r w:rsidRPr="00367226">
        <w:rPr>
          <w:rFonts w:ascii="Arial" w:hAnsi="Arial" w:cs="Arial"/>
          <w:i/>
          <w:u w:val="single"/>
        </w:rPr>
        <w:t xml:space="preserve">Social Security Act </w:t>
      </w:r>
      <w:r w:rsidR="00924460" w:rsidRPr="00367226">
        <w:rPr>
          <w:rFonts w:ascii="Arial" w:hAnsi="Arial" w:cs="Arial"/>
          <w:i/>
          <w:u w:val="single"/>
        </w:rPr>
        <w:t>1991</w:t>
      </w:r>
      <w:r w:rsidR="00924460">
        <w:rPr>
          <w:rFonts w:ascii="Arial" w:hAnsi="Arial" w:cs="Arial"/>
          <w:i/>
          <w:u w:val="single"/>
        </w:rPr>
        <w:t xml:space="preserve"> </w:t>
      </w:r>
      <w:r w:rsidR="00924460" w:rsidRPr="00367226">
        <w:rPr>
          <w:rFonts w:ascii="Arial" w:hAnsi="Arial" w:cs="Arial"/>
          <w:u w:val="single"/>
        </w:rPr>
        <w:t>(Social Security Act)</w:t>
      </w:r>
    </w:p>
    <w:p w:rsidR="00726E1C" w:rsidRPr="000611D3" w:rsidRDefault="00726E1C" w:rsidP="00726E1C">
      <w:pPr>
        <w:jc w:val="both"/>
        <w:rPr>
          <w:rFonts w:ascii="Arial" w:hAnsi="Arial" w:cs="Arial"/>
          <w:b/>
          <w:bCs/>
        </w:rPr>
      </w:pPr>
    </w:p>
    <w:p w:rsidR="00726E1C" w:rsidRPr="000611D3" w:rsidRDefault="00726E1C" w:rsidP="00726E1C">
      <w:pPr>
        <w:jc w:val="both"/>
        <w:rPr>
          <w:rFonts w:ascii="Arial" w:hAnsi="Arial" w:cs="Arial"/>
          <w:bCs/>
        </w:rPr>
      </w:pPr>
      <w:r w:rsidRPr="000611D3">
        <w:rPr>
          <w:rFonts w:ascii="Arial" w:hAnsi="Arial" w:cs="Arial"/>
          <w:b/>
          <w:bCs/>
        </w:rPr>
        <w:t>Item 3</w:t>
      </w:r>
      <w:r w:rsidRPr="000611D3">
        <w:rPr>
          <w:rFonts w:ascii="Arial" w:hAnsi="Arial" w:cs="Arial"/>
          <w:bCs/>
        </w:rPr>
        <w:t xml:space="preserve"> repeals Division 3 of Part 2.18A, which provides qualification criteria for low income supplement</w:t>
      </w:r>
      <w:r w:rsidR="005C7E3C" w:rsidRPr="000611D3">
        <w:rPr>
          <w:rFonts w:ascii="Arial" w:hAnsi="Arial" w:cs="Arial"/>
          <w:bCs/>
        </w:rPr>
        <w:t>.</w:t>
      </w:r>
    </w:p>
    <w:p w:rsidR="00726E1C" w:rsidRPr="000611D3" w:rsidRDefault="00726E1C" w:rsidP="00726E1C">
      <w:pPr>
        <w:jc w:val="both"/>
        <w:rPr>
          <w:rFonts w:ascii="Arial" w:hAnsi="Arial" w:cs="Arial"/>
          <w:b/>
          <w:bCs/>
        </w:rPr>
      </w:pPr>
    </w:p>
    <w:p w:rsidR="00726E1C" w:rsidRPr="000611D3" w:rsidRDefault="00726E1C" w:rsidP="00726E1C">
      <w:pPr>
        <w:jc w:val="both"/>
        <w:rPr>
          <w:rFonts w:ascii="Arial" w:hAnsi="Arial" w:cs="Arial"/>
        </w:rPr>
      </w:pPr>
      <w:r w:rsidRPr="000611D3">
        <w:rPr>
          <w:rFonts w:ascii="Arial" w:hAnsi="Arial" w:cs="Arial"/>
          <w:b/>
          <w:bCs/>
        </w:rPr>
        <w:t>Items 1</w:t>
      </w:r>
      <w:r w:rsidRPr="000611D3">
        <w:rPr>
          <w:rFonts w:ascii="Arial" w:hAnsi="Arial" w:cs="Arial"/>
        </w:rPr>
        <w:t>,</w:t>
      </w:r>
      <w:r w:rsidRPr="000611D3">
        <w:rPr>
          <w:rFonts w:ascii="Arial" w:hAnsi="Arial" w:cs="Arial"/>
          <w:b/>
        </w:rPr>
        <w:t xml:space="preserve"> 2, and 4 to 7 </w:t>
      </w:r>
      <w:r w:rsidRPr="000611D3">
        <w:rPr>
          <w:rFonts w:ascii="Arial" w:hAnsi="Arial" w:cs="Arial"/>
        </w:rPr>
        <w:t>are consequential to item 3, and remove references to low income supplement.</w:t>
      </w:r>
    </w:p>
    <w:p w:rsidR="00726E1C" w:rsidRPr="000611D3" w:rsidRDefault="00726E1C" w:rsidP="00726E1C">
      <w:pPr>
        <w:jc w:val="both"/>
        <w:rPr>
          <w:rFonts w:ascii="Arial" w:hAnsi="Arial" w:cs="Arial"/>
        </w:rPr>
      </w:pPr>
    </w:p>
    <w:p w:rsidR="00726E1C" w:rsidRPr="000611D3" w:rsidRDefault="00726E1C" w:rsidP="00726E1C">
      <w:pPr>
        <w:jc w:val="both"/>
        <w:rPr>
          <w:rFonts w:ascii="Arial" w:hAnsi="Arial" w:cs="Arial"/>
          <w:u w:val="single"/>
        </w:rPr>
      </w:pPr>
      <w:r w:rsidRPr="000611D3">
        <w:rPr>
          <w:rFonts w:ascii="Arial" w:hAnsi="Arial" w:cs="Arial"/>
          <w:u w:val="single"/>
        </w:rPr>
        <w:t xml:space="preserve">Amendments to the </w:t>
      </w:r>
      <w:r w:rsidRPr="00367226">
        <w:rPr>
          <w:rFonts w:ascii="Arial" w:hAnsi="Arial" w:cs="Arial"/>
          <w:i/>
          <w:u w:val="single"/>
        </w:rPr>
        <w:t xml:space="preserve">Social Security </w:t>
      </w:r>
      <w:r w:rsidR="00924460" w:rsidRPr="00367226">
        <w:rPr>
          <w:rFonts w:ascii="Arial" w:hAnsi="Arial" w:cs="Arial"/>
          <w:i/>
          <w:u w:val="single"/>
        </w:rPr>
        <w:t>(</w:t>
      </w:r>
      <w:r w:rsidRPr="00367226">
        <w:rPr>
          <w:rFonts w:ascii="Arial" w:hAnsi="Arial" w:cs="Arial"/>
          <w:i/>
          <w:u w:val="single"/>
        </w:rPr>
        <w:t>Administration</w:t>
      </w:r>
      <w:r w:rsidR="00924460" w:rsidRPr="00367226">
        <w:rPr>
          <w:rFonts w:ascii="Arial" w:hAnsi="Arial" w:cs="Arial"/>
          <w:i/>
          <w:u w:val="single"/>
        </w:rPr>
        <w:t>)</w:t>
      </w:r>
      <w:r w:rsidRPr="00367226">
        <w:rPr>
          <w:rFonts w:ascii="Arial" w:hAnsi="Arial" w:cs="Arial"/>
          <w:i/>
          <w:u w:val="single"/>
        </w:rPr>
        <w:t xml:space="preserve"> Act</w:t>
      </w:r>
      <w:r w:rsidR="00924460" w:rsidRPr="00367226">
        <w:rPr>
          <w:rFonts w:ascii="Arial" w:hAnsi="Arial" w:cs="Arial"/>
          <w:i/>
          <w:u w:val="single"/>
        </w:rPr>
        <w:t xml:space="preserve"> 1999</w:t>
      </w:r>
      <w:r w:rsidRPr="000611D3">
        <w:rPr>
          <w:rFonts w:ascii="Arial" w:hAnsi="Arial" w:cs="Arial"/>
          <w:u w:val="single"/>
        </w:rPr>
        <w:t xml:space="preserve"> </w:t>
      </w:r>
      <w:r w:rsidR="00924460">
        <w:rPr>
          <w:rFonts w:ascii="Arial" w:hAnsi="Arial" w:cs="Arial"/>
          <w:u w:val="single"/>
        </w:rPr>
        <w:t>(</w:t>
      </w:r>
      <w:r w:rsidR="00924460" w:rsidRPr="000611D3">
        <w:rPr>
          <w:rFonts w:ascii="Arial" w:hAnsi="Arial" w:cs="Arial"/>
          <w:u w:val="single"/>
        </w:rPr>
        <w:t>Social Security Administration Act</w:t>
      </w:r>
      <w:r w:rsidR="00924460">
        <w:rPr>
          <w:rFonts w:ascii="Arial" w:hAnsi="Arial" w:cs="Arial"/>
          <w:u w:val="single"/>
        </w:rPr>
        <w:t>)</w:t>
      </w:r>
    </w:p>
    <w:p w:rsidR="00726E1C" w:rsidRPr="000611D3" w:rsidRDefault="00726E1C" w:rsidP="00726E1C">
      <w:pPr>
        <w:jc w:val="both"/>
        <w:rPr>
          <w:rFonts w:ascii="Arial" w:hAnsi="Arial" w:cs="Arial"/>
        </w:rPr>
      </w:pPr>
    </w:p>
    <w:p w:rsidR="00726E1C" w:rsidRPr="000611D3" w:rsidRDefault="00726E1C" w:rsidP="00726E1C">
      <w:pPr>
        <w:jc w:val="both"/>
        <w:rPr>
          <w:rFonts w:ascii="Arial" w:hAnsi="Arial" w:cs="Arial"/>
          <w:b/>
        </w:rPr>
      </w:pPr>
      <w:r w:rsidRPr="000611D3">
        <w:rPr>
          <w:rFonts w:ascii="Arial" w:hAnsi="Arial" w:cs="Arial"/>
          <w:b/>
        </w:rPr>
        <w:t xml:space="preserve">Items 8 to 10 and 16 </w:t>
      </w:r>
      <w:r w:rsidRPr="000611D3">
        <w:rPr>
          <w:rFonts w:ascii="Arial" w:hAnsi="Arial" w:cs="Arial"/>
        </w:rPr>
        <w:t>repeal provisions relating only to low income supplement, which become redundant as a result of the repeal of low income supplement.</w:t>
      </w:r>
      <w:r w:rsidRPr="000611D3">
        <w:rPr>
          <w:rFonts w:ascii="Arial" w:hAnsi="Arial" w:cs="Arial"/>
          <w:b/>
        </w:rPr>
        <w:t xml:space="preserve"> </w:t>
      </w:r>
    </w:p>
    <w:p w:rsidR="00726E1C" w:rsidRPr="000611D3" w:rsidRDefault="00726E1C" w:rsidP="00726E1C">
      <w:pPr>
        <w:jc w:val="both"/>
        <w:rPr>
          <w:rFonts w:ascii="Arial" w:hAnsi="Arial" w:cs="Arial"/>
          <w:b/>
        </w:rPr>
      </w:pPr>
    </w:p>
    <w:p w:rsidR="00726E1C" w:rsidRPr="000611D3" w:rsidRDefault="00726E1C" w:rsidP="00726E1C">
      <w:pPr>
        <w:jc w:val="both"/>
        <w:rPr>
          <w:rFonts w:ascii="Arial" w:hAnsi="Arial" w:cs="Arial"/>
        </w:rPr>
      </w:pPr>
      <w:r w:rsidRPr="000611D3">
        <w:rPr>
          <w:rFonts w:ascii="Arial" w:hAnsi="Arial" w:cs="Arial"/>
          <w:b/>
        </w:rPr>
        <w:t>Items 11 to 15</w:t>
      </w:r>
      <w:r w:rsidR="00BC3124" w:rsidRPr="000611D3">
        <w:rPr>
          <w:rFonts w:ascii="Arial" w:hAnsi="Arial" w:cs="Arial"/>
          <w:b/>
        </w:rPr>
        <w:t xml:space="preserve"> </w:t>
      </w:r>
      <w:r w:rsidRPr="000611D3">
        <w:rPr>
          <w:rFonts w:ascii="Arial" w:hAnsi="Arial" w:cs="Arial"/>
        </w:rPr>
        <w:t xml:space="preserve">omit references to ‘low income supplement’ consequential to the main amendments repealing low income supplement.  </w:t>
      </w:r>
    </w:p>
    <w:p w:rsidR="00726E1C" w:rsidRPr="000611D3" w:rsidRDefault="00726E1C" w:rsidP="00726E1C">
      <w:pPr>
        <w:jc w:val="both"/>
        <w:rPr>
          <w:rFonts w:ascii="Arial" w:hAnsi="Arial" w:cs="Arial"/>
          <w:b/>
          <w:color w:val="000000"/>
        </w:rPr>
      </w:pPr>
    </w:p>
    <w:p w:rsidR="00726E1C" w:rsidRPr="000611D3" w:rsidRDefault="00726E1C" w:rsidP="00726E1C">
      <w:pPr>
        <w:jc w:val="both"/>
        <w:rPr>
          <w:rFonts w:ascii="Arial" w:hAnsi="Arial" w:cs="Arial"/>
          <w:b/>
          <w:i/>
        </w:rPr>
      </w:pPr>
      <w:r w:rsidRPr="000611D3">
        <w:rPr>
          <w:rFonts w:ascii="Arial" w:hAnsi="Arial" w:cs="Arial"/>
          <w:b/>
          <w:i/>
        </w:rPr>
        <w:t xml:space="preserve">Part 2 – Taxation amendments </w:t>
      </w:r>
    </w:p>
    <w:p w:rsidR="00726E1C" w:rsidRPr="000611D3" w:rsidRDefault="00726E1C" w:rsidP="00726E1C">
      <w:pPr>
        <w:ind w:left="720"/>
        <w:jc w:val="both"/>
        <w:rPr>
          <w:rFonts w:ascii="Arial" w:hAnsi="Arial" w:cs="Arial"/>
          <w:u w:val="single"/>
        </w:rPr>
      </w:pPr>
    </w:p>
    <w:p w:rsidR="00726E1C" w:rsidRPr="000611D3" w:rsidRDefault="00726E1C" w:rsidP="00726E1C">
      <w:pPr>
        <w:jc w:val="both"/>
        <w:rPr>
          <w:rFonts w:ascii="Arial" w:hAnsi="Arial" w:cs="Arial"/>
          <w:i/>
        </w:rPr>
      </w:pPr>
      <w:r w:rsidRPr="000611D3">
        <w:rPr>
          <w:rFonts w:ascii="Arial" w:hAnsi="Arial" w:cs="Arial"/>
          <w:u w:val="single"/>
        </w:rPr>
        <w:t xml:space="preserve">Amendments to the </w:t>
      </w:r>
      <w:r w:rsidRPr="000611D3">
        <w:rPr>
          <w:rFonts w:ascii="Arial" w:hAnsi="Arial" w:cs="Arial"/>
          <w:i/>
          <w:u w:val="single"/>
        </w:rPr>
        <w:t xml:space="preserve">Income Tax Assessment Act 1936 </w:t>
      </w:r>
    </w:p>
    <w:p w:rsidR="00726E1C" w:rsidRPr="000611D3" w:rsidRDefault="00726E1C" w:rsidP="00726E1C">
      <w:pPr>
        <w:ind w:left="720"/>
        <w:jc w:val="both"/>
        <w:rPr>
          <w:rFonts w:ascii="Arial" w:hAnsi="Arial" w:cs="Arial"/>
        </w:rPr>
      </w:pPr>
    </w:p>
    <w:p w:rsidR="00726E1C" w:rsidRPr="000611D3" w:rsidRDefault="00726E1C" w:rsidP="00726E1C">
      <w:pPr>
        <w:jc w:val="both"/>
        <w:rPr>
          <w:rFonts w:ascii="Arial" w:hAnsi="Arial" w:cs="Arial"/>
        </w:rPr>
      </w:pPr>
      <w:r w:rsidRPr="000611D3">
        <w:rPr>
          <w:rFonts w:ascii="Arial" w:hAnsi="Arial" w:cs="Arial"/>
          <w:b/>
        </w:rPr>
        <w:t>Item 1</w:t>
      </w:r>
      <w:r w:rsidR="00BC3124" w:rsidRPr="000611D3">
        <w:rPr>
          <w:rFonts w:ascii="Arial" w:hAnsi="Arial" w:cs="Arial"/>
          <w:b/>
        </w:rPr>
        <w:t>7</w:t>
      </w:r>
      <w:r w:rsidRPr="000611D3">
        <w:rPr>
          <w:rFonts w:ascii="Arial" w:hAnsi="Arial" w:cs="Arial"/>
          <w:b/>
        </w:rPr>
        <w:t xml:space="preserve"> </w:t>
      </w:r>
      <w:r w:rsidRPr="000611D3">
        <w:rPr>
          <w:rFonts w:ascii="Arial" w:hAnsi="Arial" w:cs="Arial"/>
        </w:rPr>
        <w:t>repeals paragraph 202(</w:t>
      </w:r>
      <w:proofErr w:type="spellStart"/>
      <w:r w:rsidRPr="000611D3">
        <w:rPr>
          <w:rFonts w:ascii="Arial" w:hAnsi="Arial" w:cs="Arial"/>
        </w:rPr>
        <w:t>haa</w:t>
      </w:r>
      <w:proofErr w:type="spellEnd"/>
      <w:r w:rsidRPr="000611D3">
        <w:rPr>
          <w:rFonts w:ascii="Arial" w:hAnsi="Arial" w:cs="Arial"/>
        </w:rPr>
        <w:t xml:space="preserve">) from section 202 of the </w:t>
      </w:r>
      <w:r w:rsidRPr="000611D3">
        <w:rPr>
          <w:rFonts w:ascii="Arial" w:hAnsi="Arial" w:cs="Arial"/>
          <w:i/>
        </w:rPr>
        <w:t>Income Tax Assessment Act 1936</w:t>
      </w:r>
      <w:r w:rsidRPr="000611D3">
        <w:rPr>
          <w:rFonts w:ascii="Arial" w:hAnsi="Arial" w:cs="Arial"/>
        </w:rPr>
        <w:t xml:space="preserve"> as it facilitated the administration of Division 3 of Part 2.18A of the Social Security Act</w:t>
      </w:r>
      <w:r w:rsidR="004C3A9C" w:rsidRPr="000611D3">
        <w:rPr>
          <w:rFonts w:ascii="Arial" w:hAnsi="Arial" w:cs="Arial"/>
        </w:rPr>
        <w:t>,</w:t>
      </w:r>
      <w:r w:rsidRPr="000611D3">
        <w:rPr>
          <w:rFonts w:ascii="Arial" w:hAnsi="Arial" w:cs="Arial"/>
          <w:i/>
        </w:rPr>
        <w:t xml:space="preserve"> </w:t>
      </w:r>
      <w:r w:rsidRPr="000611D3">
        <w:rPr>
          <w:rFonts w:ascii="Arial" w:hAnsi="Arial" w:cs="Arial"/>
        </w:rPr>
        <w:t>which is repealed by</w:t>
      </w:r>
      <w:r w:rsidR="004C3A9C" w:rsidRPr="000611D3">
        <w:rPr>
          <w:rFonts w:ascii="Arial" w:hAnsi="Arial" w:cs="Arial"/>
        </w:rPr>
        <w:t xml:space="preserve"> i</w:t>
      </w:r>
      <w:r w:rsidRPr="000611D3">
        <w:rPr>
          <w:rFonts w:ascii="Arial" w:hAnsi="Arial" w:cs="Arial"/>
        </w:rPr>
        <w:t xml:space="preserve">tem 3. </w:t>
      </w:r>
    </w:p>
    <w:p w:rsidR="00726E1C" w:rsidRPr="000611D3" w:rsidRDefault="00726E1C" w:rsidP="00726E1C">
      <w:pPr>
        <w:ind w:left="720"/>
        <w:jc w:val="both"/>
        <w:rPr>
          <w:rFonts w:ascii="Arial" w:hAnsi="Arial" w:cs="Arial"/>
        </w:rPr>
      </w:pPr>
    </w:p>
    <w:p w:rsidR="00726E1C" w:rsidRPr="000611D3" w:rsidRDefault="00726E1C" w:rsidP="00726E1C">
      <w:pPr>
        <w:jc w:val="both"/>
        <w:rPr>
          <w:rFonts w:ascii="Arial" w:hAnsi="Arial" w:cs="Arial"/>
        </w:rPr>
      </w:pPr>
      <w:r w:rsidRPr="000611D3">
        <w:rPr>
          <w:rFonts w:ascii="Arial" w:hAnsi="Arial" w:cs="Arial"/>
          <w:u w:val="single"/>
        </w:rPr>
        <w:t xml:space="preserve">Amendments to the </w:t>
      </w:r>
      <w:r w:rsidRPr="000611D3">
        <w:rPr>
          <w:rFonts w:ascii="Arial" w:hAnsi="Arial" w:cs="Arial"/>
          <w:i/>
          <w:u w:val="single"/>
        </w:rPr>
        <w:t>Taxation Administration Act 1953</w:t>
      </w:r>
    </w:p>
    <w:p w:rsidR="00726E1C" w:rsidRPr="000611D3" w:rsidRDefault="00726E1C" w:rsidP="00726E1C">
      <w:pPr>
        <w:ind w:left="720"/>
        <w:jc w:val="both"/>
        <w:rPr>
          <w:rFonts w:ascii="Arial" w:hAnsi="Arial" w:cs="Arial"/>
        </w:rPr>
      </w:pPr>
    </w:p>
    <w:p w:rsidR="00726E1C" w:rsidRPr="000611D3" w:rsidRDefault="00726E1C" w:rsidP="00726E1C">
      <w:pPr>
        <w:jc w:val="both"/>
        <w:rPr>
          <w:rFonts w:ascii="Arial" w:hAnsi="Arial" w:cs="Arial"/>
        </w:rPr>
      </w:pPr>
      <w:r w:rsidRPr="000611D3">
        <w:rPr>
          <w:rFonts w:ascii="Arial" w:hAnsi="Arial" w:cs="Arial"/>
          <w:b/>
        </w:rPr>
        <w:t>Items 1</w:t>
      </w:r>
      <w:r w:rsidR="00BC3124" w:rsidRPr="000611D3">
        <w:rPr>
          <w:rFonts w:ascii="Arial" w:hAnsi="Arial" w:cs="Arial"/>
          <w:b/>
        </w:rPr>
        <w:t>8</w:t>
      </w:r>
      <w:r w:rsidRPr="000611D3">
        <w:rPr>
          <w:rFonts w:ascii="Arial" w:hAnsi="Arial" w:cs="Arial"/>
          <w:b/>
        </w:rPr>
        <w:t xml:space="preserve"> and </w:t>
      </w:r>
      <w:r w:rsidR="00BC3124" w:rsidRPr="000611D3">
        <w:rPr>
          <w:rFonts w:ascii="Arial" w:hAnsi="Arial" w:cs="Arial"/>
          <w:b/>
        </w:rPr>
        <w:t>19</w:t>
      </w:r>
      <w:r w:rsidRPr="000611D3">
        <w:rPr>
          <w:rFonts w:ascii="Arial" w:hAnsi="Arial" w:cs="Arial"/>
          <w:b/>
        </w:rPr>
        <w:t xml:space="preserve"> </w:t>
      </w:r>
      <w:r w:rsidRPr="000611D3">
        <w:rPr>
          <w:rFonts w:ascii="Arial" w:hAnsi="Arial" w:cs="Arial"/>
        </w:rPr>
        <w:t xml:space="preserve">make minor technical amendments to paragraphs 8WA(1AA)(b), 8WB(1A)(a) and 8WB(1A)(b) of the </w:t>
      </w:r>
      <w:r w:rsidRPr="000611D3">
        <w:rPr>
          <w:rFonts w:ascii="Arial" w:hAnsi="Arial" w:cs="Arial"/>
          <w:i/>
        </w:rPr>
        <w:t xml:space="preserve">Taxation Administration Act 1953 </w:t>
      </w:r>
      <w:r w:rsidRPr="000611D3">
        <w:rPr>
          <w:rFonts w:ascii="Arial" w:hAnsi="Arial" w:cs="Arial"/>
        </w:rPr>
        <w:t xml:space="preserve">as a consequence of the amendment made by item 18. </w:t>
      </w:r>
    </w:p>
    <w:p w:rsidR="00BC3124" w:rsidRPr="000611D3" w:rsidRDefault="00BC3124" w:rsidP="00BC3124">
      <w:pPr>
        <w:jc w:val="both"/>
        <w:rPr>
          <w:rFonts w:ascii="Arial" w:hAnsi="Arial" w:cs="Arial"/>
        </w:rPr>
      </w:pPr>
    </w:p>
    <w:p w:rsidR="00BC3124" w:rsidRPr="000611D3" w:rsidRDefault="00BC3124" w:rsidP="00BC3124">
      <w:pPr>
        <w:jc w:val="both"/>
        <w:rPr>
          <w:rFonts w:ascii="Arial" w:hAnsi="Arial" w:cs="Arial"/>
          <w:b/>
          <w:i/>
        </w:rPr>
      </w:pPr>
      <w:r w:rsidRPr="000611D3">
        <w:rPr>
          <w:rFonts w:ascii="Arial" w:hAnsi="Arial" w:cs="Arial"/>
          <w:b/>
          <w:i/>
        </w:rPr>
        <w:t xml:space="preserve">Part 3 – Contingent amendments </w:t>
      </w:r>
    </w:p>
    <w:p w:rsidR="00BC3124" w:rsidRPr="000611D3" w:rsidRDefault="00BC3124" w:rsidP="00BC3124">
      <w:pPr>
        <w:jc w:val="both"/>
        <w:rPr>
          <w:rFonts w:ascii="Arial" w:hAnsi="Arial" w:cs="Arial"/>
          <w:b/>
          <w:i/>
        </w:rPr>
      </w:pPr>
    </w:p>
    <w:p w:rsidR="00BC3124" w:rsidRPr="000611D3" w:rsidRDefault="00BC3124" w:rsidP="00BC3124">
      <w:pPr>
        <w:jc w:val="both"/>
        <w:rPr>
          <w:rFonts w:ascii="Arial" w:hAnsi="Arial" w:cs="Arial"/>
          <w:u w:val="single"/>
        </w:rPr>
      </w:pPr>
      <w:r w:rsidRPr="000611D3">
        <w:rPr>
          <w:rFonts w:ascii="Arial" w:hAnsi="Arial" w:cs="Arial"/>
          <w:u w:val="single"/>
        </w:rPr>
        <w:t>Amendments to the Social Security Administration Act</w:t>
      </w:r>
    </w:p>
    <w:p w:rsidR="00BC3124" w:rsidRPr="000611D3" w:rsidRDefault="00BC3124" w:rsidP="00BC3124">
      <w:pPr>
        <w:jc w:val="both"/>
        <w:rPr>
          <w:rFonts w:ascii="Arial" w:hAnsi="Arial" w:cs="Arial"/>
          <w:b/>
        </w:rPr>
      </w:pPr>
    </w:p>
    <w:p w:rsidR="00BC3124" w:rsidRPr="000611D3" w:rsidRDefault="00BC3124" w:rsidP="00BC3124">
      <w:pPr>
        <w:jc w:val="both"/>
        <w:rPr>
          <w:rFonts w:ascii="Arial" w:hAnsi="Arial" w:cs="Arial"/>
        </w:rPr>
      </w:pPr>
      <w:r w:rsidRPr="000611D3">
        <w:rPr>
          <w:rFonts w:ascii="Arial" w:hAnsi="Arial" w:cs="Arial"/>
          <w:b/>
        </w:rPr>
        <w:t xml:space="preserve">Item 20 </w:t>
      </w:r>
      <w:r w:rsidRPr="000611D3">
        <w:rPr>
          <w:rFonts w:ascii="Arial" w:hAnsi="Arial" w:cs="Arial"/>
        </w:rPr>
        <w:t>and</w:t>
      </w:r>
      <w:r w:rsidRPr="000611D3">
        <w:rPr>
          <w:rFonts w:ascii="Arial" w:hAnsi="Arial" w:cs="Arial"/>
          <w:b/>
        </w:rPr>
        <w:t xml:space="preserve"> 21 </w:t>
      </w:r>
      <w:r w:rsidRPr="000611D3">
        <w:rPr>
          <w:rFonts w:ascii="Arial" w:hAnsi="Arial" w:cs="Arial"/>
        </w:rPr>
        <w:t xml:space="preserve">are contingent on </w:t>
      </w:r>
      <w:r w:rsidR="00680EFE" w:rsidRPr="000611D3">
        <w:rPr>
          <w:rFonts w:ascii="Arial" w:hAnsi="Arial" w:cs="Arial"/>
        </w:rPr>
        <w:t xml:space="preserve">the commencement of </w:t>
      </w:r>
      <w:r w:rsidRPr="000611D3">
        <w:rPr>
          <w:rFonts w:ascii="Arial" w:hAnsi="Arial" w:cs="Arial"/>
        </w:rPr>
        <w:t xml:space="preserve">item 57 of Schedule 2 to the </w:t>
      </w:r>
      <w:r w:rsidRPr="000611D3">
        <w:rPr>
          <w:rFonts w:ascii="Arial" w:hAnsi="Arial" w:cs="Arial"/>
          <w:i/>
        </w:rPr>
        <w:t xml:space="preserve">Social Services and Other Legislation Amendment (Student Measures) </w:t>
      </w:r>
      <w:r w:rsidR="00680EFE" w:rsidRPr="000611D3">
        <w:rPr>
          <w:rFonts w:ascii="Arial" w:hAnsi="Arial" w:cs="Arial"/>
          <w:i/>
        </w:rPr>
        <w:t>Act 2015</w:t>
      </w:r>
      <w:r w:rsidRPr="000611D3">
        <w:rPr>
          <w:rFonts w:ascii="Arial" w:hAnsi="Arial" w:cs="Arial"/>
        </w:rPr>
        <w:t xml:space="preserve">. </w:t>
      </w:r>
    </w:p>
    <w:p w:rsidR="00BC3124" w:rsidRPr="000611D3" w:rsidRDefault="00BC3124" w:rsidP="00BC3124">
      <w:pPr>
        <w:jc w:val="both"/>
        <w:rPr>
          <w:rFonts w:ascii="Arial" w:hAnsi="Arial" w:cs="Arial"/>
        </w:rPr>
      </w:pPr>
    </w:p>
    <w:p w:rsidR="00BC3124" w:rsidRPr="000611D3" w:rsidRDefault="00BC3124" w:rsidP="00BC3124">
      <w:pPr>
        <w:jc w:val="both"/>
        <w:rPr>
          <w:rFonts w:ascii="Arial" w:hAnsi="Arial" w:cs="Arial"/>
        </w:rPr>
      </w:pPr>
      <w:r w:rsidRPr="000611D3">
        <w:rPr>
          <w:rFonts w:ascii="Arial" w:hAnsi="Arial" w:cs="Arial"/>
          <w:b/>
        </w:rPr>
        <w:t xml:space="preserve">Item 20 </w:t>
      </w:r>
      <w:r w:rsidRPr="000611D3">
        <w:rPr>
          <w:rFonts w:ascii="Arial" w:hAnsi="Arial" w:cs="Arial"/>
        </w:rPr>
        <w:t xml:space="preserve">will commence on 1 July 2017, unless item 57 of Schedule 2 to the </w:t>
      </w:r>
      <w:r w:rsidRPr="000611D3">
        <w:rPr>
          <w:rFonts w:ascii="Arial" w:hAnsi="Arial" w:cs="Arial"/>
          <w:i/>
        </w:rPr>
        <w:t xml:space="preserve">Social Services and Other Legislation Amendment (Student Measures) </w:t>
      </w:r>
      <w:r w:rsidR="00680EFE" w:rsidRPr="000611D3">
        <w:rPr>
          <w:rFonts w:ascii="Arial" w:hAnsi="Arial" w:cs="Arial"/>
          <w:i/>
        </w:rPr>
        <w:t>Act 2015</w:t>
      </w:r>
      <w:r w:rsidRPr="000611D3">
        <w:rPr>
          <w:rFonts w:ascii="Arial" w:hAnsi="Arial" w:cs="Arial"/>
        </w:rPr>
        <w:t xml:space="preserve"> commences on or before 1 July 2017, in which case item 20 does not commence at all.</w:t>
      </w:r>
      <w:r w:rsidR="0025317F" w:rsidRPr="000611D3">
        <w:rPr>
          <w:rFonts w:ascii="Arial" w:hAnsi="Arial" w:cs="Arial"/>
        </w:rPr>
        <w:t xml:space="preserve"> </w:t>
      </w:r>
      <w:r w:rsidRPr="000611D3">
        <w:rPr>
          <w:rFonts w:ascii="Arial" w:hAnsi="Arial" w:cs="Arial"/>
        </w:rPr>
        <w:t xml:space="preserve"> </w:t>
      </w:r>
      <w:r w:rsidR="00680EFE" w:rsidRPr="000611D3">
        <w:rPr>
          <w:rFonts w:ascii="Arial" w:hAnsi="Arial" w:cs="Arial"/>
        </w:rPr>
        <w:t xml:space="preserve">Item 20 removes the redundant reference to low income supplement in subsection 238(1A). </w:t>
      </w:r>
    </w:p>
    <w:p w:rsidR="0025317F" w:rsidRPr="000611D3" w:rsidRDefault="0025317F" w:rsidP="00BC3124">
      <w:pPr>
        <w:jc w:val="both"/>
        <w:rPr>
          <w:rFonts w:ascii="Arial" w:hAnsi="Arial" w:cs="Arial"/>
        </w:rPr>
      </w:pPr>
    </w:p>
    <w:p w:rsidR="00680EFE" w:rsidRPr="000611D3" w:rsidRDefault="00BC3124" w:rsidP="000611D3">
      <w:pPr>
        <w:keepLines/>
        <w:jc w:val="both"/>
        <w:rPr>
          <w:rFonts w:ascii="Arial" w:hAnsi="Arial" w:cs="Arial"/>
          <w:b/>
        </w:rPr>
      </w:pPr>
      <w:r w:rsidRPr="000611D3">
        <w:rPr>
          <w:rFonts w:ascii="Arial" w:hAnsi="Arial" w:cs="Arial"/>
        </w:rPr>
        <w:t xml:space="preserve">However, </w:t>
      </w:r>
      <w:r w:rsidRPr="000611D3">
        <w:rPr>
          <w:rFonts w:ascii="Arial" w:hAnsi="Arial" w:cs="Arial"/>
          <w:b/>
        </w:rPr>
        <w:t xml:space="preserve">item 21 </w:t>
      </w:r>
      <w:r w:rsidR="00680EFE" w:rsidRPr="000611D3">
        <w:rPr>
          <w:rFonts w:ascii="Arial" w:hAnsi="Arial" w:cs="Arial"/>
        </w:rPr>
        <w:t xml:space="preserve">deals with item 57 of Schedule 2 to the </w:t>
      </w:r>
      <w:r w:rsidR="00680EFE" w:rsidRPr="000611D3">
        <w:rPr>
          <w:rFonts w:ascii="Arial" w:hAnsi="Arial" w:cs="Arial"/>
          <w:i/>
        </w:rPr>
        <w:t>Social Services and Other Legislation Amendment (Student Measures) Act 2015</w:t>
      </w:r>
      <w:r w:rsidR="00680EFE" w:rsidRPr="000611D3">
        <w:rPr>
          <w:rFonts w:ascii="Arial" w:hAnsi="Arial" w:cs="Arial"/>
        </w:rPr>
        <w:t xml:space="preserve"> commencing after </w:t>
      </w:r>
      <w:r w:rsidR="00A27DB3" w:rsidRPr="000611D3">
        <w:rPr>
          <w:rFonts w:ascii="Arial" w:hAnsi="Arial" w:cs="Arial"/>
        </w:rPr>
        <w:t>the low</w:t>
      </w:r>
      <w:r w:rsidR="00680EFE" w:rsidRPr="000611D3">
        <w:rPr>
          <w:rFonts w:ascii="Arial" w:hAnsi="Arial" w:cs="Arial"/>
        </w:rPr>
        <w:t xml:space="preserve"> income supplement is ceased.  Item 21 will commence immediately after the commencement of the remainder of Schedule 4 ceasing low income supplement and immediately after the commencement of item 57 to Schedule 2 to the</w:t>
      </w:r>
      <w:r w:rsidR="00680EFE" w:rsidRPr="000611D3">
        <w:rPr>
          <w:rFonts w:ascii="Arial" w:hAnsi="Arial" w:cs="Arial"/>
          <w:i/>
        </w:rPr>
        <w:t xml:space="preserve"> Social Services and Other Legislation Amendment (Student Measures) Act 2015 </w:t>
      </w:r>
      <w:r w:rsidR="00680EFE" w:rsidRPr="000611D3">
        <w:rPr>
          <w:rFonts w:ascii="Arial" w:hAnsi="Arial" w:cs="Arial"/>
        </w:rPr>
        <w:t xml:space="preserve">unless item 57 of the </w:t>
      </w:r>
      <w:r w:rsidR="00680EFE" w:rsidRPr="000611D3">
        <w:rPr>
          <w:rFonts w:ascii="Arial" w:hAnsi="Arial" w:cs="Arial"/>
          <w:i/>
        </w:rPr>
        <w:t>Social Services and Other Legislation Amendment (Student Measures) Act 2015</w:t>
      </w:r>
      <w:r w:rsidR="00680EFE" w:rsidRPr="000611D3">
        <w:rPr>
          <w:rFonts w:ascii="Arial" w:hAnsi="Arial" w:cs="Arial"/>
        </w:rPr>
        <w:t xml:space="preserve"> does not commence at all, in which case item 21 does not commence. </w:t>
      </w:r>
    </w:p>
    <w:p w:rsidR="00680EFE" w:rsidRPr="000611D3" w:rsidRDefault="00680EFE" w:rsidP="00680EFE">
      <w:pPr>
        <w:jc w:val="both"/>
        <w:rPr>
          <w:rFonts w:ascii="Arial" w:hAnsi="Arial" w:cs="Arial"/>
        </w:rPr>
      </w:pPr>
    </w:p>
    <w:p w:rsidR="0025317F" w:rsidRPr="000611D3" w:rsidRDefault="00680EFE" w:rsidP="00BC3124">
      <w:pPr>
        <w:jc w:val="both"/>
        <w:rPr>
          <w:rFonts w:ascii="Arial" w:hAnsi="Arial" w:cs="Arial"/>
        </w:rPr>
      </w:pPr>
      <w:r w:rsidRPr="000611D3">
        <w:rPr>
          <w:rFonts w:ascii="Arial" w:hAnsi="Arial" w:cs="Arial"/>
        </w:rPr>
        <w:t>Item 21 repeals paragraph 238(1A)(a)</w:t>
      </w:r>
      <w:r w:rsidR="0025317F" w:rsidRPr="000611D3">
        <w:rPr>
          <w:rFonts w:ascii="Arial" w:hAnsi="Arial" w:cs="Arial"/>
        </w:rPr>
        <w:t>,</w:t>
      </w:r>
      <w:r w:rsidRPr="000611D3">
        <w:rPr>
          <w:rFonts w:ascii="Arial" w:hAnsi="Arial" w:cs="Arial"/>
        </w:rPr>
        <w:t xml:space="preserve"> which is inserted by item 57 to Schedule 2 to the </w:t>
      </w:r>
      <w:r w:rsidRPr="000611D3">
        <w:rPr>
          <w:rFonts w:ascii="Arial" w:hAnsi="Arial" w:cs="Arial"/>
          <w:i/>
        </w:rPr>
        <w:t>Social Services and Other Legislation Amendment (Student Measures) Act 2015</w:t>
      </w:r>
      <w:r w:rsidR="0025317F" w:rsidRPr="000611D3">
        <w:rPr>
          <w:rFonts w:ascii="Arial" w:hAnsi="Arial" w:cs="Arial"/>
        </w:rPr>
        <w:t>.  That paragraph</w:t>
      </w:r>
      <w:r w:rsidRPr="000611D3">
        <w:rPr>
          <w:rFonts w:ascii="Arial" w:hAnsi="Arial" w:cs="Arial"/>
        </w:rPr>
        <w:t xml:space="preserve"> refers to low income supplement</w:t>
      </w:r>
      <w:r w:rsidR="0025317F" w:rsidRPr="000611D3">
        <w:rPr>
          <w:rFonts w:ascii="Arial" w:hAnsi="Arial" w:cs="Arial"/>
        </w:rPr>
        <w:t>,</w:t>
      </w:r>
      <w:r w:rsidRPr="000611D3">
        <w:rPr>
          <w:rFonts w:ascii="Arial" w:hAnsi="Arial" w:cs="Arial"/>
        </w:rPr>
        <w:t xml:space="preserve"> and would be redundant.</w:t>
      </w:r>
    </w:p>
    <w:p w:rsidR="00726E1C" w:rsidRPr="000611D3" w:rsidRDefault="00726E1C" w:rsidP="00726E1C">
      <w:pPr>
        <w:jc w:val="both"/>
        <w:rPr>
          <w:rFonts w:ascii="Arial" w:hAnsi="Arial" w:cs="Arial"/>
        </w:rPr>
      </w:pPr>
    </w:p>
    <w:p w:rsidR="00726E1C" w:rsidRPr="000611D3" w:rsidRDefault="00726E1C" w:rsidP="00726E1C">
      <w:pPr>
        <w:jc w:val="both"/>
        <w:rPr>
          <w:rFonts w:ascii="Arial" w:hAnsi="Arial" w:cs="Arial"/>
          <w:b/>
          <w:i/>
          <w:color w:val="000000"/>
        </w:rPr>
      </w:pPr>
      <w:r w:rsidRPr="000611D3">
        <w:rPr>
          <w:rFonts w:ascii="Arial" w:hAnsi="Arial" w:cs="Arial"/>
          <w:b/>
          <w:i/>
          <w:color w:val="000000"/>
        </w:rPr>
        <w:t xml:space="preserve">Part </w:t>
      </w:r>
      <w:r w:rsidR="00BC3124" w:rsidRPr="000611D3">
        <w:rPr>
          <w:rFonts w:ascii="Arial" w:hAnsi="Arial" w:cs="Arial"/>
          <w:b/>
          <w:i/>
          <w:color w:val="000000"/>
        </w:rPr>
        <w:t>4</w:t>
      </w:r>
      <w:r w:rsidRPr="000611D3">
        <w:rPr>
          <w:rFonts w:ascii="Arial" w:hAnsi="Arial" w:cs="Arial"/>
          <w:b/>
          <w:i/>
          <w:color w:val="000000"/>
        </w:rPr>
        <w:t xml:space="preserve"> – Saving provisions </w:t>
      </w:r>
    </w:p>
    <w:p w:rsidR="00726E1C" w:rsidRPr="000611D3" w:rsidRDefault="00726E1C" w:rsidP="00726E1C">
      <w:pPr>
        <w:jc w:val="both"/>
        <w:rPr>
          <w:rFonts w:ascii="Arial" w:hAnsi="Arial" w:cs="Arial"/>
          <w:b/>
          <w:color w:val="000000"/>
        </w:rPr>
      </w:pPr>
    </w:p>
    <w:p w:rsidR="00726E1C" w:rsidRPr="000611D3" w:rsidRDefault="00726E1C" w:rsidP="00726E1C">
      <w:pPr>
        <w:jc w:val="both"/>
        <w:rPr>
          <w:rFonts w:ascii="Arial" w:hAnsi="Arial" w:cs="Arial"/>
          <w:color w:val="000000"/>
        </w:rPr>
      </w:pPr>
      <w:r w:rsidRPr="000611D3">
        <w:rPr>
          <w:rFonts w:ascii="Arial" w:hAnsi="Arial" w:cs="Arial"/>
          <w:b/>
          <w:color w:val="000000"/>
        </w:rPr>
        <w:t>Item 2</w:t>
      </w:r>
      <w:r w:rsidR="00BC3124" w:rsidRPr="000611D3">
        <w:rPr>
          <w:rFonts w:ascii="Arial" w:hAnsi="Arial" w:cs="Arial"/>
          <w:b/>
          <w:color w:val="000000"/>
        </w:rPr>
        <w:t>2</w:t>
      </w:r>
      <w:r w:rsidRPr="000611D3">
        <w:rPr>
          <w:rFonts w:ascii="Arial" w:hAnsi="Arial" w:cs="Arial"/>
          <w:b/>
          <w:color w:val="000000"/>
        </w:rPr>
        <w:t xml:space="preserve"> </w:t>
      </w:r>
      <w:r w:rsidRPr="000611D3">
        <w:rPr>
          <w:rFonts w:ascii="Arial" w:hAnsi="Arial" w:cs="Arial"/>
          <w:color w:val="000000"/>
        </w:rPr>
        <w:t xml:space="preserve">sets out a number of saving provisions. </w:t>
      </w:r>
    </w:p>
    <w:p w:rsidR="00726E1C" w:rsidRPr="000611D3" w:rsidRDefault="00726E1C" w:rsidP="00726E1C">
      <w:pPr>
        <w:jc w:val="both"/>
        <w:rPr>
          <w:rFonts w:ascii="Arial" w:hAnsi="Arial" w:cs="Arial"/>
          <w:color w:val="000000"/>
        </w:rPr>
      </w:pPr>
    </w:p>
    <w:p w:rsidR="00726E1C" w:rsidRPr="000611D3" w:rsidRDefault="00726E1C" w:rsidP="00726E1C">
      <w:pPr>
        <w:jc w:val="both"/>
        <w:rPr>
          <w:rFonts w:ascii="Arial" w:hAnsi="Arial" w:cs="Arial"/>
        </w:rPr>
      </w:pPr>
      <w:proofErr w:type="spellStart"/>
      <w:r w:rsidRPr="000611D3">
        <w:rPr>
          <w:rFonts w:ascii="Arial" w:hAnsi="Arial" w:cs="Arial"/>
          <w:b/>
          <w:color w:val="000000"/>
        </w:rPr>
        <w:t>Subitem</w:t>
      </w:r>
      <w:proofErr w:type="spellEnd"/>
      <w:r w:rsidRPr="000611D3">
        <w:rPr>
          <w:rFonts w:ascii="Arial" w:hAnsi="Arial" w:cs="Arial"/>
          <w:b/>
          <w:color w:val="000000"/>
        </w:rPr>
        <w:t xml:space="preserve"> (1) </w:t>
      </w:r>
      <w:r w:rsidRPr="000611D3">
        <w:rPr>
          <w:rFonts w:ascii="Arial" w:hAnsi="Arial" w:cs="Arial"/>
          <w:color w:val="000000"/>
        </w:rPr>
        <w:t>states that</w:t>
      </w:r>
      <w:r w:rsidR="004C3A9C" w:rsidRPr="000611D3">
        <w:rPr>
          <w:rFonts w:ascii="Arial" w:hAnsi="Arial" w:cs="Arial"/>
          <w:color w:val="000000"/>
        </w:rPr>
        <w:t>,</w:t>
      </w:r>
      <w:r w:rsidRPr="000611D3">
        <w:rPr>
          <w:rFonts w:ascii="Arial" w:hAnsi="Arial" w:cs="Arial"/>
          <w:color w:val="000000"/>
        </w:rPr>
        <w:t xml:space="preserve"> despite the amendment made by item 3, Division 3 of Part 2.18A of the Social Security Act, as in force immediately before the commencement of this item, continues to apply on and after that commencement in relation to working out qualification for a low income supplement for the 2016-17 income year or an earlier income year.</w:t>
      </w:r>
      <w:r w:rsidR="004C3A9C" w:rsidRPr="000611D3">
        <w:rPr>
          <w:rFonts w:ascii="Arial" w:hAnsi="Arial" w:cs="Arial"/>
          <w:color w:val="000000"/>
        </w:rPr>
        <w:t xml:space="preserve"> </w:t>
      </w:r>
      <w:r w:rsidRPr="000611D3">
        <w:rPr>
          <w:rFonts w:ascii="Arial" w:hAnsi="Arial" w:cs="Arial"/>
          <w:color w:val="000000"/>
        </w:rPr>
        <w:t xml:space="preserve"> This will ensure that late claims for low income supplement for the 2016-17 income year or an earlier income year may continue to be considered on the basis the person may qualify under this Part.</w:t>
      </w:r>
    </w:p>
    <w:p w:rsidR="00726E1C" w:rsidRPr="000611D3" w:rsidRDefault="00726E1C" w:rsidP="00726E1C">
      <w:pPr>
        <w:jc w:val="both"/>
        <w:rPr>
          <w:rFonts w:ascii="Arial" w:hAnsi="Arial" w:cs="Arial"/>
          <w:color w:val="000000"/>
        </w:rPr>
      </w:pPr>
    </w:p>
    <w:p w:rsidR="00726E1C" w:rsidRPr="000611D3" w:rsidRDefault="00726E1C" w:rsidP="00726E1C">
      <w:pPr>
        <w:jc w:val="both"/>
        <w:rPr>
          <w:rFonts w:ascii="Arial" w:hAnsi="Arial" w:cs="Arial"/>
        </w:rPr>
      </w:pPr>
      <w:proofErr w:type="spellStart"/>
      <w:r w:rsidRPr="000611D3">
        <w:rPr>
          <w:rFonts w:ascii="Arial" w:hAnsi="Arial" w:cs="Arial"/>
          <w:b/>
          <w:color w:val="000000"/>
        </w:rPr>
        <w:t>Subitem</w:t>
      </w:r>
      <w:proofErr w:type="spellEnd"/>
      <w:r w:rsidRPr="000611D3">
        <w:rPr>
          <w:rFonts w:ascii="Arial" w:hAnsi="Arial" w:cs="Arial"/>
          <w:b/>
          <w:color w:val="000000"/>
        </w:rPr>
        <w:t xml:space="preserve"> (2)</w:t>
      </w:r>
      <w:r w:rsidRPr="000611D3">
        <w:rPr>
          <w:rFonts w:ascii="Arial" w:hAnsi="Arial" w:cs="Arial"/>
          <w:color w:val="000000"/>
        </w:rPr>
        <w:t xml:space="preserve"> states that</w:t>
      </w:r>
      <w:r w:rsidR="004C3A9C" w:rsidRPr="000611D3">
        <w:rPr>
          <w:rFonts w:ascii="Arial" w:hAnsi="Arial" w:cs="Arial"/>
          <w:color w:val="000000"/>
        </w:rPr>
        <w:t>,</w:t>
      </w:r>
      <w:r w:rsidRPr="000611D3">
        <w:rPr>
          <w:rFonts w:ascii="Arial" w:hAnsi="Arial" w:cs="Arial"/>
          <w:color w:val="000000"/>
        </w:rPr>
        <w:t xml:space="preserve"> despite the amendments made by items 4,</w:t>
      </w:r>
      <w:r w:rsidR="004C3A9C" w:rsidRPr="000611D3">
        <w:rPr>
          <w:rFonts w:ascii="Arial" w:hAnsi="Arial" w:cs="Arial"/>
          <w:color w:val="000000"/>
        </w:rPr>
        <w:t xml:space="preserve"> </w:t>
      </w:r>
      <w:r w:rsidRPr="000611D3">
        <w:rPr>
          <w:rFonts w:ascii="Arial" w:hAnsi="Arial" w:cs="Arial"/>
          <w:color w:val="000000"/>
        </w:rPr>
        <w:t>5,</w:t>
      </w:r>
      <w:r w:rsidR="004C3A9C" w:rsidRPr="000611D3">
        <w:rPr>
          <w:rFonts w:ascii="Arial" w:hAnsi="Arial" w:cs="Arial"/>
          <w:color w:val="000000"/>
        </w:rPr>
        <w:t xml:space="preserve"> </w:t>
      </w:r>
      <w:r w:rsidRPr="000611D3">
        <w:rPr>
          <w:rFonts w:ascii="Arial" w:hAnsi="Arial" w:cs="Arial"/>
          <w:color w:val="000000"/>
        </w:rPr>
        <w:t>6,</w:t>
      </w:r>
      <w:r w:rsidR="004C3A9C" w:rsidRPr="000611D3">
        <w:rPr>
          <w:rFonts w:ascii="Arial" w:hAnsi="Arial" w:cs="Arial"/>
          <w:color w:val="000000"/>
        </w:rPr>
        <w:t xml:space="preserve"> </w:t>
      </w:r>
      <w:r w:rsidRPr="000611D3">
        <w:rPr>
          <w:rFonts w:ascii="Arial" w:hAnsi="Arial" w:cs="Arial"/>
          <w:color w:val="000000"/>
        </w:rPr>
        <w:t>7</w:t>
      </w:r>
      <w:r w:rsidR="00BC3124" w:rsidRPr="000611D3">
        <w:rPr>
          <w:rFonts w:ascii="Arial" w:hAnsi="Arial" w:cs="Arial"/>
          <w:color w:val="000000"/>
        </w:rPr>
        <w:t>, 20 and 21,</w:t>
      </w:r>
      <w:r w:rsidRPr="000611D3">
        <w:rPr>
          <w:rFonts w:ascii="Arial" w:hAnsi="Arial" w:cs="Arial"/>
          <w:color w:val="000000"/>
        </w:rPr>
        <w:t xml:space="preserve"> sections 1224A and 1231 of the Social Security Act and section 238 of the Social Security Administration Act, as in force immediately before the commencement of this item, continue to apply on and after that commencement in relation to payments of low income supplement made before, on or after that commencement. </w:t>
      </w:r>
      <w:r w:rsidR="004C3A9C" w:rsidRPr="000611D3">
        <w:rPr>
          <w:rFonts w:ascii="Arial" w:hAnsi="Arial" w:cs="Arial"/>
          <w:color w:val="000000"/>
        </w:rPr>
        <w:t xml:space="preserve"> </w:t>
      </w:r>
      <w:r w:rsidRPr="000611D3">
        <w:rPr>
          <w:rFonts w:ascii="Arial" w:hAnsi="Arial" w:cs="Arial"/>
          <w:color w:val="000000"/>
        </w:rPr>
        <w:t xml:space="preserve">This will ensure that any debts due to the Commonwealth for payments of low income supplement may be recovered. </w:t>
      </w:r>
    </w:p>
    <w:p w:rsidR="00726E1C" w:rsidRPr="000611D3" w:rsidRDefault="00726E1C" w:rsidP="00726E1C">
      <w:pPr>
        <w:jc w:val="both"/>
        <w:rPr>
          <w:rFonts w:ascii="Arial" w:hAnsi="Arial" w:cs="Arial"/>
          <w:color w:val="000000"/>
        </w:rPr>
      </w:pPr>
    </w:p>
    <w:p w:rsidR="00726E1C" w:rsidRPr="000611D3" w:rsidRDefault="00726E1C" w:rsidP="00726E1C">
      <w:pPr>
        <w:jc w:val="both"/>
        <w:rPr>
          <w:rFonts w:ascii="Arial" w:hAnsi="Arial" w:cs="Arial"/>
          <w:color w:val="000000"/>
        </w:rPr>
      </w:pPr>
      <w:proofErr w:type="spellStart"/>
      <w:r w:rsidRPr="000611D3">
        <w:rPr>
          <w:rFonts w:ascii="Arial" w:hAnsi="Arial" w:cs="Arial"/>
          <w:b/>
          <w:color w:val="000000"/>
        </w:rPr>
        <w:t>Subitem</w:t>
      </w:r>
      <w:proofErr w:type="spellEnd"/>
      <w:r w:rsidRPr="000611D3">
        <w:rPr>
          <w:rFonts w:ascii="Arial" w:hAnsi="Arial" w:cs="Arial"/>
          <w:b/>
          <w:color w:val="000000"/>
        </w:rPr>
        <w:t xml:space="preserve"> (3) </w:t>
      </w:r>
      <w:r w:rsidRPr="000611D3">
        <w:rPr>
          <w:rFonts w:ascii="Arial" w:hAnsi="Arial" w:cs="Arial"/>
          <w:color w:val="000000"/>
        </w:rPr>
        <w:t xml:space="preserve">states </w:t>
      </w:r>
      <w:r w:rsidR="005C7E3C" w:rsidRPr="000611D3">
        <w:rPr>
          <w:rFonts w:ascii="Arial" w:hAnsi="Arial" w:cs="Arial"/>
          <w:color w:val="000000"/>
        </w:rPr>
        <w:t>that</w:t>
      </w:r>
      <w:r w:rsidR="0025317F" w:rsidRPr="000611D3">
        <w:rPr>
          <w:rFonts w:ascii="Arial" w:hAnsi="Arial" w:cs="Arial"/>
          <w:color w:val="000000"/>
        </w:rPr>
        <w:t>,</w:t>
      </w:r>
      <w:r w:rsidR="005C7E3C" w:rsidRPr="000611D3">
        <w:rPr>
          <w:rFonts w:ascii="Arial" w:hAnsi="Arial" w:cs="Arial"/>
          <w:color w:val="000000"/>
        </w:rPr>
        <w:t xml:space="preserve"> despite</w:t>
      </w:r>
      <w:r w:rsidRPr="000611D3">
        <w:rPr>
          <w:rFonts w:ascii="Arial" w:hAnsi="Arial" w:cs="Arial"/>
          <w:color w:val="000000"/>
        </w:rPr>
        <w:t xml:space="preserve"> the amendments made by items 8, 9 and 10, Part 3 of the Social Security Administration Act, as in force immediately before the commencement of this item, continues to apply on and after that commencement in relation to the making of claims for low income supplement for the 2016-17 income year or an earlier income year. </w:t>
      </w:r>
      <w:r w:rsidR="004C3A9C" w:rsidRPr="000611D3">
        <w:rPr>
          <w:rFonts w:ascii="Arial" w:hAnsi="Arial" w:cs="Arial"/>
          <w:color w:val="000000"/>
        </w:rPr>
        <w:t xml:space="preserve"> </w:t>
      </w:r>
      <w:r w:rsidRPr="000611D3">
        <w:rPr>
          <w:rFonts w:ascii="Arial" w:hAnsi="Arial" w:cs="Arial"/>
          <w:color w:val="000000"/>
        </w:rPr>
        <w:t xml:space="preserve">This will ensure that the manner and time limit provisions in place for claims made by a person for the low income supplement may continue to be considered on the basis outlined in this Subsection and Subdivision. </w:t>
      </w:r>
    </w:p>
    <w:p w:rsidR="00726E1C" w:rsidRPr="000611D3" w:rsidRDefault="00726E1C" w:rsidP="00726E1C">
      <w:pPr>
        <w:jc w:val="both"/>
        <w:rPr>
          <w:rFonts w:ascii="Arial" w:hAnsi="Arial" w:cs="Arial"/>
          <w:color w:val="000000"/>
        </w:rPr>
      </w:pPr>
    </w:p>
    <w:p w:rsidR="00726E1C" w:rsidRPr="000611D3" w:rsidRDefault="00726E1C" w:rsidP="000611D3">
      <w:pPr>
        <w:keepLines/>
        <w:jc w:val="both"/>
        <w:rPr>
          <w:rFonts w:ascii="Arial" w:hAnsi="Arial" w:cs="Arial"/>
          <w:color w:val="000000"/>
        </w:rPr>
      </w:pPr>
      <w:proofErr w:type="spellStart"/>
      <w:r w:rsidRPr="000611D3">
        <w:rPr>
          <w:rFonts w:ascii="Arial" w:hAnsi="Arial" w:cs="Arial"/>
          <w:b/>
          <w:color w:val="000000"/>
        </w:rPr>
        <w:t>Subitem</w:t>
      </w:r>
      <w:proofErr w:type="spellEnd"/>
      <w:r w:rsidRPr="000611D3">
        <w:rPr>
          <w:rFonts w:ascii="Arial" w:hAnsi="Arial" w:cs="Arial"/>
          <w:b/>
          <w:color w:val="000000"/>
        </w:rPr>
        <w:t xml:space="preserve"> (</w:t>
      </w:r>
      <w:r w:rsidR="005C7E3C" w:rsidRPr="000611D3">
        <w:rPr>
          <w:rFonts w:ascii="Arial" w:hAnsi="Arial" w:cs="Arial"/>
          <w:b/>
          <w:color w:val="000000"/>
        </w:rPr>
        <w:t>4</w:t>
      </w:r>
      <w:r w:rsidRPr="000611D3">
        <w:rPr>
          <w:rFonts w:ascii="Arial" w:hAnsi="Arial" w:cs="Arial"/>
          <w:b/>
          <w:color w:val="000000"/>
        </w:rPr>
        <w:t xml:space="preserve">) </w:t>
      </w:r>
      <w:r w:rsidRPr="000611D3">
        <w:rPr>
          <w:rFonts w:ascii="Arial" w:hAnsi="Arial" w:cs="Arial"/>
          <w:color w:val="000000"/>
        </w:rPr>
        <w:t>states that</w:t>
      </w:r>
      <w:r w:rsidR="004C3A9C" w:rsidRPr="000611D3">
        <w:rPr>
          <w:rFonts w:ascii="Arial" w:hAnsi="Arial" w:cs="Arial"/>
          <w:color w:val="000000"/>
        </w:rPr>
        <w:t>,</w:t>
      </w:r>
      <w:r w:rsidRPr="000611D3">
        <w:rPr>
          <w:rFonts w:ascii="Arial" w:hAnsi="Arial" w:cs="Arial"/>
          <w:color w:val="000000"/>
        </w:rPr>
        <w:t xml:space="preserve"> despite the amendments made by items 11, 12, 13 and 14, Part 3 of the Social Security Administration Act, as in force immediately before the commencement of this item, continues to apply on and after that commencement in relation to making payments of low income supplement for the 2016-17 income</w:t>
      </w:r>
      <w:r w:rsidR="004C3A9C" w:rsidRPr="000611D3">
        <w:rPr>
          <w:rFonts w:ascii="Arial" w:hAnsi="Arial" w:cs="Arial"/>
          <w:color w:val="000000"/>
        </w:rPr>
        <w:t xml:space="preserve"> year or an earlier income year,</w:t>
      </w:r>
      <w:r w:rsidRPr="000611D3">
        <w:rPr>
          <w:rFonts w:ascii="Arial" w:hAnsi="Arial" w:cs="Arial"/>
          <w:color w:val="000000"/>
        </w:rPr>
        <w:t xml:space="preserve"> and determinations made under that Part before, on or after that commencement in relation to low income supplement. </w:t>
      </w:r>
      <w:r w:rsidR="004C3A9C" w:rsidRPr="000611D3">
        <w:rPr>
          <w:rFonts w:ascii="Arial" w:hAnsi="Arial" w:cs="Arial"/>
          <w:color w:val="000000"/>
        </w:rPr>
        <w:t xml:space="preserve"> </w:t>
      </w:r>
      <w:r w:rsidRPr="000611D3">
        <w:rPr>
          <w:rFonts w:ascii="Arial" w:hAnsi="Arial" w:cs="Arial"/>
          <w:color w:val="000000"/>
        </w:rPr>
        <w:t>This will ensure that payments of a single lump sum may be made if an individual is qualified for low income supplement for the 2016-17 income year or an earlier income year before, on</w:t>
      </w:r>
      <w:r w:rsidR="004C3A9C" w:rsidRPr="000611D3">
        <w:rPr>
          <w:rFonts w:ascii="Arial" w:hAnsi="Arial" w:cs="Arial"/>
          <w:color w:val="000000"/>
        </w:rPr>
        <w:t> </w:t>
      </w:r>
      <w:r w:rsidRPr="000611D3">
        <w:rPr>
          <w:rFonts w:ascii="Arial" w:hAnsi="Arial" w:cs="Arial"/>
          <w:color w:val="000000"/>
        </w:rPr>
        <w:t xml:space="preserve">or after commencement. </w:t>
      </w:r>
    </w:p>
    <w:p w:rsidR="00726E1C" w:rsidRPr="000611D3" w:rsidRDefault="00726E1C" w:rsidP="00726E1C">
      <w:pPr>
        <w:jc w:val="both"/>
        <w:rPr>
          <w:rFonts w:ascii="Arial" w:hAnsi="Arial" w:cs="Arial"/>
          <w:color w:val="000000"/>
        </w:rPr>
      </w:pPr>
    </w:p>
    <w:p w:rsidR="00726E1C" w:rsidRPr="000611D3" w:rsidRDefault="00726E1C" w:rsidP="00726E1C">
      <w:pPr>
        <w:jc w:val="both"/>
        <w:rPr>
          <w:rFonts w:ascii="Arial" w:hAnsi="Arial" w:cs="Arial"/>
          <w:color w:val="000000"/>
        </w:rPr>
      </w:pPr>
      <w:proofErr w:type="spellStart"/>
      <w:r w:rsidRPr="000611D3">
        <w:rPr>
          <w:rFonts w:ascii="Arial" w:hAnsi="Arial" w:cs="Arial"/>
          <w:b/>
          <w:color w:val="000000"/>
        </w:rPr>
        <w:t>Subitem</w:t>
      </w:r>
      <w:proofErr w:type="spellEnd"/>
      <w:r w:rsidRPr="000611D3">
        <w:rPr>
          <w:rFonts w:ascii="Arial" w:hAnsi="Arial" w:cs="Arial"/>
          <w:b/>
          <w:color w:val="000000"/>
        </w:rPr>
        <w:t xml:space="preserve"> (</w:t>
      </w:r>
      <w:r w:rsidR="005C7E3C" w:rsidRPr="000611D3">
        <w:rPr>
          <w:rFonts w:ascii="Arial" w:hAnsi="Arial" w:cs="Arial"/>
          <w:b/>
          <w:color w:val="000000"/>
        </w:rPr>
        <w:t>5</w:t>
      </w:r>
      <w:r w:rsidRPr="000611D3">
        <w:rPr>
          <w:rFonts w:ascii="Arial" w:hAnsi="Arial" w:cs="Arial"/>
          <w:color w:val="000000"/>
        </w:rPr>
        <w:t>) states that</w:t>
      </w:r>
      <w:r w:rsidR="004C3A9C" w:rsidRPr="000611D3">
        <w:rPr>
          <w:rFonts w:ascii="Arial" w:hAnsi="Arial" w:cs="Arial"/>
          <w:color w:val="000000"/>
        </w:rPr>
        <w:t>,</w:t>
      </w:r>
      <w:r w:rsidRPr="000611D3">
        <w:rPr>
          <w:rFonts w:ascii="Arial" w:hAnsi="Arial" w:cs="Arial"/>
          <w:color w:val="000000"/>
        </w:rPr>
        <w:t xml:space="preserve"> despite the amendment made by item 15, Part 4 of the Social Security Administration Act, as in force immediately before the commencement of this item, continues to apply on and after that commencement in relation to a decision under the social security law in relation to low income supplement made before, on or after that commencement. </w:t>
      </w:r>
      <w:r w:rsidR="004C3A9C" w:rsidRPr="000611D3">
        <w:rPr>
          <w:rFonts w:ascii="Arial" w:hAnsi="Arial" w:cs="Arial"/>
          <w:color w:val="000000"/>
        </w:rPr>
        <w:t xml:space="preserve"> </w:t>
      </w:r>
      <w:r w:rsidRPr="000611D3">
        <w:rPr>
          <w:rFonts w:ascii="Arial" w:hAnsi="Arial" w:cs="Arial"/>
          <w:color w:val="000000"/>
        </w:rPr>
        <w:t>This will ensure that</w:t>
      </w:r>
      <w:r w:rsidR="004C3A9C" w:rsidRPr="000611D3">
        <w:rPr>
          <w:rFonts w:ascii="Arial" w:hAnsi="Arial" w:cs="Arial"/>
          <w:color w:val="000000"/>
        </w:rPr>
        <w:t>,</w:t>
      </w:r>
      <w:r w:rsidRPr="000611D3">
        <w:rPr>
          <w:rFonts w:ascii="Arial" w:hAnsi="Arial" w:cs="Arial"/>
          <w:color w:val="000000"/>
        </w:rPr>
        <w:t xml:space="preserve"> if an officer makes a decision under the social security law in relation to low income supplement and notice is given to the person concerned, the person is not entitled to make an application under subsection 129(1) for review of the decision more than 13</w:t>
      </w:r>
      <w:r w:rsidR="004C3A9C" w:rsidRPr="000611D3">
        <w:rPr>
          <w:rFonts w:ascii="Arial" w:hAnsi="Arial" w:cs="Arial"/>
          <w:color w:val="000000"/>
        </w:rPr>
        <w:t> </w:t>
      </w:r>
      <w:r w:rsidRPr="000611D3">
        <w:rPr>
          <w:rFonts w:ascii="Arial" w:hAnsi="Arial" w:cs="Arial"/>
          <w:color w:val="000000"/>
        </w:rPr>
        <w:t xml:space="preserve">weeks after the giving of the notice. </w:t>
      </w:r>
    </w:p>
    <w:p w:rsidR="005C7E3C" w:rsidRPr="000611D3" w:rsidRDefault="005C7E3C" w:rsidP="00726E1C">
      <w:pPr>
        <w:jc w:val="both"/>
        <w:rPr>
          <w:rFonts w:ascii="Arial" w:hAnsi="Arial" w:cs="Arial"/>
          <w:color w:val="000000"/>
        </w:rPr>
      </w:pPr>
    </w:p>
    <w:p w:rsidR="005C7E3C" w:rsidRPr="000611D3" w:rsidRDefault="005C7E3C" w:rsidP="005C7E3C">
      <w:pPr>
        <w:jc w:val="both"/>
        <w:rPr>
          <w:rFonts w:ascii="Arial" w:hAnsi="Arial" w:cs="Arial"/>
          <w:color w:val="000000"/>
        </w:rPr>
      </w:pPr>
      <w:proofErr w:type="spellStart"/>
      <w:r w:rsidRPr="000611D3">
        <w:rPr>
          <w:rFonts w:ascii="Arial" w:hAnsi="Arial" w:cs="Arial"/>
          <w:b/>
          <w:color w:val="000000"/>
        </w:rPr>
        <w:t>Subitem</w:t>
      </w:r>
      <w:proofErr w:type="spellEnd"/>
      <w:r w:rsidRPr="000611D3">
        <w:rPr>
          <w:rFonts w:ascii="Arial" w:hAnsi="Arial" w:cs="Arial"/>
          <w:b/>
          <w:color w:val="000000"/>
        </w:rPr>
        <w:t xml:space="preserve"> (6) </w:t>
      </w:r>
      <w:r w:rsidRPr="000611D3">
        <w:rPr>
          <w:rFonts w:ascii="Arial" w:hAnsi="Arial" w:cs="Arial"/>
          <w:color w:val="000000"/>
        </w:rPr>
        <w:t xml:space="preserve">states that, despite the amendment made by item 16, section 204B of the Social Security Administration Act, as in force immediately before the commencement of this item, continues to apply on and after that commencement in relation to claims for low income supplement made for the 2016-17 income year or an earlier income year.  This will ensure that the Secretary may continue to require the Commissioner of Taxation to provide the Secretary with information about a person in relation to claims for low income supplement made for the 2016-17 income year or an earlier income year.   </w:t>
      </w:r>
    </w:p>
    <w:p w:rsidR="00726E1C" w:rsidRPr="000611D3" w:rsidRDefault="00726E1C" w:rsidP="00726E1C">
      <w:pPr>
        <w:jc w:val="both"/>
        <w:rPr>
          <w:rFonts w:ascii="Arial" w:hAnsi="Arial" w:cs="Arial"/>
          <w:color w:val="000000"/>
        </w:rPr>
      </w:pPr>
    </w:p>
    <w:p w:rsidR="00726E1C" w:rsidRPr="000611D3" w:rsidRDefault="00726E1C" w:rsidP="004C3A9C">
      <w:pPr>
        <w:keepLines/>
        <w:jc w:val="both"/>
        <w:rPr>
          <w:rFonts w:ascii="Arial" w:hAnsi="Arial" w:cs="Arial"/>
          <w:color w:val="000000"/>
        </w:rPr>
      </w:pPr>
      <w:proofErr w:type="spellStart"/>
      <w:r w:rsidRPr="000611D3">
        <w:rPr>
          <w:rFonts w:ascii="Arial" w:hAnsi="Arial" w:cs="Arial"/>
          <w:b/>
          <w:color w:val="000000"/>
        </w:rPr>
        <w:t>Subitem</w:t>
      </w:r>
      <w:proofErr w:type="spellEnd"/>
      <w:r w:rsidRPr="000611D3">
        <w:rPr>
          <w:rFonts w:ascii="Arial" w:hAnsi="Arial" w:cs="Arial"/>
          <w:b/>
          <w:color w:val="000000"/>
        </w:rPr>
        <w:t xml:space="preserve"> (7) </w:t>
      </w:r>
      <w:r w:rsidRPr="000611D3">
        <w:rPr>
          <w:rFonts w:ascii="Arial" w:hAnsi="Arial" w:cs="Arial"/>
          <w:color w:val="000000"/>
        </w:rPr>
        <w:t>states that</w:t>
      </w:r>
      <w:r w:rsidR="004C3A9C" w:rsidRPr="000611D3">
        <w:rPr>
          <w:rFonts w:ascii="Arial" w:hAnsi="Arial" w:cs="Arial"/>
          <w:color w:val="000000"/>
        </w:rPr>
        <w:t>,</w:t>
      </w:r>
      <w:r w:rsidRPr="000611D3">
        <w:rPr>
          <w:rFonts w:ascii="Arial" w:hAnsi="Arial" w:cs="Arial"/>
          <w:color w:val="000000"/>
        </w:rPr>
        <w:t xml:space="preserve"> despite the amendments made by Schedule 4 </w:t>
      </w:r>
      <w:r w:rsidR="004C3A9C" w:rsidRPr="000611D3">
        <w:rPr>
          <w:rFonts w:ascii="Arial" w:hAnsi="Arial" w:cs="Arial"/>
          <w:color w:val="000000"/>
        </w:rPr>
        <w:t>to</w:t>
      </w:r>
      <w:r w:rsidRPr="000611D3">
        <w:rPr>
          <w:rFonts w:ascii="Arial" w:hAnsi="Arial" w:cs="Arial"/>
          <w:color w:val="000000"/>
        </w:rPr>
        <w:t xml:space="preserve"> this Bill, subsection 52</w:t>
      </w:r>
      <w:r w:rsidRPr="000611D3">
        <w:rPr>
          <w:rFonts w:ascii="Arial" w:hAnsi="Arial" w:cs="Arial"/>
          <w:color w:val="000000"/>
        </w:rPr>
        <w:noBreakHyphen/>
        <w:t xml:space="preserve">10(1L) of the </w:t>
      </w:r>
      <w:r w:rsidRPr="000611D3">
        <w:rPr>
          <w:rFonts w:ascii="Arial" w:hAnsi="Arial" w:cs="Arial"/>
          <w:i/>
          <w:color w:val="000000"/>
        </w:rPr>
        <w:t>Income Tax Assessment Act 1997</w:t>
      </w:r>
      <w:r w:rsidRPr="000611D3">
        <w:rPr>
          <w:rFonts w:ascii="Arial" w:hAnsi="Arial" w:cs="Arial"/>
          <w:color w:val="000000"/>
        </w:rPr>
        <w:t xml:space="preserve">, as in force immediately before the commencement of this item, continues to apply on and after that commencement in relation to payments of low income supplement made before, on or after that commencement. </w:t>
      </w:r>
      <w:r w:rsidR="004C3A9C" w:rsidRPr="000611D3">
        <w:rPr>
          <w:rFonts w:ascii="Arial" w:hAnsi="Arial" w:cs="Arial"/>
          <w:color w:val="000000"/>
        </w:rPr>
        <w:t xml:space="preserve"> </w:t>
      </w:r>
      <w:r w:rsidRPr="000611D3">
        <w:rPr>
          <w:rFonts w:ascii="Arial" w:hAnsi="Arial" w:cs="Arial"/>
          <w:color w:val="000000"/>
        </w:rPr>
        <w:t>Subsection 52-10</w:t>
      </w:r>
      <w:r w:rsidR="00120C8E">
        <w:rPr>
          <w:rFonts w:ascii="Arial" w:hAnsi="Arial" w:cs="Arial"/>
          <w:color w:val="000000"/>
        </w:rPr>
        <w:t>(1</w:t>
      </w:r>
      <w:r w:rsidRPr="000611D3">
        <w:rPr>
          <w:rFonts w:ascii="Arial" w:hAnsi="Arial" w:cs="Arial"/>
          <w:color w:val="000000"/>
        </w:rPr>
        <w:t>L</w:t>
      </w:r>
      <w:r w:rsidR="00120C8E">
        <w:rPr>
          <w:rFonts w:ascii="Arial" w:hAnsi="Arial" w:cs="Arial"/>
          <w:color w:val="000000"/>
        </w:rPr>
        <w:t>)</w:t>
      </w:r>
      <w:r w:rsidRPr="000611D3">
        <w:rPr>
          <w:rFonts w:ascii="Arial" w:hAnsi="Arial" w:cs="Arial"/>
          <w:color w:val="000000"/>
        </w:rPr>
        <w:t xml:space="preserve"> exempts ‘clean energy payments’ from income tax.</w:t>
      </w:r>
      <w:r w:rsidR="004C3A9C" w:rsidRPr="000611D3">
        <w:rPr>
          <w:rFonts w:ascii="Arial" w:hAnsi="Arial" w:cs="Arial"/>
          <w:color w:val="000000"/>
        </w:rPr>
        <w:t xml:space="preserve">  This will preserve the tax-</w:t>
      </w:r>
      <w:r w:rsidRPr="000611D3">
        <w:rPr>
          <w:rFonts w:ascii="Arial" w:hAnsi="Arial" w:cs="Arial"/>
          <w:color w:val="000000"/>
        </w:rPr>
        <w:t xml:space="preserve">exempt status of such payments. </w:t>
      </w:r>
    </w:p>
    <w:p w:rsidR="00726E1C" w:rsidRPr="000611D3" w:rsidRDefault="00726E1C" w:rsidP="00726E1C">
      <w:pPr>
        <w:jc w:val="both"/>
        <w:rPr>
          <w:rFonts w:ascii="Arial" w:hAnsi="Arial" w:cs="Arial"/>
          <w:color w:val="000000"/>
        </w:rPr>
      </w:pPr>
    </w:p>
    <w:p w:rsidR="00726E1C" w:rsidRPr="000611D3" w:rsidRDefault="00726E1C" w:rsidP="00726E1C">
      <w:pPr>
        <w:jc w:val="both"/>
        <w:rPr>
          <w:rFonts w:ascii="Arial" w:hAnsi="Arial" w:cs="Arial"/>
          <w:color w:val="000000"/>
        </w:rPr>
      </w:pPr>
      <w:proofErr w:type="spellStart"/>
      <w:r w:rsidRPr="000611D3">
        <w:rPr>
          <w:rFonts w:ascii="Arial" w:hAnsi="Arial" w:cs="Arial"/>
          <w:b/>
          <w:color w:val="000000"/>
        </w:rPr>
        <w:t>Subitem</w:t>
      </w:r>
      <w:proofErr w:type="spellEnd"/>
      <w:r w:rsidRPr="000611D3">
        <w:rPr>
          <w:rFonts w:ascii="Arial" w:hAnsi="Arial" w:cs="Arial"/>
          <w:b/>
          <w:color w:val="000000"/>
        </w:rPr>
        <w:t xml:space="preserve"> (8) </w:t>
      </w:r>
      <w:r w:rsidRPr="000611D3">
        <w:rPr>
          <w:rFonts w:ascii="Arial" w:hAnsi="Arial" w:cs="Arial"/>
          <w:color w:val="000000"/>
        </w:rPr>
        <w:t>states that</w:t>
      </w:r>
      <w:r w:rsidR="004C3A9C" w:rsidRPr="000611D3">
        <w:rPr>
          <w:rFonts w:ascii="Arial" w:hAnsi="Arial" w:cs="Arial"/>
          <w:color w:val="000000"/>
        </w:rPr>
        <w:t>,</w:t>
      </w:r>
      <w:r w:rsidRPr="000611D3">
        <w:rPr>
          <w:rFonts w:ascii="Arial" w:hAnsi="Arial" w:cs="Arial"/>
          <w:color w:val="000000"/>
        </w:rPr>
        <w:t xml:space="preserve"> despite the amendments made by items 1</w:t>
      </w:r>
      <w:r w:rsidR="00BC3124" w:rsidRPr="000611D3">
        <w:rPr>
          <w:rFonts w:ascii="Arial" w:hAnsi="Arial" w:cs="Arial"/>
          <w:color w:val="000000"/>
        </w:rPr>
        <w:t>7</w:t>
      </w:r>
      <w:r w:rsidRPr="000611D3">
        <w:rPr>
          <w:rFonts w:ascii="Arial" w:hAnsi="Arial" w:cs="Arial"/>
          <w:color w:val="000000"/>
        </w:rPr>
        <w:t>, 1</w:t>
      </w:r>
      <w:r w:rsidR="00BC3124" w:rsidRPr="000611D3">
        <w:rPr>
          <w:rFonts w:ascii="Arial" w:hAnsi="Arial" w:cs="Arial"/>
          <w:color w:val="000000"/>
        </w:rPr>
        <w:t>8</w:t>
      </w:r>
      <w:r w:rsidRPr="000611D3">
        <w:rPr>
          <w:rFonts w:ascii="Arial" w:hAnsi="Arial" w:cs="Arial"/>
          <w:color w:val="000000"/>
        </w:rPr>
        <w:t xml:space="preserve"> and </w:t>
      </w:r>
      <w:r w:rsidR="00BC3124" w:rsidRPr="000611D3">
        <w:rPr>
          <w:rFonts w:ascii="Arial" w:hAnsi="Arial" w:cs="Arial"/>
          <w:color w:val="000000"/>
        </w:rPr>
        <w:t>19</w:t>
      </w:r>
      <w:r w:rsidRPr="000611D3">
        <w:rPr>
          <w:rFonts w:ascii="Arial" w:hAnsi="Arial" w:cs="Arial"/>
          <w:color w:val="000000"/>
        </w:rPr>
        <w:t xml:space="preserve">, sections 8WA and 8WB of the </w:t>
      </w:r>
      <w:r w:rsidRPr="000611D3">
        <w:rPr>
          <w:rFonts w:ascii="Arial" w:hAnsi="Arial" w:cs="Arial"/>
          <w:i/>
          <w:color w:val="000000"/>
        </w:rPr>
        <w:t>Taxation Administration Act 1953</w:t>
      </w:r>
      <w:r w:rsidRPr="000611D3">
        <w:rPr>
          <w:rFonts w:ascii="Arial" w:hAnsi="Arial" w:cs="Arial"/>
          <w:color w:val="000000"/>
        </w:rPr>
        <w:t>, as in force immediately before the commencement of this item, continue to apply on and after that commencement in relation to a person exercising powers or performing functions under, or in relation to, a law of the Commonwealth of a kind referred to in paragraph 202(</w:t>
      </w:r>
      <w:proofErr w:type="spellStart"/>
      <w:r w:rsidRPr="000611D3">
        <w:rPr>
          <w:rFonts w:ascii="Arial" w:hAnsi="Arial" w:cs="Arial"/>
          <w:color w:val="000000"/>
        </w:rPr>
        <w:t>haa</w:t>
      </w:r>
      <w:proofErr w:type="spellEnd"/>
      <w:r w:rsidRPr="000611D3">
        <w:rPr>
          <w:rFonts w:ascii="Arial" w:hAnsi="Arial" w:cs="Arial"/>
          <w:color w:val="000000"/>
        </w:rPr>
        <w:t xml:space="preserve">) of the </w:t>
      </w:r>
      <w:r w:rsidRPr="000611D3">
        <w:rPr>
          <w:rFonts w:ascii="Arial" w:hAnsi="Arial" w:cs="Arial"/>
          <w:i/>
          <w:color w:val="000000"/>
        </w:rPr>
        <w:t>Income Tax Assessment Act 1936</w:t>
      </w:r>
      <w:r w:rsidRPr="000611D3">
        <w:rPr>
          <w:rFonts w:ascii="Arial" w:hAnsi="Arial" w:cs="Arial"/>
          <w:color w:val="000000"/>
        </w:rPr>
        <w:t xml:space="preserve"> (as in force immediately before that commencement).</w:t>
      </w:r>
      <w:r w:rsidR="004C3A9C" w:rsidRPr="000611D3">
        <w:rPr>
          <w:rFonts w:ascii="Arial" w:hAnsi="Arial" w:cs="Arial"/>
          <w:color w:val="000000"/>
        </w:rPr>
        <w:t xml:space="preserve"> </w:t>
      </w:r>
      <w:r w:rsidRPr="000611D3">
        <w:rPr>
          <w:rFonts w:ascii="Arial" w:hAnsi="Arial" w:cs="Arial"/>
          <w:color w:val="000000"/>
        </w:rPr>
        <w:t xml:space="preserve"> This will ensure that tax file numbers may continue to be requested or recorded after the repeal of the low income supplement provisions, where the request or recording of the tax file number is by a person exercising powers or performing functions relating to the administration of the low income supplement provisions in force before the repeal. </w:t>
      </w:r>
    </w:p>
    <w:p w:rsidR="00573356" w:rsidRPr="000611D3" w:rsidRDefault="00573356" w:rsidP="00BD371D">
      <w:pPr>
        <w:spacing w:after="240"/>
        <w:jc w:val="both"/>
        <w:rPr>
          <w:rFonts w:ascii="Arial" w:hAnsi="Arial" w:cs="Arial"/>
          <w:color w:val="000000"/>
          <w:sz w:val="22"/>
          <w:szCs w:val="22"/>
        </w:rPr>
      </w:pPr>
    </w:p>
    <w:p w:rsidR="00AD00DD" w:rsidRPr="000611D3" w:rsidRDefault="00AD00DD" w:rsidP="00BD371D">
      <w:pPr>
        <w:jc w:val="center"/>
        <w:rPr>
          <w:rFonts w:ascii="Arial" w:hAnsi="Arial" w:cs="Arial"/>
          <w:b/>
          <w:bCs/>
          <w:color w:val="000000"/>
        </w:rPr>
        <w:sectPr w:rsidR="00AD00DD" w:rsidRPr="000611D3" w:rsidSect="00157E71">
          <w:headerReference w:type="default" r:id="rId14"/>
          <w:pgSz w:w="11906" w:h="16838"/>
          <w:pgMar w:top="1440" w:right="1440" w:bottom="1440" w:left="1440" w:header="708" w:footer="708" w:gutter="0"/>
          <w:cols w:space="708"/>
          <w:docGrid w:linePitch="360"/>
        </w:sectPr>
      </w:pPr>
    </w:p>
    <w:p w:rsidR="00BD371D" w:rsidRPr="000611D3" w:rsidRDefault="00BD371D" w:rsidP="00BD371D">
      <w:pPr>
        <w:jc w:val="center"/>
        <w:rPr>
          <w:rFonts w:ascii="Arial" w:hAnsi="Arial" w:cs="Arial"/>
          <w:b/>
        </w:rPr>
      </w:pPr>
      <w:r w:rsidRPr="000611D3">
        <w:rPr>
          <w:rFonts w:ascii="Arial" w:hAnsi="Arial" w:cs="Arial"/>
          <w:b/>
        </w:rPr>
        <w:t>STATEMENT OF COMPATIBILITY WITH HUMAN RIGHTS</w:t>
      </w:r>
    </w:p>
    <w:p w:rsidR="00BD371D" w:rsidRPr="000611D3" w:rsidRDefault="00BD371D" w:rsidP="00BD371D">
      <w:pPr>
        <w:jc w:val="both"/>
        <w:rPr>
          <w:rFonts w:ascii="Arial" w:hAnsi="Arial" w:cs="Arial"/>
        </w:rPr>
      </w:pPr>
    </w:p>
    <w:p w:rsidR="00BD371D" w:rsidRPr="000611D3" w:rsidRDefault="00BD371D" w:rsidP="00BD371D">
      <w:pPr>
        <w:pStyle w:val="NoSpacing"/>
        <w:jc w:val="center"/>
        <w:rPr>
          <w:rFonts w:ascii="Arial" w:hAnsi="Arial" w:cs="Arial"/>
          <w:i/>
          <w:color w:val="000000"/>
          <w:szCs w:val="24"/>
        </w:rPr>
      </w:pPr>
      <w:r w:rsidRPr="000611D3">
        <w:rPr>
          <w:rFonts w:ascii="Arial" w:hAnsi="Arial" w:cs="Arial"/>
          <w:i/>
          <w:color w:val="000000"/>
          <w:szCs w:val="24"/>
        </w:rPr>
        <w:t>Prepared in accordance with Part 3 of the</w:t>
      </w:r>
    </w:p>
    <w:p w:rsidR="00BD371D" w:rsidRPr="000611D3" w:rsidRDefault="00BD371D" w:rsidP="00BD371D">
      <w:pPr>
        <w:pStyle w:val="NoSpacing"/>
        <w:spacing w:after="240"/>
        <w:jc w:val="center"/>
        <w:rPr>
          <w:rFonts w:ascii="Arial" w:hAnsi="Arial" w:cs="Arial"/>
          <w:i/>
          <w:color w:val="000000"/>
          <w:szCs w:val="24"/>
        </w:rPr>
      </w:pPr>
      <w:r w:rsidRPr="000611D3">
        <w:rPr>
          <w:rFonts w:ascii="Arial" w:hAnsi="Arial" w:cs="Arial"/>
          <w:i/>
          <w:color w:val="000000"/>
          <w:szCs w:val="24"/>
        </w:rPr>
        <w:t>Human Rights (Parliamentary Scrutiny) Act 2011</w:t>
      </w:r>
    </w:p>
    <w:p w:rsidR="00BD371D" w:rsidRPr="000611D3" w:rsidRDefault="00BD371D" w:rsidP="00BD371D">
      <w:pPr>
        <w:jc w:val="center"/>
        <w:rPr>
          <w:rFonts w:ascii="Arial" w:hAnsi="Arial" w:cs="Arial"/>
          <w:b/>
          <w:bCs/>
        </w:rPr>
      </w:pPr>
      <w:r w:rsidRPr="000611D3">
        <w:rPr>
          <w:rFonts w:ascii="Arial" w:hAnsi="Arial" w:cs="Arial"/>
          <w:b/>
          <w:bCs/>
        </w:rPr>
        <w:t>SOCIAL SERVICES LEGISLATION AMENDMENT</w:t>
      </w:r>
    </w:p>
    <w:p w:rsidR="00BD371D" w:rsidRPr="000611D3" w:rsidRDefault="00BD371D" w:rsidP="00BD371D">
      <w:pPr>
        <w:jc w:val="center"/>
        <w:rPr>
          <w:rFonts w:ascii="Arial" w:hAnsi="Arial" w:cs="Arial"/>
        </w:rPr>
      </w:pPr>
      <w:r w:rsidRPr="000611D3">
        <w:rPr>
          <w:rFonts w:ascii="Arial" w:hAnsi="Arial" w:cs="Arial"/>
          <w:b/>
          <w:bCs/>
        </w:rPr>
        <w:t>(</w:t>
      </w:r>
      <w:r w:rsidR="002B2974">
        <w:rPr>
          <w:rFonts w:ascii="Arial" w:hAnsi="Arial" w:cs="Arial"/>
          <w:b/>
          <w:bCs/>
        </w:rPr>
        <w:t>LOW INCOME SUPPLEMENT</w:t>
      </w:r>
      <w:r w:rsidRPr="000611D3">
        <w:rPr>
          <w:rFonts w:ascii="Arial" w:hAnsi="Arial" w:cs="Arial"/>
          <w:b/>
          <w:bCs/>
        </w:rPr>
        <w:t>) BILL 201</w:t>
      </w:r>
      <w:r w:rsidR="00573356" w:rsidRPr="000611D3">
        <w:rPr>
          <w:rFonts w:ascii="Arial" w:hAnsi="Arial" w:cs="Arial"/>
          <w:b/>
          <w:bCs/>
        </w:rPr>
        <w:t>5</w:t>
      </w:r>
    </w:p>
    <w:p w:rsidR="00BD371D" w:rsidRPr="000611D3" w:rsidRDefault="00BD371D" w:rsidP="00BD371D">
      <w:pPr>
        <w:jc w:val="both"/>
        <w:rPr>
          <w:rFonts w:ascii="Arial" w:hAnsi="Arial" w:cs="Arial"/>
        </w:rPr>
      </w:pPr>
    </w:p>
    <w:p w:rsidR="00BD371D" w:rsidRPr="000611D3" w:rsidRDefault="00BD371D" w:rsidP="00BD371D">
      <w:pPr>
        <w:spacing w:after="240"/>
        <w:jc w:val="center"/>
        <w:rPr>
          <w:rFonts w:ascii="Arial" w:hAnsi="Arial" w:cs="Arial"/>
          <w:color w:val="000000"/>
        </w:rPr>
      </w:pPr>
      <w:r w:rsidRPr="000611D3">
        <w:rPr>
          <w:rFonts w:ascii="Arial" w:hAnsi="Arial" w:cs="Arial"/>
          <w:color w:val="000000"/>
        </w:rPr>
        <w:t xml:space="preserve">This </w:t>
      </w:r>
      <w:r w:rsidR="002B2974">
        <w:rPr>
          <w:rFonts w:ascii="Arial" w:hAnsi="Arial" w:cs="Arial"/>
          <w:color w:val="000000"/>
        </w:rPr>
        <w:t>Bill</w:t>
      </w:r>
      <w:r w:rsidR="002B2974" w:rsidRPr="000611D3">
        <w:rPr>
          <w:rFonts w:ascii="Arial" w:hAnsi="Arial" w:cs="Arial"/>
          <w:color w:val="000000"/>
        </w:rPr>
        <w:t xml:space="preserve"> </w:t>
      </w:r>
      <w:r w:rsidRPr="000611D3">
        <w:rPr>
          <w:rFonts w:ascii="Arial" w:hAnsi="Arial" w:cs="Arial"/>
          <w:color w:val="000000"/>
        </w:rPr>
        <w:t xml:space="preserve">is compatible with the human rights and freedoms recognised or declared in the international instruments listed in section 3 of the </w:t>
      </w:r>
      <w:r w:rsidRPr="000611D3">
        <w:rPr>
          <w:rFonts w:ascii="Arial" w:hAnsi="Arial" w:cs="Arial"/>
          <w:i/>
          <w:color w:val="000000"/>
        </w:rPr>
        <w:t>Human Rights (Parliamentary Scrutiny) Act 2011</w:t>
      </w:r>
      <w:r w:rsidRPr="000611D3">
        <w:rPr>
          <w:rFonts w:ascii="Arial" w:hAnsi="Arial" w:cs="Arial"/>
          <w:color w:val="000000"/>
        </w:rPr>
        <w:t>.</w:t>
      </w:r>
    </w:p>
    <w:p w:rsidR="009B08B8" w:rsidRPr="000611D3" w:rsidRDefault="009B08B8" w:rsidP="009B08B8">
      <w:pPr>
        <w:shd w:val="clear" w:color="auto" w:fill="FFFFFF"/>
        <w:spacing w:after="240"/>
        <w:jc w:val="both"/>
        <w:rPr>
          <w:color w:val="444444"/>
          <w:lang w:val="en-US" w:eastAsia="en-AU"/>
        </w:rPr>
      </w:pPr>
      <w:r w:rsidRPr="000611D3">
        <w:rPr>
          <w:rFonts w:ascii="Arial" w:hAnsi="Arial" w:cs="Arial"/>
          <w:b/>
          <w:bCs/>
          <w:i/>
          <w:iCs/>
          <w:color w:val="000000"/>
          <w:lang w:val="en-US" w:eastAsia="en-AU"/>
        </w:rPr>
        <w:t xml:space="preserve">Overview of the </w:t>
      </w:r>
      <w:r w:rsidR="002B2974">
        <w:rPr>
          <w:rFonts w:ascii="Arial" w:hAnsi="Arial" w:cs="Arial"/>
          <w:b/>
          <w:bCs/>
          <w:i/>
          <w:iCs/>
          <w:color w:val="000000"/>
          <w:lang w:val="en-US" w:eastAsia="en-AU"/>
        </w:rPr>
        <w:t>Bill</w:t>
      </w:r>
    </w:p>
    <w:p w:rsidR="0084338C" w:rsidRPr="000611D3" w:rsidRDefault="0084338C" w:rsidP="0084338C">
      <w:pPr>
        <w:jc w:val="both"/>
        <w:rPr>
          <w:rFonts w:ascii="Arial" w:hAnsi="Arial" w:cs="Arial"/>
          <w:bCs/>
        </w:rPr>
      </w:pPr>
      <w:r w:rsidRPr="000611D3">
        <w:rPr>
          <w:rFonts w:ascii="Arial" w:hAnsi="Arial" w:cs="Arial"/>
          <w:bCs/>
        </w:rPr>
        <w:t>The low income supplement inclusive of the low income family supplement is a $300 annual lump sum supplement claimed by independent adults in low-income households who were not adequately assisted through the tax systems or other Household Assistance Package measures for the cost of living impact of the carbon tax.</w:t>
      </w:r>
    </w:p>
    <w:p w:rsidR="0084338C" w:rsidRPr="000611D3" w:rsidRDefault="0084338C" w:rsidP="0084338C">
      <w:pPr>
        <w:jc w:val="both"/>
        <w:rPr>
          <w:rFonts w:ascii="Arial" w:hAnsi="Arial" w:cs="Arial"/>
          <w:bCs/>
        </w:rPr>
      </w:pPr>
    </w:p>
    <w:p w:rsidR="0084338C" w:rsidRPr="000611D3" w:rsidRDefault="0084338C" w:rsidP="0084338C">
      <w:pPr>
        <w:jc w:val="both"/>
        <w:rPr>
          <w:rFonts w:ascii="Arial" w:hAnsi="Arial" w:cs="Arial"/>
          <w:bCs/>
        </w:rPr>
      </w:pPr>
      <w:r w:rsidRPr="000611D3">
        <w:rPr>
          <w:rFonts w:ascii="Arial" w:hAnsi="Arial" w:cs="Arial"/>
          <w:bCs/>
        </w:rPr>
        <w:t>This supplement will cease from 1 July 2017.</w:t>
      </w:r>
    </w:p>
    <w:p w:rsidR="009B08B8" w:rsidRPr="000611D3" w:rsidRDefault="009B08B8" w:rsidP="009B08B8">
      <w:pPr>
        <w:shd w:val="clear" w:color="auto" w:fill="FFFFFF"/>
        <w:jc w:val="both"/>
        <w:rPr>
          <w:rFonts w:ascii="Arial" w:hAnsi="Arial" w:cs="Arial"/>
          <w:color w:val="000000"/>
          <w:lang w:val="en" w:eastAsia="en-AU"/>
        </w:rPr>
      </w:pPr>
    </w:p>
    <w:p w:rsidR="009B08B8" w:rsidRPr="000611D3" w:rsidRDefault="009B08B8" w:rsidP="009B08B8">
      <w:pPr>
        <w:shd w:val="clear" w:color="auto" w:fill="FFFFFF"/>
        <w:spacing w:after="240"/>
        <w:jc w:val="both"/>
        <w:rPr>
          <w:color w:val="444444"/>
          <w:lang w:val="en-US" w:eastAsia="en-AU"/>
        </w:rPr>
      </w:pPr>
      <w:r w:rsidRPr="000611D3">
        <w:rPr>
          <w:rFonts w:ascii="Arial" w:hAnsi="Arial" w:cs="Arial"/>
          <w:b/>
          <w:bCs/>
          <w:i/>
          <w:iCs/>
          <w:color w:val="000000"/>
          <w:lang w:val="en-US" w:eastAsia="en-AU"/>
        </w:rPr>
        <w:t>Human rights implications</w:t>
      </w:r>
    </w:p>
    <w:p w:rsidR="0084338C" w:rsidRPr="000611D3" w:rsidRDefault="0084338C" w:rsidP="0084338C">
      <w:pPr>
        <w:jc w:val="both"/>
        <w:rPr>
          <w:rFonts w:ascii="Arial" w:hAnsi="Arial" w:cs="Arial"/>
          <w:bCs/>
        </w:rPr>
      </w:pPr>
      <w:r w:rsidRPr="000611D3">
        <w:rPr>
          <w:rFonts w:ascii="Arial" w:hAnsi="Arial" w:cs="Arial"/>
          <w:bCs/>
        </w:rPr>
        <w:t>Individuals eligible for the supplement are now better off following the abolition of the carbon tax.  The abolition of the carbon tax has delivered cost of living benefits to low income households that are greater than the value of the supplement they receive.</w:t>
      </w:r>
    </w:p>
    <w:p w:rsidR="0084338C" w:rsidRPr="000611D3" w:rsidRDefault="0084338C" w:rsidP="0084338C">
      <w:pPr>
        <w:jc w:val="both"/>
        <w:rPr>
          <w:rFonts w:ascii="Arial" w:hAnsi="Arial" w:cs="Arial"/>
          <w:bCs/>
        </w:rPr>
      </w:pPr>
    </w:p>
    <w:p w:rsidR="0084338C" w:rsidRPr="000611D3" w:rsidRDefault="0084338C" w:rsidP="0084338C">
      <w:pPr>
        <w:jc w:val="both"/>
        <w:rPr>
          <w:rFonts w:ascii="Arial" w:hAnsi="Arial" w:cs="Arial"/>
          <w:bCs/>
        </w:rPr>
      </w:pPr>
      <w:r w:rsidRPr="000611D3">
        <w:rPr>
          <w:rFonts w:ascii="Arial" w:hAnsi="Arial" w:cs="Arial"/>
          <w:bCs/>
        </w:rPr>
        <w:t xml:space="preserve">Individuals eligible for the low income family supplement will continue to receive the energy supplement with their Family Tax Benefit payment. </w:t>
      </w:r>
    </w:p>
    <w:p w:rsidR="0084338C" w:rsidRPr="000611D3" w:rsidRDefault="0084338C" w:rsidP="0084338C">
      <w:pPr>
        <w:jc w:val="both"/>
        <w:rPr>
          <w:rFonts w:ascii="Arial" w:hAnsi="Arial" w:cs="Arial"/>
          <w:bCs/>
        </w:rPr>
      </w:pPr>
    </w:p>
    <w:p w:rsidR="0084338C" w:rsidRPr="000611D3" w:rsidRDefault="0084338C" w:rsidP="0084338C">
      <w:pPr>
        <w:jc w:val="both"/>
        <w:rPr>
          <w:rFonts w:ascii="Arial" w:hAnsi="Arial" w:cs="Arial"/>
          <w:bCs/>
        </w:rPr>
      </w:pPr>
      <w:r w:rsidRPr="000611D3">
        <w:rPr>
          <w:rFonts w:ascii="Arial" w:hAnsi="Arial" w:cs="Arial"/>
          <w:bCs/>
        </w:rPr>
        <w:t>Individuals receiving an income support or Family Tax Benefit payment automatically receive an energy supplement payment.  There is also a range of assistance that individuals and families can access through the social security system to ensure they can maintain a minimum standard of living.</w:t>
      </w:r>
    </w:p>
    <w:p w:rsidR="009B08B8" w:rsidRPr="000611D3" w:rsidRDefault="009B08B8" w:rsidP="009B08B8">
      <w:pPr>
        <w:shd w:val="clear" w:color="auto" w:fill="FFFFFF"/>
        <w:jc w:val="both"/>
        <w:rPr>
          <w:rFonts w:ascii="Arial" w:hAnsi="Arial" w:cs="Arial"/>
          <w:color w:val="000000"/>
          <w:lang w:val="en" w:eastAsia="en-AU"/>
        </w:rPr>
      </w:pPr>
    </w:p>
    <w:p w:rsidR="009B08B8" w:rsidRPr="000611D3" w:rsidRDefault="009B08B8" w:rsidP="009B08B8">
      <w:pPr>
        <w:shd w:val="clear" w:color="auto" w:fill="FFFFFF"/>
        <w:spacing w:after="240"/>
        <w:jc w:val="both"/>
        <w:rPr>
          <w:i/>
          <w:color w:val="000000"/>
          <w:lang w:val="en-US" w:eastAsia="en-AU"/>
        </w:rPr>
      </w:pPr>
      <w:r w:rsidRPr="000611D3">
        <w:rPr>
          <w:rFonts w:ascii="Arial" w:hAnsi="Arial" w:cs="Arial"/>
          <w:b/>
          <w:bCs/>
          <w:i/>
          <w:color w:val="000000"/>
          <w:lang w:val="en-US" w:eastAsia="en-AU"/>
        </w:rPr>
        <w:t>Conclusion</w:t>
      </w:r>
    </w:p>
    <w:p w:rsidR="0084338C" w:rsidRPr="000611D3" w:rsidRDefault="0084338C" w:rsidP="0084338C">
      <w:pPr>
        <w:jc w:val="both"/>
        <w:rPr>
          <w:rFonts w:ascii="Arial" w:hAnsi="Arial" w:cs="Arial"/>
          <w:bCs/>
        </w:rPr>
      </w:pPr>
      <w:r w:rsidRPr="000611D3">
        <w:rPr>
          <w:rFonts w:ascii="Arial" w:hAnsi="Arial" w:cs="Arial"/>
          <w:bCs/>
        </w:rPr>
        <w:t>There are no human rights impacts as all low income households are better off because there are no longer price pressures from the carbon tax.</w:t>
      </w:r>
    </w:p>
    <w:p w:rsidR="0084338C" w:rsidRPr="000611D3" w:rsidRDefault="0084338C" w:rsidP="0084338C">
      <w:pPr>
        <w:jc w:val="both"/>
        <w:rPr>
          <w:rFonts w:ascii="Arial" w:hAnsi="Arial" w:cs="Arial"/>
          <w:color w:val="000000"/>
        </w:rPr>
      </w:pPr>
    </w:p>
    <w:p w:rsidR="00FE3214" w:rsidRDefault="00FE3214" w:rsidP="002A5B0D">
      <w:pPr>
        <w:spacing w:after="200"/>
        <w:jc w:val="center"/>
        <w:rPr>
          <w:rFonts w:ascii="Arial" w:hAnsi="Arial" w:cs="Arial"/>
          <w:color w:val="000000"/>
        </w:rPr>
      </w:pPr>
    </w:p>
    <w:p w:rsidR="003C545F" w:rsidRDefault="003C545F" w:rsidP="002A5B0D">
      <w:pPr>
        <w:spacing w:after="200"/>
        <w:jc w:val="center"/>
        <w:rPr>
          <w:rFonts w:ascii="Arial" w:eastAsia="Calibri" w:hAnsi="Arial"/>
          <w:sz w:val="22"/>
          <w:szCs w:val="22"/>
        </w:rPr>
      </w:pPr>
    </w:p>
    <w:p w:rsidR="003C545F" w:rsidRDefault="003C545F" w:rsidP="002A5B0D">
      <w:pPr>
        <w:spacing w:after="200"/>
        <w:jc w:val="center"/>
        <w:rPr>
          <w:rFonts w:ascii="Arial" w:eastAsia="Calibri" w:hAnsi="Arial"/>
          <w:sz w:val="22"/>
          <w:szCs w:val="22"/>
        </w:rPr>
      </w:pPr>
    </w:p>
    <w:p w:rsidR="003C545F" w:rsidRPr="000611D3" w:rsidRDefault="003C545F" w:rsidP="002A5B0D">
      <w:pPr>
        <w:spacing w:after="200"/>
        <w:jc w:val="center"/>
        <w:rPr>
          <w:rFonts w:ascii="Arial" w:eastAsia="Calibri" w:hAnsi="Arial"/>
          <w:sz w:val="22"/>
          <w:szCs w:val="22"/>
        </w:rPr>
      </w:pPr>
    </w:p>
    <w:p w:rsidR="00F22E66" w:rsidRDefault="00996E31" w:rsidP="00367226">
      <w:pPr>
        <w:jc w:val="center"/>
        <w:rPr>
          <w:rFonts w:ascii="Arial" w:eastAsia="Calibri" w:hAnsi="Arial"/>
          <w:sz w:val="22"/>
          <w:szCs w:val="22"/>
        </w:rPr>
      </w:pPr>
      <w:r w:rsidRPr="000611D3">
        <w:rPr>
          <w:rFonts w:ascii="Arial" w:hAnsi="Arial" w:cs="Arial"/>
          <w:b/>
        </w:rPr>
        <w:t>[Circulated by the authority of the Minister for Social Services, the Hon Scott Morrison MP]</w:t>
      </w:r>
    </w:p>
    <w:sectPr w:rsidR="00F22E66" w:rsidSect="00480BB7">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AA" w:rsidRDefault="00A75FAA">
      <w:r>
        <w:separator/>
      </w:r>
    </w:p>
  </w:endnote>
  <w:endnote w:type="continuationSeparator" w:id="0">
    <w:p w:rsidR="00A75FAA" w:rsidRDefault="00A7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AA" w:rsidRDefault="00A75FAA" w:rsidP="006E5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75FAA" w:rsidRDefault="00A75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AA" w:rsidRPr="006827D8" w:rsidRDefault="00A75FAA" w:rsidP="006E576E">
    <w:pPr>
      <w:pStyle w:val="Footer"/>
      <w:jc w:val="cen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AA" w:rsidRPr="00157E71" w:rsidRDefault="00A75FAA">
    <w:pPr>
      <w:pStyle w:val="Footer"/>
      <w:jc w:val="center"/>
      <w:rPr>
        <w:rStyle w:val="PageNumber"/>
        <w:noProof/>
      </w:rPr>
    </w:pPr>
    <w:r>
      <w:rPr>
        <w:rStyle w:val="PageNumber"/>
        <w:rFonts w:ascii="Arial" w:hAnsi="Arial" w:cs="Arial"/>
        <w:noProof/>
        <w:sz w:val="20"/>
        <w:szCs w:val="20"/>
      </w:rPr>
      <w:fldChar w:fldCharType="begin"/>
    </w:r>
    <w:r>
      <w:rPr>
        <w:rStyle w:val="PageNumber"/>
        <w:rFonts w:ascii="Arial" w:hAnsi="Arial" w:cs="Arial"/>
        <w:noProof/>
        <w:sz w:val="20"/>
        <w:szCs w:val="20"/>
      </w:rPr>
      <w:instrText xml:space="preserve"> PAGE </w:instrText>
    </w:r>
    <w:r>
      <w:rPr>
        <w:rStyle w:val="PageNumber"/>
        <w:rFonts w:ascii="Arial" w:hAnsi="Arial" w:cs="Arial"/>
        <w:noProof/>
        <w:sz w:val="20"/>
        <w:szCs w:val="20"/>
      </w:rPr>
      <w:fldChar w:fldCharType="separate"/>
    </w:r>
    <w:r w:rsidR="00F625D6">
      <w:rPr>
        <w:rStyle w:val="PageNumber"/>
        <w:rFonts w:ascii="Arial" w:hAnsi="Arial" w:cs="Arial"/>
        <w:noProof/>
        <w:sz w:val="20"/>
        <w:szCs w:val="20"/>
      </w:rPr>
      <w:t>5</w:t>
    </w:r>
    <w:r>
      <w:rPr>
        <w:rStyle w:val="PageNumber"/>
        <w:rFonts w:ascii="Arial" w:hAnsi="Arial" w:cs="Arial"/>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AA" w:rsidRPr="00157E71" w:rsidRDefault="00A75FAA">
    <w:pPr>
      <w:pStyle w:val="Footer"/>
      <w:jc w:val="center"/>
      <w:rPr>
        <w:rStyle w:val="PageNumbe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AA" w:rsidRDefault="00A75FAA">
      <w:r>
        <w:separator/>
      </w:r>
    </w:p>
  </w:footnote>
  <w:footnote w:type="continuationSeparator" w:id="0">
    <w:p w:rsidR="00A75FAA" w:rsidRDefault="00A75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AA" w:rsidRDefault="00A75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AA" w:rsidRPr="00EA52DD" w:rsidRDefault="00A75FAA" w:rsidP="00F6293E">
    <w:pPr>
      <w:pStyle w:val="Header"/>
      <w:rPr>
        <w:color w:val="A6A6A6"/>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AA" w:rsidRPr="00EA52DD" w:rsidRDefault="00A75FAA" w:rsidP="00F6293E">
    <w:pPr>
      <w:jc w:val="center"/>
      <w:rPr>
        <w:rFonts w:ascii="Arial" w:hAnsi="Arial"/>
        <w:b/>
        <w:i/>
        <w:color w:val="A6A6A6"/>
        <w:sz w:val="20"/>
        <w:szCs w:val="20"/>
      </w:rPr>
    </w:pPr>
    <w:r w:rsidRPr="00EA52DD">
      <w:rPr>
        <w:rFonts w:ascii="Arial" w:hAnsi="Arial" w:cs="Arial"/>
        <w:b/>
        <w:bCs/>
        <w:color w:val="A6A6A6"/>
        <w:sz w:val="20"/>
        <w:szCs w:val="20"/>
      </w:rPr>
      <w:t xml:space="preserve">Schedule </w:t>
    </w:r>
    <w:r>
      <w:rPr>
        <w:rFonts w:ascii="Arial" w:hAnsi="Arial" w:cs="Arial"/>
        <w:b/>
        <w:bCs/>
        <w:color w:val="A6A6A6"/>
        <w:sz w:val="20"/>
        <w:szCs w:val="20"/>
      </w:rPr>
      <w:t>1</w:t>
    </w:r>
    <w:r w:rsidRPr="00EA52DD">
      <w:rPr>
        <w:rFonts w:ascii="Arial" w:hAnsi="Arial" w:cs="Arial"/>
        <w:b/>
        <w:bCs/>
        <w:color w:val="A6A6A6"/>
        <w:sz w:val="20"/>
        <w:szCs w:val="20"/>
      </w:rPr>
      <w:t xml:space="preserve"> – </w:t>
    </w:r>
    <w:r>
      <w:rPr>
        <w:rFonts w:ascii="Arial" w:hAnsi="Arial"/>
        <w:b/>
        <w:color w:val="A6A6A6"/>
        <w:sz w:val="20"/>
        <w:szCs w:val="20"/>
      </w:rPr>
      <w:t>Amendments</w:t>
    </w:r>
  </w:p>
  <w:p w:rsidR="00A75FAA" w:rsidRPr="00EA52DD" w:rsidRDefault="00A75FAA" w:rsidP="00F6293E">
    <w:pPr>
      <w:pStyle w:val="Header"/>
      <w:rPr>
        <w:color w:val="A6A6A6"/>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AA" w:rsidRPr="00D32632" w:rsidRDefault="00A75FAA" w:rsidP="00AA3198">
    <w:pPr>
      <w:pStyle w:val="Header"/>
      <w:tabs>
        <w:tab w:val="clear" w:pos="4153"/>
        <w:tab w:val="clear" w:pos="8306"/>
        <w:tab w:val="left" w:pos="2115"/>
      </w:tabs>
      <w:rPr>
        <w:color w:val="A6A6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F49"/>
    <w:multiLevelType w:val="multilevel"/>
    <w:tmpl w:val="D98AFEB0"/>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916CF3"/>
    <w:multiLevelType w:val="hybridMultilevel"/>
    <w:tmpl w:val="5E1E1B7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A34844"/>
    <w:multiLevelType w:val="hybridMultilevel"/>
    <w:tmpl w:val="489E5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A02EC5"/>
    <w:multiLevelType w:val="hybridMultilevel"/>
    <w:tmpl w:val="DF041B0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
    <w:nsid w:val="14412AE8"/>
    <w:multiLevelType w:val="hybridMultilevel"/>
    <w:tmpl w:val="65DE59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84C3DF8"/>
    <w:multiLevelType w:val="hybridMultilevel"/>
    <w:tmpl w:val="215AC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CA44A1"/>
    <w:multiLevelType w:val="hybridMultilevel"/>
    <w:tmpl w:val="1AFEE96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nsid w:val="29F14ACA"/>
    <w:multiLevelType w:val="hybridMultilevel"/>
    <w:tmpl w:val="E90E6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104BED"/>
    <w:multiLevelType w:val="hybridMultilevel"/>
    <w:tmpl w:val="32925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C94C5D"/>
    <w:multiLevelType w:val="hybridMultilevel"/>
    <w:tmpl w:val="9E8E5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950080"/>
    <w:multiLevelType w:val="hybridMultilevel"/>
    <w:tmpl w:val="D8F6F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E377CC"/>
    <w:multiLevelType w:val="hybridMultilevel"/>
    <w:tmpl w:val="22F2E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250BD4"/>
    <w:multiLevelType w:val="hybridMultilevel"/>
    <w:tmpl w:val="E48A3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C05820"/>
    <w:multiLevelType w:val="hybridMultilevel"/>
    <w:tmpl w:val="9878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6D23A5"/>
    <w:multiLevelType w:val="hybridMultilevel"/>
    <w:tmpl w:val="65D05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79580B"/>
    <w:multiLevelType w:val="hybridMultilevel"/>
    <w:tmpl w:val="BE322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0A3A7F"/>
    <w:multiLevelType w:val="hybridMultilevel"/>
    <w:tmpl w:val="CB2C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D521C0"/>
    <w:multiLevelType w:val="hybridMultilevel"/>
    <w:tmpl w:val="F762032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6BDE6C40"/>
    <w:multiLevelType w:val="hybridMultilevel"/>
    <w:tmpl w:val="45F67D9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nsid w:val="6CBD4E37"/>
    <w:multiLevelType w:val="hybridMultilevel"/>
    <w:tmpl w:val="95B6F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4681630"/>
    <w:multiLevelType w:val="hybridMultilevel"/>
    <w:tmpl w:val="DBAAB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A47F91"/>
    <w:multiLevelType w:val="hybridMultilevel"/>
    <w:tmpl w:val="478E74E2"/>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2">
    <w:nsid w:val="7B110386"/>
    <w:multiLevelType w:val="hybridMultilevel"/>
    <w:tmpl w:val="BA527874"/>
    <w:lvl w:ilvl="0" w:tplc="0C090003">
      <w:start w:val="1"/>
      <w:numFmt w:val="bullet"/>
      <w:lvlText w:val="o"/>
      <w:lvlJc w:val="left"/>
      <w:pPr>
        <w:ind w:left="1505" w:hanging="360"/>
      </w:pPr>
      <w:rPr>
        <w:rFonts w:ascii="Courier New" w:hAnsi="Courier New" w:cs="Courier New"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23">
    <w:nsid w:val="7CA2139E"/>
    <w:multiLevelType w:val="hybridMultilevel"/>
    <w:tmpl w:val="B74A0C42"/>
    <w:lvl w:ilvl="0" w:tplc="0C090003">
      <w:start w:val="1"/>
      <w:numFmt w:val="bullet"/>
      <w:lvlText w:val="o"/>
      <w:lvlJc w:val="left"/>
      <w:pPr>
        <w:ind w:left="1505" w:hanging="360"/>
      </w:pPr>
      <w:rPr>
        <w:rFonts w:ascii="Courier New" w:hAnsi="Courier New" w:cs="Courier New"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24">
    <w:nsid w:val="7E2067DB"/>
    <w:multiLevelType w:val="hybridMultilevel"/>
    <w:tmpl w:val="09DCA290"/>
    <w:lvl w:ilvl="0" w:tplc="0C090001">
      <w:start w:val="1"/>
      <w:numFmt w:val="bullet"/>
      <w:lvlText w:val=""/>
      <w:lvlJc w:val="left"/>
      <w:pPr>
        <w:ind w:left="720" w:hanging="360"/>
      </w:pPr>
      <w:rPr>
        <w:rFonts w:ascii="Symbol" w:hAnsi="Symbol" w:hint="default"/>
      </w:rPr>
    </w:lvl>
    <w:lvl w:ilvl="1" w:tplc="0C090003" w:tentative="1">
      <w:start w:val="1"/>
      <w:numFmt w:val="bullet"/>
      <w:pStyle w:val="Bullet"/>
      <w:lvlText w:val="o"/>
      <w:lvlJc w:val="left"/>
      <w:pPr>
        <w:ind w:left="1440" w:hanging="360"/>
      </w:pPr>
      <w:rPr>
        <w:rFonts w:ascii="Courier New" w:hAnsi="Courier New" w:cs="Courier New" w:hint="default"/>
      </w:rPr>
    </w:lvl>
    <w:lvl w:ilvl="2" w:tplc="0C090005" w:tentative="1">
      <w:start w:val="1"/>
      <w:numFmt w:val="bullet"/>
      <w:pStyle w:val="DoubleDo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3E31C9"/>
    <w:multiLevelType w:val="hybridMultilevel"/>
    <w:tmpl w:val="44027BEE"/>
    <w:lvl w:ilvl="0" w:tplc="470C23F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F6C3531"/>
    <w:multiLevelType w:val="hybridMultilevel"/>
    <w:tmpl w:val="C61CDBE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17"/>
  </w:num>
  <w:num w:numId="2">
    <w:abstractNumId w:val="24"/>
  </w:num>
  <w:num w:numId="3">
    <w:abstractNumId w:val="1"/>
  </w:num>
  <w:num w:numId="4">
    <w:abstractNumId w:val="25"/>
  </w:num>
  <w:num w:numId="5">
    <w:abstractNumId w:val="11"/>
  </w:num>
  <w:num w:numId="6">
    <w:abstractNumId w:val="12"/>
  </w:num>
  <w:num w:numId="7">
    <w:abstractNumId w:val="9"/>
  </w:num>
  <w:num w:numId="8">
    <w:abstractNumId w:val="13"/>
  </w:num>
  <w:num w:numId="9">
    <w:abstractNumId w:val="15"/>
  </w:num>
  <w:num w:numId="10">
    <w:abstractNumId w:val="10"/>
  </w:num>
  <w:num w:numId="11">
    <w:abstractNumId w:val="14"/>
  </w:num>
  <w:num w:numId="12">
    <w:abstractNumId w:val="8"/>
  </w:num>
  <w:num w:numId="13">
    <w:abstractNumId w:val="4"/>
  </w:num>
  <w:num w:numId="14">
    <w:abstractNumId w:val="6"/>
  </w:num>
  <w:num w:numId="15">
    <w:abstractNumId w:val="26"/>
  </w:num>
  <w:num w:numId="16">
    <w:abstractNumId w:val="2"/>
  </w:num>
  <w:num w:numId="17">
    <w:abstractNumId w:val="5"/>
  </w:num>
  <w:num w:numId="18">
    <w:abstractNumId w:val="7"/>
  </w:num>
  <w:num w:numId="19">
    <w:abstractNumId w:val="18"/>
  </w:num>
  <w:num w:numId="20">
    <w:abstractNumId w:val="22"/>
  </w:num>
  <w:num w:numId="21">
    <w:abstractNumId w:val="23"/>
  </w:num>
  <w:num w:numId="22">
    <w:abstractNumId w:val="3"/>
  </w:num>
  <w:num w:numId="23">
    <w:abstractNumId w:val="20"/>
  </w:num>
  <w:num w:numId="24">
    <w:abstractNumId w:val="19"/>
  </w:num>
  <w:num w:numId="25">
    <w:abstractNumId w:val="16"/>
  </w:num>
  <w:num w:numId="26">
    <w:abstractNumId w:val="21"/>
  </w:num>
  <w:num w:numId="2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7B"/>
    <w:rsid w:val="0000669A"/>
    <w:rsid w:val="00011B75"/>
    <w:rsid w:val="00015A65"/>
    <w:rsid w:val="0001691C"/>
    <w:rsid w:val="00020136"/>
    <w:rsid w:val="00021FE7"/>
    <w:rsid w:val="00024CF2"/>
    <w:rsid w:val="00025208"/>
    <w:rsid w:val="00026621"/>
    <w:rsid w:val="00030ED5"/>
    <w:rsid w:val="00034C5B"/>
    <w:rsid w:val="00043377"/>
    <w:rsid w:val="00053D07"/>
    <w:rsid w:val="00056399"/>
    <w:rsid w:val="000611D3"/>
    <w:rsid w:val="0006516C"/>
    <w:rsid w:val="000663B7"/>
    <w:rsid w:val="000679F7"/>
    <w:rsid w:val="000712BD"/>
    <w:rsid w:val="000750F0"/>
    <w:rsid w:val="00081E60"/>
    <w:rsid w:val="00087178"/>
    <w:rsid w:val="00091B18"/>
    <w:rsid w:val="0009436C"/>
    <w:rsid w:val="00095E3B"/>
    <w:rsid w:val="00096D27"/>
    <w:rsid w:val="000B1908"/>
    <w:rsid w:val="000B6D53"/>
    <w:rsid w:val="000C5B86"/>
    <w:rsid w:val="000C6B53"/>
    <w:rsid w:val="000C7FB9"/>
    <w:rsid w:val="000D37DC"/>
    <w:rsid w:val="000D4E89"/>
    <w:rsid w:val="000D501C"/>
    <w:rsid w:val="000D6284"/>
    <w:rsid w:val="000E069E"/>
    <w:rsid w:val="000E1F5E"/>
    <w:rsid w:val="000E2969"/>
    <w:rsid w:val="000E52DD"/>
    <w:rsid w:val="000F12C1"/>
    <w:rsid w:val="00100147"/>
    <w:rsid w:val="00111245"/>
    <w:rsid w:val="00111C54"/>
    <w:rsid w:val="0011235C"/>
    <w:rsid w:val="00115A07"/>
    <w:rsid w:val="00117D51"/>
    <w:rsid w:val="00120C8E"/>
    <w:rsid w:val="001304BD"/>
    <w:rsid w:val="00141066"/>
    <w:rsid w:val="001422C6"/>
    <w:rsid w:val="00142913"/>
    <w:rsid w:val="0014727B"/>
    <w:rsid w:val="00156C7B"/>
    <w:rsid w:val="00157C43"/>
    <w:rsid w:val="00157E71"/>
    <w:rsid w:val="0016703F"/>
    <w:rsid w:val="00171345"/>
    <w:rsid w:val="00172E9F"/>
    <w:rsid w:val="00177561"/>
    <w:rsid w:val="0018025E"/>
    <w:rsid w:val="00194B27"/>
    <w:rsid w:val="00197BF5"/>
    <w:rsid w:val="001B3249"/>
    <w:rsid w:val="001B33B8"/>
    <w:rsid w:val="001C1387"/>
    <w:rsid w:val="001C3386"/>
    <w:rsid w:val="001C3AA9"/>
    <w:rsid w:val="001D0C8F"/>
    <w:rsid w:val="001D38E4"/>
    <w:rsid w:val="001D4101"/>
    <w:rsid w:val="001D4F63"/>
    <w:rsid w:val="001D67D2"/>
    <w:rsid w:val="001E2956"/>
    <w:rsid w:val="001E416D"/>
    <w:rsid w:val="001E733E"/>
    <w:rsid w:val="001E781D"/>
    <w:rsid w:val="001F3108"/>
    <w:rsid w:val="001F5EBA"/>
    <w:rsid w:val="002117FE"/>
    <w:rsid w:val="002141EB"/>
    <w:rsid w:val="0022705E"/>
    <w:rsid w:val="00227BF9"/>
    <w:rsid w:val="00230CFD"/>
    <w:rsid w:val="0023204A"/>
    <w:rsid w:val="0023495B"/>
    <w:rsid w:val="00237D03"/>
    <w:rsid w:val="00240036"/>
    <w:rsid w:val="00241E4D"/>
    <w:rsid w:val="00244955"/>
    <w:rsid w:val="0024663B"/>
    <w:rsid w:val="0025317F"/>
    <w:rsid w:val="0026166E"/>
    <w:rsid w:val="0026325B"/>
    <w:rsid w:val="0026579F"/>
    <w:rsid w:val="00271B29"/>
    <w:rsid w:val="00276F07"/>
    <w:rsid w:val="0027701C"/>
    <w:rsid w:val="0027732A"/>
    <w:rsid w:val="0028792E"/>
    <w:rsid w:val="00293990"/>
    <w:rsid w:val="00295D54"/>
    <w:rsid w:val="002A3025"/>
    <w:rsid w:val="002A4CFA"/>
    <w:rsid w:val="002A5B0D"/>
    <w:rsid w:val="002B2974"/>
    <w:rsid w:val="002B7AFB"/>
    <w:rsid w:val="002C2A8D"/>
    <w:rsid w:val="002C7528"/>
    <w:rsid w:val="002C7A34"/>
    <w:rsid w:val="002D237A"/>
    <w:rsid w:val="002D617C"/>
    <w:rsid w:val="002D757A"/>
    <w:rsid w:val="002E245B"/>
    <w:rsid w:val="002E2EF7"/>
    <w:rsid w:val="002E3FF3"/>
    <w:rsid w:val="002F785C"/>
    <w:rsid w:val="00303CB8"/>
    <w:rsid w:val="00310167"/>
    <w:rsid w:val="00312CC3"/>
    <w:rsid w:val="003245E3"/>
    <w:rsid w:val="00325898"/>
    <w:rsid w:val="00326348"/>
    <w:rsid w:val="00334A12"/>
    <w:rsid w:val="00334CD7"/>
    <w:rsid w:val="00334D42"/>
    <w:rsid w:val="00341692"/>
    <w:rsid w:val="00342AEF"/>
    <w:rsid w:val="00350BC2"/>
    <w:rsid w:val="00356313"/>
    <w:rsid w:val="00361584"/>
    <w:rsid w:val="003631C1"/>
    <w:rsid w:val="00367226"/>
    <w:rsid w:val="00371120"/>
    <w:rsid w:val="0037593A"/>
    <w:rsid w:val="00380739"/>
    <w:rsid w:val="00383904"/>
    <w:rsid w:val="00383925"/>
    <w:rsid w:val="00391D72"/>
    <w:rsid w:val="00392F22"/>
    <w:rsid w:val="003A0198"/>
    <w:rsid w:val="003A3C82"/>
    <w:rsid w:val="003A3D98"/>
    <w:rsid w:val="003A5BA6"/>
    <w:rsid w:val="003B0761"/>
    <w:rsid w:val="003B345C"/>
    <w:rsid w:val="003B46F6"/>
    <w:rsid w:val="003C291B"/>
    <w:rsid w:val="003C545F"/>
    <w:rsid w:val="003D46E2"/>
    <w:rsid w:val="003E0655"/>
    <w:rsid w:val="003E0C9C"/>
    <w:rsid w:val="003E1841"/>
    <w:rsid w:val="003E1A19"/>
    <w:rsid w:val="003E2AED"/>
    <w:rsid w:val="003E52AC"/>
    <w:rsid w:val="003F617A"/>
    <w:rsid w:val="003F725F"/>
    <w:rsid w:val="004008A9"/>
    <w:rsid w:val="00403F9F"/>
    <w:rsid w:val="00412442"/>
    <w:rsid w:val="004135DB"/>
    <w:rsid w:val="004140C3"/>
    <w:rsid w:val="00417319"/>
    <w:rsid w:val="004220F3"/>
    <w:rsid w:val="00426268"/>
    <w:rsid w:val="00432935"/>
    <w:rsid w:val="00434802"/>
    <w:rsid w:val="00437B4E"/>
    <w:rsid w:val="0044102B"/>
    <w:rsid w:val="00446378"/>
    <w:rsid w:val="00447699"/>
    <w:rsid w:val="00450CCD"/>
    <w:rsid w:val="004563A4"/>
    <w:rsid w:val="004621F9"/>
    <w:rsid w:val="00463384"/>
    <w:rsid w:val="004634B0"/>
    <w:rsid w:val="00466A97"/>
    <w:rsid w:val="004711BB"/>
    <w:rsid w:val="004743D5"/>
    <w:rsid w:val="00480BB7"/>
    <w:rsid w:val="00482F9F"/>
    <w:rsid w:val="00483805"/>
    <w:rsid w:val="004861E7"/>
    <w:rsid w:val="00493740"/>
    <w:rsid w:val="00496509"/>
    <w:rsid w:val="004A1498"/>
    <w:rsid w:val="004A58BB"/>
    <w:rsid w:val="004A691A"/>
    <w:rsid w:val="004A778B"/>
    <w:rsid w:val="004B0E41"/>
    <w:rsid w:val="004B4430"/>
    <w:rsid w:val="004B5B80"/>
    <w:rsid w:val="004C3A9C"/>
    <w:rsid w:val="004C4D6F"/>
    <w:rsid w:val="004D3900"/>
    <w:rsid w:val="004D54A9"/>
    <w:rsid w:val="004D5F5E"/>
    <w:rsid w:val="004D6CE2"/>
    <w:rsid w:val="004E237C"/>
    <w:rsid w:val="004F38FE"/>
    <w:rsid w:val="00500D27"/>
    <w:rsid w:val="005028D9"/>
    <w:rsid w:val="00505C9C"/>
    <w:rsid w:val="00506744"/>
    <w:rsid w:val="005067BB"/>
    <w:rsid w:val="00507704"/>
    <w:rsid w:val="00511DA8"/>
    <w:rsid w:val="0051207D"/>
    <w:rsid w:val="00513737"/>
    <w:rsid w:val="00521853"/>
    <w:rsid w:val="00530157"/>
    <w:rsid w:val="00533084"/>
    <w:rsid w:val="00535C46"/>
    <w:rsid w:val="005414EE"/>
    <w:rsid w:val="0054526C"/>
    <w:rsid w:val="005541EA"/>
    <w:rsid w:val="00554AEC"/>
    <w:rsid w:val="00555497"/>
    <w:rsid w:val="00560928"/>
    <w:rsid w:val="0056164C"/>
    <w:rsid w:val="00567940"/>
    <w:rsid w:val="00567A6C"/>
    <w:rsid w:val="00570727"/>
    <w:rsid w:val="00573356"/>
    <w:rsid w:val="00575A8E"/>
    <w:rsid w:val="00575C2B"/>
    <w:rsid w:val="00580AB2"/>
    <w:rsid w:val="0058128A"/>
    <w:rsid w:val="00582785"/>
    <w:rsid w:val="00584F12"/>
    <w:rsid w:val="00585C77"/>
    <w:rsid w:val="0059093D"/>
    <w:rsid w:val="00595F08"/>
    <w:rsid w:val="005A1112"/>
    <w:rsid w:val="005A1AA4"/>
    <w:rsid w:val="005A2647"/>
    <w:rsid w:val="005B0532"/>
    <w:rsid w:val="005B14E1"/>
    <w:rsid w:val="005B3D3F"/>
    <w:rsid w:val="005C1EAD"/>
    <w:rsid w:val="005C49BE"/>
    <w:rsid w:val="005C57C8"/>
    <w:rsid w:val="005C7E3C"/>
    <w:rsid w:val="005D3542"/>
    <w:rsid w:val="005D4C76"/>
    <w:rsid w:val="005D518F"/>
    <w:rsid w:val="005E71AA"/>
    <w:rsid w:val="005E7225"/>
    <w:rsid w:val="005F103A"/>
    <w:rsid w:val="005F3C08"/>
    <w:rsid w:val="005F6A3D"/>
    <w:rsid w:val="006019EF"/>
    <w:rsid w:val="0060790C"/>
    <w:rsid w:val="00617047"/>
    <w:rsid w:val="00622830"/>
    <w:rsid w:val="00624914"/>
    <w:rsid w:val="00630757"/>
    <w:rsid w:val="00636D5F"/>
    <w:rsid w:val="006414B3"/>
    <w:rsid w:val="0064199D"/>
    <w:rsid w:val="00647FCB"/>
    <w:rsid w:val="00650079"/>
    <w:rsid w:val="00653834"/>
    <w:rsid w:val="006541D9"/>
    <w:rsid w:val="00660AFC"/>
    <w:rsid w:val="006621F5"/>
    <w:rsid w:val="0066473C"/>
    <w:rsid w:val="0066533A"/>
    <w:rsid w:val="00674949"/>
    <w:rsid w:val="006766C2"/>
    <w:rsid w:val="00680EFE"/>
    <w:rsid w:val="006827D8"/>
    <w:rsid w:val="006871B7"/>
    <w:rsid w:val="00687758"/>
    <w:rsid w:val="00692508"/>
    <w:rsid w:val="00694419"/>
    <w:rsid w:val="00696863"/>
    <w:rsid w:val="006A292D"/>
    <w:rsid w:val="006A2D45"/>
    <w:rsid w:val="006A3668"/>
    <w:rsid w:val="006B04FA"/>
    <w:rsid w:val="006B3B2E"/>
    <w:rsid w:val="006C6206"/>
    <w:rsid w:val="006D0883"/>
    <w:rsid w:val="006D1D41"/>
    <w:rsid w:val="006E07EA"/>
    <w:rsid w:val="006E576E"/>
    <w:rsid w:val="006F0D63"/>
    <w:rsid w:val="00707005"/>
    <w:rsid w:val="0071657D"/>
    <w:rsid w:val="00717D5B"/>
    <w:rsid w:val="00722164"/>
    <w:rsid w:val="007238CC"/>
    <w:rsid w:val="007241D7"/>
    <w:rsid w:val="007241DE"/>
    <w:rsid w:val="00724707"/>
    <w:rsid w:val="00726E1C"/>
    <w:rsid w:val="00730137"/>
    <w:rsid w:val="007307E8"/>
    <w:rsid w:val="00730D96"/>
    <w:rsid w:val="00730E2F"/>
    <w:rsid w:val="00737FA6"/>
    <w:rsid w:val="00755C73"/>
    <w:rsid w:val="007570DA"/>
    <w:rsid w:val="00757BD3"/>
    <w:rsid w:val="0076186A"/>
    <w:rsid w:val="007636E7"/>
    <w:rsid w:val="007720E8"/>
    <w:rsid w:val="00772575"/>
    <w:rsid w:val="0077397D"/>
    <w:rsid w:val="00776BD8"/>
    <w:rsid w:val="00776C81"/>
    <w:rsid w:val="00792650"/>
    <w:rsid w:val="007A19C5"/>
    <w:rsid w:val="007A433F"/>
    <w:rsid w:val="007A761C"/>
    <w:rsid w:val="007A77DF"/>
    <w:rsid w:val="007C2172"/>
    <w:rsid w:val="007C23C6"/>
    <w:rsid w:val="007C2ED2"/>
    <w:rsid w:val="007C4932"/>
    <w:rsid w:val="007D18DC"/>
    <w:rsid w:val="007D681F"/>
    <w:rsid w:val="007E0662"/>
    <w:rsid w:val="007E18AD"/>
    <w:rsid w:val="007F402E"/>
    <w:rsid w:val="00802CAB"/>
    <w:rsid w:val="0081060D"/>
    <w:rsid w:val="00813728"/>
    <w:rsid w:val="008154D2"/>
    <w:rsid w:val="008155E5"/>
    <w:rsid w:val="00816944"/>
    <w:rsid w:val="008205A0"/>
    <w:rsid w:val="008239FB"/>
    <w:rsid w:val="0083224B"/>
    <w:rsid w:val="00832523"/>
    <w:rsid w:val="00840E54"/>
    <w:rsid w:val="00840FCD"/>
    <w:rsid w:val="0084338C"/>
    <w:rsid w:val="008459A6"/>
    <w:rsid w:val="00852BAB"/>
    <w:rsid w:val="00852EC3"/>
    <w:rsid w:val="008530DC"/>
    <w:rsid w:val="00861A32"/>
    <w:rsid w:val="00862E89"/>
    <w:rsid w:val="00864F7C"/>
    <w:rsid w:val="00864FAA"/>
    <w:rsid w:val="0087605E"/>
    <w:rsid w:val="008808A2"/>
    <w:rsid w:val="00883A70"/>
    <w:rsid w:val="0088531F"/>
    <w:rsid w:val="00886076"/>
    <w:rsid w:val="00886DD4"/>
    <w:rsid w:val="008902B8"/>
    <w:rsid w:val="0089666F"/>
    <w:rsid w:val="008A08E5"/>
    <w:rsid w:val="008A20A5"/>
    <w:rsid w:val="008A6225"/>
    <w:rsid w:val="008A7BEC"/>
    <w:rsid w:val="008B0856"/>
    <w:rsid w:val="008B17AD"/>
    <w:rsid w:val="008B3537"/>
    <w:rsid w:val="008C4C79"/>
    <w:rsid w:val="008C54ED"/>
    <w:rsid w:val="008C7186"/>
    <w:rsid w:val="008D4AB0"/>
    <w:rsid w:val="008D5486"/>
    <w:rsid w:val="008E309F"/>
    <w:rsid w:val="008E56B4"/>
    <w:rsid w:val="008F3F1F"/>
    <w:rsid w:val="008F4946"/>
    <w:rsid w:val="008F5F0C"/>
    <w:rsid w:val="0090045B"/>
    <w:rsid w:val="0090357B"/>
    <w:rsid w:val="00911AFD"/>
    <w:rsid w:val="0091209E"/>
    <w:rsid w:val="00914583"/>
    <w:rsid w:val="00915350"/>
    <w:rsid w:val="00916DD4"/>
    <w:rsid w:val="00923349"/>
    <w:rsid w:val="009237FE"/>
    <w:rsid w:val="00924460"/>
    <w:rsid w:val="00926D3A"/>
    <w:rsid w:val="00937038"/>
    <w:rsid w:val="00937CC9"/>
    <w:rsid w:val="00941C3A"/>
    <w:rsid w:val="00942FC6"/>
    <w:rsid w:val="009458E8"/>
    <w:rsid w:val="00952369"/>
    <w:rsid w:val="00955809"/>
    <w:rsid w:val="00962D4D"/>
    <w:rsid w:val="00963478"/>
    <w:rsid w:val="00964856"/>
    <w:rsid w:val="009655E9"/>
    <w:rsid w:val="00975218"/>
    <w:rsid w:val="00975C35"/>
    <w:rsid w:val="00980774"/>
    <w:rsid w:val="00982765"/>
    <w:rsid w:val="009844C0"/>
    <w:rsid w:val="00987D14"/>
    <w:rsid w:val="009917C7"/>
    <w:rsid w:val="00991BF6"/>
    <w:rsid w:val="00992C90"/>
    <w:rsid w:val="00993B6C"/>
    <w:rsid w:val="00996E31"/>
    <w:rsid w:val="009A63DF"/>
    <w:rsid w:val="009B03F9"/>
    <w:rsid w:val="009B08B8"/>
    <w:rsid w:val="009B263E"/>
    <w:rsid w:val="009C06FD"/>
    <w:rsid w:val="009C1068"/>
    <w:rsid w:val="009C603F"/>
    <w:rsid w:val="009C778B"/>
    <w:rsid w:val="009D21B5"/>
    <w:rsid w:val="009D26E3"/>
    <w:rsid w:val="009D369B"/>
    <w:rsid w:val="009D6C4B"/>
    <w:rsid w:val="009D757A"/>
    <w:rsid w:val="009E0E91"/>
    <w:rsid w:val="009E41F2"/>
    <w:rsid w:val="009E432D"/>
    <w:rsid w:val="009E4ACD"/>
    <w:rsid w:val="009E509F"/>
    <w:rsid w:val="009E7355"/>
    <w:rsid w:val="009F21D9"/>
    <w:rsid w:val="009F3BFB"/>
    <w:rsid w:val="00A002ED"/>
    <w:rsid w:val="00A14466"/>
    <w:rsid w:val="00A2660F"/>
    <w:rsid w:val="00A27DB3"/>
    <w:rsid w:val="00A30959"/>
    <w:rsid w:val="00A36AC9"/>
    <w:rsid w:val="00A374FC"/>
    <w:rsid w:val="00A4238D"/>
    <w:rsid w:val="00A43E46"/>
    <w:rsid w:val="00A52BB1"/>
    <w:rsid w:val="00A56731"/>
    <w:rsid w:val="00A56E5C"/>
    <w:rsid w:val="00A604C6"/>
    <w:rsid w:val="00A60A45"/>
    <w:rsid w:val="00A625FC"/>
    <w:rsid w:val="00A62E21"/>
    <w:rsid w:val="00A664C3"/>
    <w:rsid w:val="00A67C43"/>
    <w:rsid w:val="00A71779"/>
    <w:rsid w:val="00A73C45"/>
    <w:rsid w:val="00A75FAA"/>
    <w:rsid w:val="00A768E9"/>
    <w:rsid w:val="00A7702D"/>
    <w:rsid w:val="00A816C2"/>
    <w:rsid w:val="00A81787"/>
    <w:rsid w:val="00A82273"/>
    <w:rsid w:val="00A83972"/>
    <w:rsid w:val="00A85DA4"/>
    <w:rsid w:val="00A92B5E"/>
    <w:rsid w:val="00A93459"/>
    <w:rsid w:val="00A94D26"/>
    <w:rsid w:val="00AA0E7D"/>
    <w:rsid w:val="00AA3198"/>
    <w:rsid w:val="00AA3868"/>
    <w:rsid w:val="00AA51A9"/>
    <w:rsid w:val="00AB0D68"/>
    <w:rsid w:val="00AB16DD"/>
    <w:rsid w:val="00AB5D72"/>
    <w:rsid w:val="00AC0D18"/>
    <w:rsid w:val="00AC3E8E"/>
    <w:rsid w:val="00AC7D09"/>
    <w:rsid w:val="00AD00DD"/>
    <w:rsid w:val="00AD75B8"/>
    <w:rsid w:val="00AE0F71"/>
    <w:rsid w:val="00AE5553"/>
    <w:rsid w:val="00AF2E98"/>
    <w:rsid w:val="00AF69E4"/>
    <w:rsid w:val="00AF793A"/>
    <w:rsid w:val="00B00EEC"/>
    <w:rsid w:val="00B012AF"/>
    <w:rsid w:val="00B03DB4"/>
    <w:rsid w:val="00B0472C"/>
    <w:rsid w:val="00B05223"/>
    <w:rsid w:val="00B11C6C"/>
    <w:rsid w:val="00B143AD"/>
    <w:rsid w:val="00B16BB0"/>
    <w:rsid w:val="00B210E2"/>
    <w:rsid w:val="00B224CA"/>
    <w:rsid w:val="00B2495C"/>
    <w:rsid w:val="00B3487F"/>
    <w:rsid w:val="00B4523C"/>
    <w:rsid w:val="00B45C34"/>
    <w:rsid w:val="00B46BF6"/>
    <w:rsid w:val="00B51036"/>
    <w:rsid w:val="00B52C48"/>
    <w:rsid w:val="00B56B3A"/>
    <w:rsid w:val="00B60C22"/>
    <w:rsid w:val="00B61ED4"/>
    <w:rsid w:val="00B67EFB"/>
    <w:rsid w:val="00B7568B"/>
    <w:rsid w:val="00B76FB9"/>
    <w:rsid w:val="00B8148B"/>
    <w:rsid w:val="00B8457F"/>
    <w:rsid w:val="00B85A8E"/>
    <w:rsid w:val="00B908EC"/>
    <w:rsid w:val="00BA2242"/>
    <w:rsid w:val="00BA7B73"/>
    <w:rsid w:val="00BB0B96"/>
    <w:rsid w:val="00BB3735"/>
    <w:rsid w:val="00BC1744"/>
    <w:rsid w:val="00BC2BA8"/>
    <w:rsid w:val="00BC3124"/>
    <w:rsid w:val="00BC3BDA"/>
    <w:rsid w:val="00BD371D"/>
    <w:rsid w:val="00BD3DE9"/>
    <w:rsid w:val="00BD4945"/>
    <w:rsid w:val="00BE01E8"/>
    <w:rsid w:val="00BE1D04"/>
    <w:rsid w:val="00BE2C94"/>
    <w:rsid w:val="00BE3A96"/>
    <w:rsid w:val="00BE68E9"/>
    <w:rsid w:val="00BE707E"/>
    <w:rsid w:val="00BF30A2"/>
    <w:rsid w:val="00BF55D2"/>
    <w:rsid w:val="00BF6964"/>
    <w:rsid w:val="00C034BF"/>
    <w:rsid w:val="00C043A0"/>
    <w:rsid w:val="00C060E6"/>
    <w:rsid w:val="00C069F5"/>
    <w:rsid w:val="00C078E0"/>
    <w:rsid w:val="00C13F9A"/>
    <w:rsid w:val="00C16A9A"/>
    <w:rsid w:val="00C22E5E"/>
    <w:rsid w:val="00C25892"/>
    <w:rsid w:val="00C371B1"/>
    <w:rsid w:val="00C43C50"/>
    <w:rsid w:val="00C63198"/>
    <w:rsid w:val="00C71A6F"/>
    <w:rsid w:val="00C777C1"/>
    <w:rsid w:val="00C823BC"/>
    <w:rsid w:val="00C842A9"/>
    <w:rsid w:val="00C924EE"/>
    <w:rsid w:val="00C9537E"/>
    <w:rsid w:val="00C9546E"/>
    <w:rsid w:val="00CA0506"/>
    <w:rsid w:val="00CA45EE"/>
    <w:rsid w:val="00CB2E6A"/>
    <w:rsid w:val="00CC195D"/>
    <w:rsid w:val="00CC2450"/>
    <w:rsid w:val="00CC45A3"/>
    <w:rsid w:val="00CD22A2"/>
    <w:rsid w:val="00CD6A2A"/>
    <w:rsid w:val="00D0059C"/>
    <w:rsid w:val="00D005DB"/>
    <w:rsid w:val="00D043A1"/>
    <w:rsid w:val="00D054BE"/>
    <w:rsid w:val="00D16C49"/>
    <w:rsid w:val="00D172C2"/>
    <w:rsid w:val="00D17E70"/>
    <w:rsid w:val="00D275D8"/>
    <w:rsid w:val="00D32632"/>
    <w:rsid w:val="00D37F68"/>
    <w:rsid w:val="00D400E7"/>
    <w:rsid w:val="00D459E1"/>
    <w:rsid w:val="00D46887"/>
    <w:rsid w:val="00D47FB9"/>
    <w:rsid w:val="00D5069D"/>
    <w:rsid w:val="00D53D21"/>
    <w:rsid w:val="00D5571B"/>
    <w:rsid w:val="00D661F3"/>
    <w:rsid w:val="00D7113A"/>
    <w:rsid w:val="00D7360D"/>
    <w:rsid w:val="00D73DBF"/>
    <w:rsid w:val="00D806F5"/>
    <w:rsid w:val="00D82A5C"/>
    <w:rsid w:val="00D9192D"/>
    <w:rsid w:val="00D93E48"/>
    <w:rsid w:val="00D96231"/>
    <w:rsid w:val="00D970B1"/>
    <w:rsid w:val="00D97A2F"/>
    <w:rsid w:val="00DA01CC"/>
    <w:rsid w:val="00DB0CC0"/>
    <w:rsid w:val="00DB1CFD"/>
    <w:rsid w:val="00DC2311"/>
    <w:rsid w:val="00DC611E"/>
    <w:rsid w:val="00DC7F6D"/>
    <w:rsid w:val="00DD1671"/>
    <w:rsid w:val="00DD352B"/>
    <w:rsid w:val="00DE19CE"/>
    <w:rsid w:val="00DE5558"/>
    <w:rsid w:val="00DF430C"/>
    <w:rsid w:val="00DF5AF3"/>
    <w:rsid w:val="00DF67B1"/>
    <w:rsid w:val="00DF783F"/>
    <w:rsid w:val="00DF7E1F"/>
    <w:rsid w:val="00DF7EEF"/>
    <w:rsid w:val="00E00079"/>
    <w:rsid w:val="00E00F12"/>
    <w:rsid w:val="00E047A5"/>
    <w:rsid w:val="00E061BE"/>
    <w:rsid w:val="00E076C6"/>
    <w:rsid w:val="00E10798"/>
    <w:rsid w:val="00E20BC5"/>
    <w:rsid w:val="00E24287"/>
    <w:rsid w:val="00E2597A"/>
    <w:rsid w:val="00E2613D"/>
    <w:rsid w:val="00E272BC"/>
    <w:rsid w:val="00E374F8"/>
    <w:rsid w:val="00E431CE"/>
    <w:rsid w:val="00E46348"/>
    <w:rsid w:val="00E50594"/>
    <w:rsid w:val="00E51E15"/>
    <w:rsid w:val="00E5341B"/>
    <w:rsid w:val="00E54E7E"/>
    <w:rsid w:val="00E57F20"/>
    <w:rsid w:val="00E6237C"/>
    <w:rsid w:val="00E6300B"/>
    <w:rsid w:val="00E646C2"/>
    <w:rsid w:val="00E65873"/>
    <w:rsid w:val="00E70392"/>
    <w:rsid w:val="00E7239E"/>
    <w:rsid w:val="00E74A17"/>
    <w:rsid w:val="00E84F16"/>
    <w:rsid w:val="00E862F6"/>
    <w:rsid w:val="00E90D62"/>
    <w:rsid w:val="00E93A14"/>
    <w:rsid w:val="00E959A3"/>
    <w:rsid w:val="00E95C61"/>
    <w:rsid w:val="00EA060E"/>
    <w:rsid w:val="00EA2A33"/>
    <w:rsid w:val="00EA52DD"/>
    <w:rsid w:val="00EA7B0C"/>
    <w:rsid w:val="00EB5B0A"/>
    <w:rsid w:val="00EC625A"/>
    <w:rsid w:val="00EC69AF"/>
    <w:rsid w:val="00ED08A5"/>
    <w:rsid w:val="00ED103A"/>
    <w:rsid w:val="00ED197E"/>
    <w:rsid w:val="00ED32A5"/>
    <w:rsid w:val="00ED6E04"/>
    <w:rsid w:val="00ED7C29"/>
    <w:rsid w:val="00ED7E01"/>
    <w:rsid w:val="00EE2E5D"/>
    <w:rsid w:val="00EE54AF"/>
    <w:rsid w:val="00EE6716"/>
    <w:rsid w:val="00EF076B"/>
    <w:rsid w:val="00EF2EF3"/>
    <w:rsid w:val="00EF3DB7"/>
    <w:rsid w:val="00EF44F2"/>
    <w:rsid w:val="00EF4F69"/>
    <w:rsid w:val="00F03101"/>
    <w:rsid w:val="00F06F4B"/>
    <w:rsid w:val="00F07E16"/>
    <w:rsid w:val="00F10EB0"/>
    <w:rsid w:val="00F1343C"/>
    <w:rsid w:val="00F13DB1"/>
    <w:rsid w:val="00F148DF"/>
    <w:rsid w:val="00F178B5"/>
    <w:rsid w:val="00F17D04"/>
    <w:rsid w:val="00F22831"/>
    <w:rsid w:val="00F22E66"/>
    <w:rsid w:val="00F236D1"/>
    <w:rsid w:val="00F3088A"/>
    <w:rsid w:val="00F40DD4"/>
    <w:rsid w:val="00F41BC9"/>
    <w:rsid w:val="00F432D7"/>
    <w:rsid w:val="00F44EF1"/>
    <w:rsid w:val="00F4701E"/>
    <w:rsid w:val="00F50CE6"/>
    <w:rsid w:val="00F52332"/>
    <w:rsid w:val="00F55498"/>
    <w:rsid w:val="00F55C92"/>
    <w:rsid w:val="00F625D6"/>
    <w:rsid w:val="00F6293E"/>
    <w:rsid w:val="00F6469A"/>
    <w:rsid w:val="00F70D85"/>
    <w:rsid w:val="00F71CFE"/>
    <w:rsid w:val="00F7622F"/>
    <w:rsid w:val="00F86772"/>
    <w:rsid w:val="00F86987"/>
    <w:rsid w:val="00F91FC2"/>
    <w:rsid w:val="00F92078"/>
    <w:rsid w:val="00F95FF0"/>
    <w:rsid w:val="00FA19BF"/>
    <w:rsid w:val="00FA6858"/>
    <w:rsid w:val="00FA7C02"/>
    <w:rsid w:val="00FB1142"/>
    <w:rsid w:val="00FB262B"/>
    <w:rsid w:val="00FC20C8"/>
    <w:rsid w:val="00FC34FC"/>
    <w:rsid w:val="00FC48B4"/>
    <w:rsid w:val="00FC6FE3"/>
    <w:rsid w:val="00FD17BB"/>
    <w:rsid w:val="00FD41B5"/>
    <w:rsid w:val="00FE2478"/>
    <w:rsid w:val="00FE2F5D"/>
    <w:rsid w:val="00FE3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8B8"/>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uiPriority w:val="9"/>
    <w:unhideWhenUsed/>
    <w:qFormat/>
    <w:rsid w:val="00B56B3A"/>
    <w:pPr>
      <w:spacing w:before="200"/>
      <w:outlineLvl w:val="1"/>
    </w:pPr>
    <w:rPr>
      <w:b/>
      <w:bCs/>
      <w:sz w:val="26"/>
      <w:szCs w:val="26"/>
    </w:rPr>
  </w:style>
  <w:style w:type="paragraph" w:styleId="Heading3">
    <w:name w:val="heading 3"/>
    <w:basedOn w:val="Normal"/>
    <w:next w:val="Normal"/>
    <w:link w:val="Heading3Char"/>
    <w:qFormat/>
    <w:pPr>
      <w:keepNext/>
      <w:jc w:val="both"/>
      <w:outlineLvl w:val="2"/>
    </w:pPr>
    <w:rPr>
      <w:rFonts w:ascii="Arial" w:hAnsi="Arial" w:cs="Arial"/>
      <w:b/>
      <w:bCs/>
    </w:rPr>
  </w:style>
  <w:style w:type="paragraph" w:styleId="Heading4">
    <w:name w:val="heading 4"/>
    <w:basedOn w:val="Normal"/>
    <w:next w:val="Normal"/>
    <w:link w:val="Heading4Char"/>
    <w:uiPriority w:val="9"/>
    <w:unhideWhenUsed/>
    <w:qFormat/>
    <w:rsid w:val="00B56B3A"/>
    <w:pPr>
      <w:spacing w:before="200"/>
      <w:outlineLvl w:val="3"/>
    </w:pPr>
    <w:rPr>
      <w:b/>
      <w:bCs/>
      <w:i/>
      <w:iCs/>
    </w:rPr>
  </w:style>
  <w:style w:type="paragraph" w:styleId="Heading5">
    <w:name w:val="heading 5"/>
    <w:basedOn w:val="Normal"/>
    <w:next w:val="Normal"/>
    <w:link w:val="Heading5Char"/>
    <w:uiPriority w:val="9"/>
    <w:unhideWhenUsed/>
    <w:qFormat/>
    <w:rsid w:val="00B56B3A"/>
    <w:pPr>
      <w:spacing w:before="200"/>
      <w:outlineLvl w:val="4"/>
    </w:pPr>
    <w:rPr>
      <w:b/>
      <w:bCs/>
      <w:color w:val="7F7F7F"/>
    </w:rPr>
  </w:style>
  <w:style w:type="paragraph" w:styleId="Heading6">
    <w:name w:val="heading 6"/>
    <w:basedOn w:val="Normal"/>
    <w:next w:val="Normal"/>
    <w:link w:val="Heading6Char"/>
    <w:uiPriority w:val="9"/>
    <w:unhideWhenUsed/>
    <w:qFormat/>
    <w:rsid w:val="00B56B3A"/>
    <w:pPr>
      <w:spacing w:line="271" w:lineRule="auto"/>
      <w:outlineLvl w:val="5"/>
    </w:pPr>
    <w:rPr>
      <w:b/>
      <w:bCs/>
      <w:i/>
      <w:iCs/>
      <w:color w:val="7F7F7F"/>
    </w:rPr>
  </w:style>
  <w:style w:type="paragraph" w:styleId="Heading7">
    <w:name w:val="heading 7"/>
    <w:basedOn w:val="Normal"/>
    <w:next w:val="Normal"/>
    <w:link w:val="Heading7Char"/>
    <w:unhideWhenUsed/>
    <w:qFormat/>
    <w:rsid w:val="00B56B3A"/>
    <w:pPr>
      <w:outlineLvl w:val="6"/>
    </w:pPr>
    <w:rPr>
      <w:i/>
      <w:iCs/>
    </w:rPr>
  </w:style>
  <w:style w:type="paragraph" w:styleId="Heading8">
    <w:name w:val="heading 8"/>
    <w:basedOn w:val="Normal"/>
    <w:next w:val="Normal"/>
    <w:link w:val="Heading8Char"/>
    <w:uiPriority w:val="9"/>
    <w:unhideWhenUsed/>
    <w:qFormat/>
    <w:rsid w:val="00B56B3A"/>
    <w:pPr>
      <w:outlineLvl w:val="7"/>
    </w:pPr>
    <w:rPr>
      <w:sz w:val="20"/>
      <w:szCs w:val="20"/>
    </w:rPr>
  </w:style>
  <w:style w:type="paragraph" w:styleId="Heading9">
    <w:name w:val="heading 9"/>
    <w:basedOn w:val="Normal"/>
    <w:next w:val="Normal"/>
    <w:link w:val="Heading9Char"/>
    <w:unhideWhenUsed/>
    <w:qFormat/>
    <w:rsid w:val="00B56B3A"/>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honyHeaderLn3">
    <w:name w:val="Anthony Header Ln 3"/>
    <w:basedOn w:val="Normal"/>
    <w:pPr>
      <w:jc w:val="center"/>
    </w:pPr>
    <w:rPr>
      <w:rFonts w:ascii="Arial" w:hAnsi="Arial" w:cs="Arial"/>
      <w:b/>
      <w:bCs/>
      <w:noProof/>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styleId="Strong">
    <w:name w:val="Strong"/>
    <w:qFormat/>
    <w:rsid w:val="001B3249"/>
    <w:rPr>
      <w:b/>
      <w:bCs/>
    </w:rPr>
  </w:style>
  <w:style w:type="paragraph" w:customStyle="1" w:styleId="CharCharCharCharCharChar">
    <w:name w:val="Char Char Char Char Char Char"/>
    <w:basedOn w:val="Normal"/>
    <w:rsid w:val="00D459E1"/>
    <w:pPr>
      <w:spacing w:after="160" w:line="240" w:lineRule="exact"/>
    </w:pPr>
    <w:rPr>
      <w:rFonts w:ascii="Verdana" w:hAnsi="Verdana"/>
      <w:sz w:val="20"/>
      <w:lang w:val="en-US"/>
    </w:rPr>
  </w:style>
  <w:style w:type="paragraph" w:customStyle="1" w:styleId="CharCharCharCharChar">
    <w:name w:val="Char Char Char Char Char"/>
    <w:basedOn w:val="Normal"/>
    <w:rsid w:val="00C71A6F"/>
    <w:rPr>
      <w:rFonts w:ascii="Arial" w:hAnsi="Arial" w:cs="Arial"/>
      <w:sz w:val="22"/>
      <w:szCs w:val="22"/>
    </w:rPr>
  </w:style>
  <w:style w:type="paragraph" w:styleId="Header">
    <w:name w:val="header"/>
    <w:basedOn w:val="Normal"/>
    <w:link w:val="HeaderChar"/>
    <w:rsid w:val="006E576E"/>
    <w:pPr>
      <w:tabs>
        <w:tab w:val="center" w:pos="4153"/>
        <w:tab w:val="right" w:pos="8306"/>
      </w:tabs>
    </w:pPr>
  </w:style>
  <w:style w:type="paragraph" w:styleId="ListParagraph">
    <w:name w:val="List Paragraph"/>
    <w:basedOn w:val="Normal"/>
    <w:link w:val="ListParagraphChar"/>
    <w:uiPriority w:val="34"/>
    <w:qFormat/>
    <w:rsid w:val="00142913"/>
    <w:pPr>
      <w:ind w:left="720"/>
    </w:pPr>
  </w:style>
  <w:style w:type="character" w:styleId="BookTitle">
    <w:name w:val="Book Title"/>
    <w:uiPriority w:val="33"/>
    <w:qFormat/>
    <w:rsid w:val="00923349"/>
    <w:rPr>
      <w:i/>
      <w:iCs/>
      <w:smallCaps/>
      <w:spacing w:val="5"/>
    </w:rPr>
  </w:style>
  <w:style w:type="paragraph" w:styleId="NoSpacing">
    <w:name w:val="No Spacing"/>
    <w:link w:val="NoSpacingChar"/>
    <w:uiPriority w:val="1"/>
    <w:qFormat/>
    <w:rsid w:val="00923349"/>
    <w:rPr>
      <w:sz w:val="24"/>
    </w:rPr>
  </w:style>
  <w:style w:type="paragraph" w:styleId="NormalWeb">
    <w:name w:val="Normal (Web)"/>
    <w:basedOn w:val="Normal"/>
    <w:uiPriority w:val="99"/>
    <w:unhideWhenUsed/>
    <w:rsid w:val="00D806F5"/>
    <w:pPr>
      <w:spacing w:before="100" w:beforeAutospacing="1" w:after="360" w:line="360" w:lineRule="atLeast"/>
    </w:pPr>
    <w:rPr>
      <w:rFonts w:eastAsia="Calibri"/>
      <w:lang w:eastAsia="en-AU"/>
    </w:rPr>
  </w:style>
  <w:style w:type="paragraph" w:customStyle="1" w:styleId="ItemHead">
    <w:name w:val="ItemHead"/>
    <w:aliases w:val="ih"/>
    <w:basedOn w:val="Normal"/>
    <w:next w:val="Normal"/>
    <w:rsid w:val="00383925"/>
    <w:pPr>
      <w:keepNext/>
      <w:keepLines/>
      <w:spacing w:before="220"/>
      <w:ind w:left="709" w:hanging="709"/>
    </w:pPr>
    <w:rPr>
      <w:rFonts w:ascii="Arial" w:hAnsi="Arial"/>
      <w:b/>
      <w:kern w:val="28"/>
      <w:szCs w:val="20"/>
      <w:lang w:eastAsia="en-AU"/>
    </w:rPr>
  </w:style>
  <w:style w:type="paragraph" w:customStyle="1" w:styleId="StyleStyleOpeningParaAfter6ptArialBlackChar">
    <w:name w:val="Style Style Opening Para + After:  6 pt + Arial Black Char"/>
    <w:basedOn w:val="Normal"/>
    <w:link w:val="StyleStyleOpeningParaAfter6ptArialBlackCharChar"/>
    <w:rsid w:val="00580AB2"/>
    <w:pPr>
      <w:spacing w:before="120" w:after="60"/>
    </w:pPr>
    <w:rPr>
      <w:rFonts w:ascii="Arial" w:hAnsi="Arial"/>
      <w:color w:val="000000"/>
      <w:szCs w:val="20"/>
    </w:rPr>
  </w:style>
  <w:style w:type="character" w:customStyle="1" w:styleId="StyleStyleOpeningParaAfter6ptArialBlackCharChar">
    <w:name w:val="Style Style Opening Para + After:  6 pt + Arial Black Char Char"/>
    <w:link w:val="StyleStyleOpeningParaAfter6ptArialBlackChar"/>
    <w:rsid w:val="00580AB2"/>
    <w:rPr>
      <w:rFonts w:ascii="Arial" w:hAnsi="Arial"/>
      <w:color w:val="000000"/>
      <w:sz w:val="24"/>
      <w:lang w:eastAsia="en-US"/>
    </w:rPr>
  </w:style>
  <w:style w:type="paragraph" w:customStyle="1" w:styleId="CABBackGround">
    <w:name w:val="CABBackGround"/>
    <w:basedOn w:val="Normal"/>
    <w:link w:val="CABBackGroundChar1"/>
    <w:rsid w:val="003D46E2"/>
    <w:pPr>
      <w:spacing w:line="360" w:lineRule="auto"/>
    </w:pPr>
    <w:rPr>
      <w:szCs w:val="20"/>
      <w:lang w:eastAsia="en-AU"/>
    </w:rPr>
  </w:style>
  <w:style w:type="character" w:customStyle="1" w:styleId="CABBackGroundChar1">
    <w:name w:val="CABBackGround Char1"/>
    <w:link w:val="CABBackGround"/>
    <w:rsid w:val="003D46E2"/>
    <w:rPr>
      <w:sz w:val="24"/>
    </w:rPr>
  </w:style>
  <w:style w:type="character" w:styleId="Hyperlink">
    <w:name w:val="Hyperlink"/>
    <w:uiPriority w:val="99"/>
    <w:unhideWhenUsed/>
    <w:rsid w:val="003D46E2"/>
    <w:rPr>
      <w:color w:val="0000FF"/>
      <w:u w:val="single"/>
    </w:rPr>
  </w:style>
  <w:style w:type="character" w:customStyle="1" w:styleId="ListParagraphChar">
    <w:name w:val="List Paragraph Char"/>
    <w:link w:val="ListParagraph"/>
    <w:uiPriority w:val="34"/>
    <w:locked/>
    <w:rsid w:val="0058128A"/>
    <w:rPr>
      <w:sz w:val="24"/>
      <w:szCs w:val="24"/>
      <w:lang w:eastAsia="en-US"/>
    </w:rPr>
  </w:style>
  <w:style w:type="paragraph" w:customStyle="1" w:styleId="paragraphsub">
    <w:name w:val="paragraph(sub)"/>
    <w:aliases w:val="aa"/>
    <w:basedOn w:val="Normal"/>
    <w:rsid w:val="00392F22"/>
    <w:pPr>
      <w:tabs>
        <w:tab w:val="right" w:pos="1985"/>
      </w:tabs>
      <w:spacing w:before="40"/>
      <w:ind w:left="2098" w:hanging="2098"/>
    </w:pPr>
    <w:rPr>
      <w:sz w:val="22"/>
      <w:szCs w:val="20"/>
      <w:lang w:eastAsia="en-AU"/>
    </w:rPr>
  </w:style>
  <w:style w:type="paragraph" w:customStyle="1" w:styleId="paragraph">
    <w:name w:val="paragraph"/>
    <w:aliases w:val="a"/>
    <w:basedOn w:val="Normal"/>
    <w:link w:val="paragraphChar"/>
    <w:rsid w:val="00392F22"/>
    <w:pPr>
      <w:tabs>
        <w:tab w:val="right" w:pos="1531"/>
      </w:tabs>
      <w:spacing w:before="40"/>
      <w:ind w:left="1644" w:hanging="1644"/>
    </w:pPr>
    <w:rPr>
      <w:sz w:val="22"/>
      <w:szCs w:val="20"/>
      <w:lang w:eastAsia="en-AU"/>
    </w:rPr>
  </w:style>
  <w:style w:type="paragraph" w:customStyle="1" w:styleId="FSbody">
    <w:name w:val="FSbody"/>
    <w:rsid w:val="00392F22"/>
    <w:pPr>
      <w:widowControl w:val="0"/>
      <w:spacing w:before="85" w:after="119"/>
      <w:jc w:val="both"/>
    </w:pPr>
    <w:rPr>
      <w:sz w:val="22"/>
      <w:lang w:val="en-US" w:eastAsia="en-US"/>
    </w:rPr>
  </w:style>
  <w:style w:type="character" w:customStyle="1" w:styleId="paragraphChar">
    <w:name w:val="paragraph Char"/>
    <w:aliases w:val="a Char"/>
    <w:link w:val="paragraph"/>
    <w:locked/>
    <w:rsid w:val="00392F22"/>
    <w:rPr>
      <w:sz w:val="22"/>
    </w:rPr>
  </w:style>
  <w:style w:type="paragraph" w:styleId="BodyText">
    <w:name w:val="Body Text"/>
    <w:basedOn w:val="Normal"/>
    <w:link w:val="BodyTextChar"/>
    <w:rsid w:val="00E93A14"/>
    <w:rPr>
      <w:szCs w:val="20"/>
      <w:lang w:eastAsia="en-AU"/>
    </w:rPr>
  </w:style>
  <w:style w:type="character" w:customStyle="1" w:styleId="BodyTextChar">
    <w:name w:val="Body Text Char"/>
    <w:link w:val="BodyText"/>
    <w:rsid w:val="00E93A14"/>
    <w:rPr>
      <w:sz w:val="24"/>
    </w:rPr>
  </w:style>
  <w:style w:type="paragraph" w:customStyle="1" w:styleId="Backgroundtext">
    <w:name w:val="Background text"/>
    <w:basedOn w:val="Normal"/>
    <w:rsid w:val="005067BB"/>
    <w:pPr>
      <w:spacing w:after="120" w:line="360" w:lineRule="auto"/>
    </w:pPr>
    <w:rPr>
      <w:rFonts w:ascii="Arial (W1)" w:hAnsi="Arial (W1)"/>
      <w:szCs w:val="20"/>
    </w:rPr>
  </w:style>
  <w:style w:type="paragraph" w:styleId="BlockText">
    <w:name w:val="Block Text"/>
    <w:basedOn w:val="Normal"/>
    <w:rsid w:val="002141EB"/>
    <w:rPr>
      <w:szCs w:val="20"/>
      <w:lang w:val="en-US" w:eastAsia="en-AU"/>
    </w:rPr>
  </w:style>
  <w:style w:type="paragraph" w:styleId="BalloonText">
    <w:name w:val="Balloon Text"/>
    <w:basedOn w:val="Normal"/>
    <w:link w:val="BalloonTextChar"/>
    <w:rsid w:val="009B263E"/>
    <w:rPr>
      <w:rFonts w:ascii="Tahoma" w:hAnsi="Tahoma" w:cs="Tahoma"/>
      <w:sz w:val="16"/>
      <w:szCs w:val="16"/>
    </w:rPr>
  </w:style>
  <w:style w:type="character" w:customStyle="1" w:styleId="BalloonTextChar">
    <w:name w:val="Balloon Text Char"/>
    <w:link w:val="BalloonText"/>
    <w:rsid w:val="009B263E"/>
    <w:rPr>
      <w:rFonts w:ascii="Tahoma" w:hAnsi="Tahoma" w:cs="Tahoma"/>
      <w:sz w:val="16"/>
      <w:szCs w:val="16"/>
      <w:lang w:eastAsia="en-US"/>
    </w:rPr>
  </w:style>
  <w:style w:type="paragraph" w:styleId="CommentText">
    <w:name w:val="annotation text"/>
    <w:basedOn w:val="Normal"/>
    <w:link w:val="CommentTextChar"/>
    <w:uiPriority w:val="99"/>
    <w:unhideWhenUsed/>
    <w:rsid w:val="001D0C8F"/>
    <w:pPr>
      <w:spacing w:before="100" w:beforeAutospacing="1" w:after="100" w:afterAutospacing="1"/>
    </w:pPr>
    <w:rPr>
      <w:rFonts w:eastAsia="Calibri"/>
      <w:lang w:eastAsia="en-AU"/>
    </w:rPr>
  </w:style>
  <w:style w:type="character" w:customStyle="1" w:styleId="CommentTextChar">
    <w:name w:val="Comment Text Char"/>
    <w:link w:val="CommentText"/>
    <w:uiPriority w:val="99"/>
    <w:rsid w:val="001D0C8F"/>
    <w:rPr>
      <w:rFonts w:eastAsia="Calibri"/>
      <w:sz w:val="24"/>
      <w:szCs w:val="24"/>
    </w:rPr>
  </w:style>
  <w:style w:type="paragraph" w:customStyle="1" w:styleId="Letter2Text">
    <w:name w:val="Letter 2 Text"/>
    <w:basedOn w:val="Normal"/>
    <w:rsid w:val="00AF793A"/>
    <w:rPr>
      <w:szCs w:val="20"/>
    </w:rPr>
  </w:style>
  <w:style w:type="paragraph" w:customStyle="1" w:styleId="CABNETParagraphAtt">
    <w:name w:val="CABNET Paragraph Att"/>
    <w:basedOn w:val="Normal"/>
    <w:link w:val="CABNETParagraphAttChar"/>
    <w:qFormat/>
    <w:rsid w:val="00FA7C02"/>
    <w:pPr>
      <w:spacing w:before="120" w:after="120"/>
    </w:pPr>
    <w:rPr>
      <w:rFonts w:ascii="Verdana" w:hAnsi="Verdana"/>
      <w:sz w:val="22"/>
      <w:lang w:eastAsia="en-AU"/>
    </w:rPr>
  </w:style>
  <w:style w:type="character" w:customStyle="1" w:styleId="CABNETParagraphAttChar">
    <w:name w:val="CABNET Paragraph Att Char"/>
    <w:link w:val="CABNETParagraphAtt"/>
    <w:rsid w:val="00FA7C02"/>
    <w:rPr>
      <w:rFonts w:ascii="Verdana" w:hAnsi="Verdana"/>
      <w:sz w:val="22"/>
      <w:szCs w:val="24"/>
    </w:rPr>
  </w:style>
  <w:style w:type="paragraph" w:customStyle="1" w:styleId="Default">
    <w:name w:val="Default"/>
    <w:rsid w:val="00FA7C02"/>
    <w:pPr>
      <w:autoSpaceDE w:val="0"/>
      <w:autoSpaceDN w:val="0"/>
      <w:adjustRightInd w:val="0"/>
    </w:pPr>
    <w:rPr>
      <w:rFonts w:ascii="Arial" w:hAnsi="Arial" w:cs="Arial"/>
      <w:color w:val="000000"/>
      <w:sz w:val="24"/>
      <w:szCs w:val="24"/>
    </w:rPr>
  </w:style>
  <w:style w:type="paragraph" w:customStyle="1" w:styleId="talkingpoint1stlevel">
    <w:name w:val="talkingpoint1stlevel"/>
    <w:basedOn w:val="Normal"/>
    <w:rsid w:val="00AD00DD"/>
    <w:pPr>
      <w:spacing w:before="100" w:beforeAutospacing="1" w:after="100" w:afterAutospacing="1"/>
    </w:pPr>
    <w:rPr>
      <w:lang w:eastAsia="en-AU"/>
    </w:rPr>
  </w:style>
  <w:style w:type="paragraph" w:styleId="FootnoteText">
    <w:name w:val="footnote text"/>
    <w:basedOn w:val="Normal"/>
    <w:link w:val="FootnoteTextChar"/>
    <w:rsid w:val="00BD371D"/>
    <w:rPr>
      <w:sz w:val="20"/>
      <w:szCs w:val="20"/>
    </w:rPr>
  </w:style>
  <w:style w:type="character" w:customStyle="1" w:styleId="FootnoteTextChar">
    <w:name w:val="Footnote Text Char"/>
    <w:link w:val="FootnoteText"/>
    <w:rsid w:val="00BD371D"/>
    <w:rPr>
      <w:lang w:eastAsia="en-US"/>
    </w:rPr>
  </w:style>
  <w:style w:type="character" w:styleId="FootnoteReference">
    <w:name w:val="footnote reference"/>
    <w:uiPriority w:val="99"/>
    <w:rsid w:val="00BD371D"/>
    <w:rPr>
      <w:vertAlign w:val="superscript"/>
    </w:rPr>
  </w:style>
  <w:style w:type="character" w:styleId="CommentReference">
    <w:name w:val="annotation reference"/>
    <w:rsid w:val="00726E1C"/>
    <w:rPr>
      <w:sz w:val="16"/>
      <w:szCs w:val="16"/>
    </w:rPr>
  </w:style>
  <w:style w:type="character" w:customStyle="1" w:styleId="HeaderChar">
    <w:name w:val="Header Char"/>
    <w:link w:val="Header"/>
    <w:rsid w:val="00DF5AF3"/>
    <w:rPr>
      <w:sz w:val="24"/>
      <w:szCs w:val="24"/>
      <w:lang w:eastAsia="en-US"/>
    </w:rPr>
  </w:style>
  <w:style w:type="character" w:customStyle="1" w:styleId="Heading2Char">
    <w:name w:val="Heading 2 Char"/>
    <w:link w:val="Heading2"/>
    <w:uiPriority w:val="9"/>
    <w:rsid w:val="00B56B3A"/>
    <w:rPr>
      <w:b/>
      <w:bCs/>
      <w:sz w:val="26"/>
      <w:szCs w:val="26"/>
      <w:lang w:eastAsia="en-US"/>
    </w:rPr>
  </w:style>
  <w:style w:type="character" w:customStyle="1" w:styleId="Heading4Char">
    <w:name w:val="Heading 4 Char"/>
    <w:link w:val="Heading4"/>
    <w:uiPriority w:val="9"/>
    <w:rsid w:val="00B56B3A"/>
    <w:rPr>
      <w:b/>
      <w:bCs/>
      <w:i/>
      <w:iCs/>
      <w:sz w:val="24"/>
      <w:szCs w:val="24"/>
      <w:lang w:eastAsia="en-US"/>
    </w:rPr>
  </w:style>
  <w:style w:type="character" w:customStyle="1" w:styleId="Heading5Char">
    <w:name w:val="Heading 5 Char"/>
    <w:link w:val="Heading5"/>
    <w:uiPriority w:val="9"/>
    <w:rsid w:val="00B56B3A"/>
    <w:rPr>
      <w:b/>
      <w:bCs/>
      <w:color w:val="7F7F7F"/>
      <w:sz w:val="24"/>
      <w:szCs w:val="24"/>
      <w:lang w:eastAsia="en-US"/>
    </w:rPr>
  </w:style>
  <w:style w:type="character" w:customStyle="1" w:styleId="Heading6Char">
    <w:name w:val="Heading 6 Char"/>
    <w:link w:val="Heading6"/>
    <w:uiPriority w:val="9"/>
    <w:rsid w:val="00B56B3A"/>
    <w:rPr>
      <w:b/>
      <w:bCs/>
      <w:i/>
      <w:iCs/>
      <w:color w:val="7F7F7F"/>
      <w:sz w:val="24"/>
      <w:szCs w:val="24"/>
      <w:lang w:eastAsia="en-US"/>
    </w:rPr>
  </w:style>
  <w:style w:type="character" w:customStyle="1" w:styleId="Heading7Char">
    <w:name w:val="Heading 7 Char"/>
    <w:link w:val="Heading7"/>
    <w:rsid w:val="00B56B3A"/>
    <w:rPr>
      <w:i/>
      <w:iCs/>
      <w:sz w:val="24"/>
      <w:szCs w:val="24"/>
      <w:lang w:eastAsia="en-US"/>
    </w:rPr>
  </w:style>
  <w:style w:type="character" w:customStyle="1" w:styleId="Heading8Char">
    <w:name w:val="Heading 8 Char"/>
    <w:link w:val="Heading8"/>
    <w:uiPriority w:val="9"/>
    <w:rsid w:val="00B56B3A"/>
    <w:rPr>
      <w:lang w:eastAsia="en-US"/>
    </w:rPr>
  </w:style>
  <w:style w:type="character" w:customStyle="1" w:styleId="Heading9Char">
    <w:name w:val="Heading 9 Char"/>
    <w:link w:val="Heading9"/>
    <w:rsid w:val="00B56B3A"/>
    <w:rPr>
      <w:i/>
      <w:iCs/>
      <w:spacing w:val="5"/>
      <w:lang w:eastAsia="en-US"/>
    </w:rPr>
  </w:style>
  <w:style w:type="character" w:customStyle="1" w:styleId="Heading1Char">
    <w:name w:val="Heading 1 Char"/>
    <w:link w:val="Heading1"/>
    <w:rsid w:val="00B56B3A"/>
    <w:rPr>
      <w:b/>
      <w:bCs/>
      <w:sz w:val="24"/>
      <w:szCs w:val="24"/>
      <w:lang w:eastAsia="en-US"/>
    </w:rPr>
  </w:style>
  <w:style w:type="character" w:customStyle="1" w:styleId="Heading3Char">
    <w:name w:val="Heading 3 Char"/>
    <w:link w:val="Heading3"/>
    <w:rsid w:val="00B56B3A"/>
    <w:rPr>
      <w:rFonts w:ascii="Arial" w:hAnsi="Arial" w:cs="Arial"/>
      <w:b/>
      <w:bCs/>
      <w:sz w:val="24"/>
      <w:szCs w:val="24"/>
      <w:lang w:eastAsia="en-US"/>
    </w:rPr>
  </w:style>
  <w:style w:type="character" w:customStyle="1" w:styleId="FooterChar">
    <w:name w:val="Footer Char"/>
    <w:link w:val="Footer"/>
    <w:rsid w:val="00B56B3A"/>
    <w:rPr>
      <w:sz w:val="24"/>
      <w:szCs w:val="24"/>
      <w:lang w:eastAsia="en-US"/>
    </w:rPr>
  </w:style>
  <w:style w:type="character" w:customStyle="1" w:styleId="NoSpacingChar">
    <w:name w:val="No Spacing Char"/>
    <w:link w:val="NoSpacing"/>
    <w:uiPriority w:val="1"/>
    <w:rsid w:val="00B56B3A"/>
    <w:rPr>
      <w:sz w:val="24"/>
    </w:rPr>
  </w:style>
  <w:style w:type="paragraph" w:styleId="Title">
    <w:name w:val="Title"/>
    <w:basedOn w:val="Normal"/>
    <w:next w:val="Normal"/>
    <w:link w:val="TitleChar"/>
    <w:uiPriority w:val="10"/>
    <w:qFormat/>
    <w:rsid w:val="00B56B3A"/>
    <w:pPr>
      <w:pBdr>
        <w:bottom w:val="single" w:sz="4" w:space="1" w:color="auto"/>
      </w:pBdr>
      <w:contextualSpacing/>
    </w:pPr>
    <w:rPr>
      <w:spacing w:val="5"/>
      <w:sz w:val="52"/>
      <w:szCs w:val="52"/>
    </w:rPr>
  </w:style>
  <w:style w:type="character" w:customStyle="1" w:styleId="TitleChar">
    <w:name w:val="Title Char"/>
    <w:link w:val="Title"/>
    <w:uiPriority w:val="10"/>
    <w:rsid w:val="00B56B3A"/>
    <w:rPr>
      <w:spacing w:val="5"/>
      <w:sz w:val="52"/>
      <w:szCs w:val="52"/>
      <w:lang w:eastAsia="en-US"/>
    </w:rPr>
  </w:style>
  <w:style w:type="paragraph" w:styleId="Subtitle">
    <w:name w:val="Subtitle"/>
    <w:basedOn w:val="Normal"/>
    <w:next w:val="Normal"/>
    <w:link w:val="SubtitleChar"/>
    <w:uiPriority w:val="11"/>
    <w:qFormat/>
    <w:rsid w:val="00B56B3A"/>
    <w:pPr>
      <w:spacing w:after="600"/>
    </w:pPr>
    <w:rPr>
      <w:i/>
      <w:iCs/>
      <w:spacing w:val="13"/>
    </w:rPr>
  </w:style>
  <w:style w:type="character" w:customStyle="1" w:styleId="SubtitleChar">
    <w:name w:val="Subtitle Char"/>
    <w:link w:val="Subtitle"/>
    <w:uiPriority w:val="11"/>
    <w:rsid w:val="00B56B3A"/>
    <w:rPr>
      <w:i/>
      <w:iCs/>
      <w:spacing w:val="13"/>
      <w:sz w:val="24"/>
      <w:szCs w:val="24"/>
      <w:lang w:eastAsia="en-US"/>
    </w:rPr>
  </w:style>
  <w:style w:type="character" w:styleId="SubtleEmphasis">
    <w:name w:val="Subtle Emphasis"/>
    <w:uiPriority w:val="19"/>
    <w:qFormat/>
    <w:rsid w:val="00B56B3A"/>
    <w:rPr>
      <w:i/>
      <w:iCs/>
    </w:rPr>
  </w:style>
  <w:style w:type="character" w:styleId="Emphasis">
    <w:name w:val="Emphasis"/>
    <w:uiPriority w:val="20"/>
    <w:qFormat/>
    <w:rsid w:val="00B56B3A"/>
    <w:rPr>
      <w:b/>
      <w:bCs/>
      <w:i/>
      <w:iCs/>
      <w:spacing w:val="10"/>
      <w:bdr w:val="none" w:sz="0" w:space="0" w:color="auto"/>
      <w:shd w:val="clear" w:color="auto" w:fill="auto"/>
    </w:rPr>
  </w:style>
  <w:style w:type="character" w:styleId="IntenseEmphasis">
    <w:name w:val="Intense Emphasis"/>
    <w:uiPriority w:val="21"/>
    <w:qFormat/>
    <w:rsid w:val="00B56B3A"/>
    <w:rPr>
      <w:b/>
      <w:bCs/>
    </w:rPr>
  </w:style>
  <w:style w:type="paragraph" w:styleId="Quote">
    <w:name w:val="Quote"/>
    <w:basedOn w:val="Normal"/>
    <w:next w:val="Normal"/>
    <w:link w:val="QuoteChar"/>
    <w:uiPriority w:val="29"/>
    <w:qFormat/>
    <w:rsid w:val="00B56B3A"/>
    <w:pPr>
      <w:spacing w:before="200"/>
      <w:ind w:left="360" w:right="360"/>
    </w:pPr>
    <w:rPr>
      <w:i/>
      <w:iCs/>
    </w:rPr>
  </w:style>
  <w:style w:type="character" w:customStyle="1" w:styleId="QuoteChar">
    <w:name w:val="Quote Char"/>
    <w:link w:val="Quote"/>
    <w:uiPriority w:val="29"/>
    <w:rsid w:val="00B56B3A"/>
    <w:rPr>
      <w:i/>
      <w:iCs/>
      <w:sz w:val="24"/>
      <w:szCs w:val="24"/>
      <w:lang w:eastAsia="en-US"/>
    </w:rPr>
  </w:style>
  <w:style w:type="paragraph" w:styleId="IntenseQuote">
    <w:name w:val="Intense Quote"/>
    <w:basedOn w:val="Normal"/>
    <w:next w:val="Normal"/>
    <w:link w:val="IntenseQuoteChar"/>
    <w:uiPriority w:val="30"/>
    <w:qFormat/>
    <w:rsid w:val="00B56B3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56B3A"/>
    <w:rPr>
      <w:b/>
      <w:bCs/>
      <w:i/>
      <w:iCs/>
      <w:sz w:val="24"/>
      <w:szCs w:val="24"/>
      <w:lang w:eastAsia="en-US"/>
    </w:rPr>
  </w:style>
  <w:style w:type="character" w:styleId="SubtleReference">
    <w:name w:val="Subtle Reference"/>
    <w:uiPriority w:val="31"/>
    <w:qFormat/>
    <w:rsid w:val="00B56B3A"/>
    <w:rPr>
      <w:smallCaps/>
    </w:rPr>
  </w:style>
  <w:style w:type="character" w:styleId="IntenseReference">
    <w:name w:val="Intense Reference"/>
    <w:uiPriority w:val="32"/>
    <w:qFormat/>
    <w:rsid w:val="00B56B3A"/>
    <w:rPr>
      <w:smallCaps/>
      <w:spacing w:val="5"/>
      <w:u w:val="single"/>
    </w:rPr>
  </w:style>
  <w:style w:type="paragraph" w:styleId="TOCHeading">
    <w:name w:val="TOC Heading"/>
    <w:basedOn w:val="Heading1"/>
    <w:next w:val="Normal"/>
    <w:uiPriority w:val="39"/>
    <w:semiHidden/>
    <w:unhideWhenUsed/>
    <w:qFormat/>
    <w:rsid w:val="00B56B3A"/>
    <w:pPr>
      <w:keepNext w:val="0"/>
      <w:spacing w:before="480"/>
      <w:contextualSpacing/>
      <w:jc w:val="left"/>
      <w:outlineLvl w:val="9"/>
    </w:pPr>
    <w:rPr>
      <w:sz w:val="32"/>
      <w:szCs w:val="28"/>
      <w:lang w:bidi="en-US"/>
    </w:rPr>
  </w:style>
  <w:style w:type="paragraph" w:customStyle="1" w:styleId="CharCharCharCharCharChar0">
    <w:name w:val="Char Char Char Char Char Char"/>
    <w:basedOn w:val="Normal"/>
    <w:rsid w:val="00B56B3A"/>
    <w:pPr>
      <w:spacing w:after="160" w:line="240" w:lineRule="exact"/>
    </w:pPr>
    <w:rPr>
      <w:rFonts w:ascii="Verdana" w:hAnsi="Verdana"/>
      <w:sz w:val="20"/>
      <w:lang w:val="en-US"/>
    </w:rPr>
  </w:style>
  <w:style w:type="paragraph" w:customStyle="1" w:styleId="ActHead6">
    <w:name w:val="ActHead 6"/>
    <w:aliases w:val="as"/>
    <w:basedOn w:val="Normal"/>
    <w:next w:val="Normal"/>
    <w:rsid w:val="00B56B3A"/>
    <w:pPr>
      <w:keepNext/>
      <w:keepLines/>
      <w:ind w:left="1134" w:hanging="1134"/>
      <w:outlineLvl w:val="5"/>
    </w:pPr>
    <w:rPr>
      <w:rFonts w:ascii="Arial" w:hAnsi="Arial"/>
      <w:b/>
      <w:kern w:val="28"/>
      <w:sz w:val="32"/>
      <w:szCs w:val="20"/>
      <w:lang w:eastAsia="en-AU"/>
    </w:rPr>
  </w:style>
  <w:style w:type="paragraph" w:styleId="CommentSubject">
    <w:name w:val="annotation subject"/>
    <w:basedOn w:val="CommentText"/>
    <w:next w:val="CommentText"/>
    <w:link w:val="CommentSubjectChar"/>
    <w:rsid w:val="00B56B3A"/>
    <w:pPr>
      <w:spacing w:before="0" w:beforeAutospacing="0" w:after="0" w:afterAutospacing="0"/>
    </w:pPr>
    <w:rPr>
      <w:rFonts w:eastAsia="Times New Roman"/>
      <w:b/>
      <w:bCs/>
      <w:sz w:val="20"/>
      <w:szCs w:val="20"/>
      <w:lang w:eastAsia="en-US"/>
    </w:rPr>
  </w:style>
  <w:style w:type="character" w:customStyle="1" w:styleId="CommentSubjectChar">
    <w:name w:val="Comment Subject Char"/>
    <w:link w:val="CommentSubject"/>
    <w:rsid w:val="00B56B3A"/>
    <w:rPr>
      <w:rFonts w:eastAsia="Calibri"/>
      <w:b/>
      <w:bCs/>
      <w:sz w:val="24"/>
      <w:szCs w:val="24"/>
      <w:lang w:eastAsia="en-US"/>
    </w:rPr>
  </w:style>
  <w:style w:type="paragraph" w:customStyle="1" w:styleId="Bullet">
    <w:name w:val="Bullet"/>
    <w:basedOn w:val="Normal"/>
    <w:link w:val="BulletChar"/>
    <w:qFormat/>
    <w:rsid w:val="00B56B3A"/>
    <w:pPr>
      <w:numPr>
        <w:ilvl w:val="1"/>
        <w:numId w:val="2"/>
      </w:numPr>
      <w:tabs>
        <w:tab w:val="num" w:pos="567"/>
      </w:tabs>
      <w:spacing w:after="240"/>
      <w:ind w:left="567"/>
    </w:pPr>
  </w:style>
  <w:style w:type="character" w:customStyle="1" w:styleId="BulletChar">
    <w:name w:val="Bullet Char"/>
    <w:link w:val="Bullet"/>
    <w:rsid w:val="00B56B3A"/>
    <w:rPr>
      <w:sz w:val="24"/>
      <w:szCs w:val="24"/>
      <w:lang w:eastAsia="en-US"/>
    </w:rPr>
  </w:style>
  <w:style w:type="paragraph" w:customStyle="1" w:styleId="Dash">
    <w:name w:val="Dash"/>
    <w:basedOn w:val="Normal"/>
    <w:rsid w:val="00B56B3A"/>
    <w:pPr>
      <w:tabs>
        <w:tab w:val="num" w:pos="1134"/>
      </w:tabs>
      <w:spacing w:after="240"/>
      <w:ind w:left="1134" w:hanging="567"/>
    </w:pPr>
  </w:style>
  <w:style w:type="paragraph" w:customStyle="1" w:styleId="DoubleDot">
    <w:name w:val="Double Dot"/>
    <w:basedOn w:val="Normal"/>
    <w:rsid w:val="00B56B3A"/>
    <w:pPr>
      <w:numPr>
        <w:ilvl w:val="2"/>
        <w:numId w:val="2"/>
      </w:numPr>
      <w:spacing w:after="240"/>
    </w:pPr>
  </w:style>
  <w:style w:type="character" w:customStyle="1" w:styleId="StyleArial10pt">
    <w:name w:val="Style Arial 10 pt"/>
    <w:uiPriority w:val="99"/>
    <w:rsid w:val="00B56B3A"/>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8B8"/>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uiPriority w:val="9"/>
    <w:unhideWhenUsed/>
    <w:qFormat/>
    <w:rsid w:val="00B56B3A"/>
    <w:pPr>
      <w:spacing w:before="200"/>
      <w:outlineLvl w:val="1"/>
    </w:pPr>
    <w:rPr>
      <w:b/>
      <w:bCs/>
      <w:sz w:val="26"/>
      <w:szCs w:val="26"/>
    </w:rPr>
  </w:style>
  <w:style w:type="paragraph" w:styleId="Heading3">
    <w:name w:val="heading 3"/>
    <w:basedOn w:val="Normal"/>
    <w:next w:val="Normal"/>
    <w:link w:val="Heading3Char"/>
    <w:qFormat/>
    <w:pPr>
      <w:keepNext/>
      <w:jc w:val="both"/>
      <w:outlineLvl w:val="2"/>
    </w:pPr>
    <w:rPr>
      <w:rFonts w:ascii="Arial" w:hAnsi="Arial" w:cs="Arial"/>
      <w:b/>
      <w:bCs/>
    </w:rPr>
  </w:style>
  <w:style w:type="paragraph" w:styleId="Heading4">
    <w:name w:val="heading 4"/>
    <w:basedOn w:val="Normal"/>
    <w:next w:val="Normal"/>
    <w:link w:val="Heading4Char"/>
    <w:uiPriority w:val="9"/>
    <w:unhideWhenUsed/>
    <w:qFormat/>
    <w:rsid w:val="00B56B3A"/>
    <w:pPr>
      <w:spacing w:before="200"/>
      <w:outlineLvl w:val="3"/>
    </w:pPr>
    <w:rPr>
      <w:b/>
      <w:bCs/>
      <w:i/>
      <w:iCs/>
    </w:rPr>
  </w:style>
  <w:style w:type="paragraph" w:styleId="Heading5">
    <w:name w:val="heading 5"/>
    <w:basedOn w:val="Normal"/>
    <w:next w:val="Normal"/>
    <w:link w:val="Heading5Char"/>
    <w:uiPriority w:val="9"/>
    <w:unhideWhenUsed/>
    <w:qFormat/>
    <w:rsid w:val="00B56B3A"/>
    <w:pPr>
      <w:spacing w:before="200"/>
      <w:outlineLvl w:val="4"/>
    </w:pPr>
    <w:rPr>
      <w:b/>
      <w:bCs/>
      <w:color w:val="7F7F7F"/>
    </w:rPr>
  </w:style>
  <w:style w:type="paragraph" w:styleId="Heading6">
    <w:name w:val="heading 6"/>
    <w:basedOn w:val="Normal"/>
    <w:next w:val="Normal"/>
    <w:link w:val="Heading6Char"/>
    <w:uiPriority w:val="9"/>
    <w:unhideWhenUsed/>
    <w:qFormat/>
    <w:rsid w:val="00B56B3A"/>
    <w:pPr>
      <w:spacing w:line="271" w:lineRule="auto"/>
      <w:outlineLvl w:val="5"/>
    </w:pPr>
    <w:rPr>
      <w:b/>
      <w:bCs/>
      <w:i/>
      <w:iCs/>
      <w:color w:val="7F7F7F"/>
    </w:rPr>
  </w:style>
  <w:style w:type="paragraph" w:styleId="Heading7">
    <w:name w:val="heading 7"/>
    <w:basedOn w:val="Normal"/>
    <w:next w:val="Normal"/>
    <w:link w:val="Heading7Char"/>
    <w:unhideWhenUsed/>
    <w:qFormat/>
    <w:rsid w:val="00B56B3A"/>
    <w:pPr>
      <w:outlineLvl w:val="6"/>
    </w:pPr>
    <w:rPr>
      <w:i/>
      <w:iCs/>
    </w:rPr>
  </w:style>
  <w:style w:type="paragraph" w:styleId="Heading8">
    <w:name w:val="heading 8"/>
    <w:basedOn w:val="Normal"/>
    <w:next w:val="Normal"/>
    <w:link w:val="Heading8Char"/>
    <w:uiPriority w:val="9"/>
    <w:unhideWhenUsed/>
    <w:qFormat/>
    <w:rsid w:val="00B56B3A"/>
    <w:pPr>
      <w:outlineLvl w:val="7"/>
    </w:pPr>
    <w:rPr>
      <w:sz w:val="20"/>
      <w:szCs w:val="20"/>
    </w:rPr>
  </w:style>
  <w:style w:type="paragraph" w:styleId="Heading9">
    <w:name w:val="heading 9"/>
    <w:basedOn w:val="Normal"/>
    <w:next w:val="Normal"/>
    <w:link w:val="Heading9Char"/>
    <w:unhideWhenUsed/>
    <w:qFormat/>
    <w:rsid w:val="00B56B3A"/>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honyHeaderLn3">
    <w:name w:val="Anthony Header Ln 3"/>
    <w:basedOn w:val="Normal"/>
    <w:pPr>
      <w:jc w:val="center"/>
    </w:pPr>
    <w:rPr>
      <w:rFonts w:ascii="Arial" w:hAnsi="Arial" w:cs="Arial"/>
      <w:b/>
      <w:bCs/>
      <w:noProof/>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styleId="Strong">
    <w:name w:val="Strong"/>
    <w:qFormat/>
    <w:rsid w:val="001B3249"/>
    <w:rPr>
      <w:b/>
      <w:bCs/>
    </w:rPr>
  </w:style>
  <w:style w:type="paragraph" w:customStyle="1" w:styleId="CharCharCharCharCharChar">
    <w:name w:val="Char Char Char Char Char Char"/>
    <w:basedOn w:val="Normal"/>
    <w:rsid w:val="00D459E1"/>
    <w:pPr>
      <w:spacing w:after="160" w:line="240" w:lineRule="exact"/>
    </w:pPr>
    <w:rPr>
      <w:rFonts w:ascii="Verdana" w:hAnsi="Verdana"/>
      <w:sz w:val="20"/>
      <w:lang w:val="en-US"/>
    </w:rPr>
  </w:style>
  <w:style w:type="paragraph" w:customStyle="1" w:styleId="CharCharCharCharChar">
    <w:name w:val="Char Char Char Char Char"/>
    <w:basedOn w:val="Normal"/>
    <w:rsid w:val="00C71A6F"/>
    <w:rPr>
      <w:rFonts w:ascii="Arial" w:hAnsi="Arial" w:cs="Arial"/>
      <w:sz w:val="22"/>
      <w:szCs w:val="22"/>
    </w:rPr>
  </w:style>
  <w:style w:type="paragraph" w:styleId="Header">
    <w:name w:val="header"/>
    <w:basedOn w:val="Normal"/>
    <w:link w:val="HeaderChar"/>
    <w:rsid w:val="006E576E"/>
    <w:pPr>
      <w:tabs>
        <w:tab w:val="center" w:pos="4153"/>
        <w:tab w:val="right" w:pos="8306"/>
      </w:tabs>
    </w:pPr>
  </w:style>
  <w:style w:type="paragraph" w:styleId="ListParagraph">
    <w:name w:val="List Paragraph"/>
    <w:basedOn w:val="Normal"/>
    <w:link w:val="ListParagraphChar"/>
    <w:uiPriority w:val="34"/>
    <w:qFormat/>
    <w:rsid w:val="00142913"/>
    <w:pPr>
      <w:ind w:left="720"/>
    </w:pPr>
  </w:style>
  <w:style w:type="character" w:styleId="BookTitle">
    <w:name w:val="Book Title"/>
    <w:uiPriority w:val="33"/>
    <w:qFormat/>
    <w:rsid w:val="00923349"/>
    <w:rPr>
      <w:i/>
      <w:iCs/>
      <w:smallCaps/>
      <w:spacing w:val="5"/>
    </w:rPr>
  </w:style>
  <w:style w:type="paragraph" w:styleId="NoSpacing">
    <w:name w:val="No Spacing"/>
    <w:link w:val="NoSpacingChar"/>
    <w:uiPriority w:val="1"/>
    <w:qFormat/>
    <w:rsid w:val="00923349"/>
    <w:rPr>
      <w:sz w:val="24"/>
    </w:rPr>
  </w:style>
  <w:style w:type="paragraph" w:styleId="NormalWeb">
    <w:name w:val="Normal (Web)"/>
    <w:basedOn w:val="Normal"/>
    <w:uiPriority w:val="99"/>
    <w:unhideWhenUsed/>
    <w:rsid w:val="00D806F5"/>
    <w:pPr>
      <w:spacing w:before="100" w:beforeAutospacing="1" w:after="360" w:line="360" w:lineRule="atLeast"/>
    </w:pPr>
    <w:rPr>
      <w:rFonts w:eastAsia="Calibri"/>
      <w:lang w:eastAsia="en-AU"/>
    </w:rPr>
  </w:style>
  <w:style w:type="paragraph" w:customStyle="1" w:styleId="ItemHead">
    <w:name w:val="ItemHead"/>
    <w:aliases w:val="ih"/>
    <w:basedOn w:val="Normal"/>
    <w:next w:val="Normal"/>
    <w:rsid w:val="00383925"/>
    <w:pPr>
      <w:keepNext/>
      <w:keepLines/>
      <w:spacing w:before="220"/>
      <w:ind w:left="709" w:hanging="709"/>
    </w:pPr>
    <w:rPr>
      <w:rFonts w:ascii="Arial" w:hAnsi="Arial"/>
      <w:b/>
      <w:kern w:val="28"/>
      <w:szCs w:val="20"/>
      <w:lang w:eastAsia="en-AU"/>
    </w:rPr>
  </w:style>
  <w:style w:type="paragraph" w:customStyle="1" w:styleId="StyleStyleOpeningParaAfter6ptArialBlackChar">
    <w:name w:val="Style Style Opening Para + After:  6 pt + Arial Black Char"/>
    <w:basedOn w:val="Normal"/>
    <w:link w:val="StyleStyleOpeningParaAfter6ptArialBlackCharChar"/>
    <w:rsid w:val="00580AB2"/>
    <w:pPr>
      <w:spacing w:before="120" w:after="60"/>
    </w:pPr>
    <w:rPr>
      <w:rFonts w:ascii="Arial" w:hAnsi="Arial"/>
      <w:color w:val="000000"/>
      <w:szCs w:val="20"/>
    </w:rPr>
  </w:style>
  <w:style w:type="character" w:customStyle="1" w:styleId="StyleStyleOpeningParaAfter6ptArialBlackCharChar">
    <w:name w:val="Style Style Opening Para + After:  6 pt + Arial Black Char Char"/>
    <w:link w:val="StyleStyleOpeningParaAfter6ptArialBlackChar"/>
    <w:rsid w:val="00580AB2"/>
    <w:rPr>
      <w:rFonts w:ascii="Arial" w:hAnsi="Arial"/>
      <w:color w:val="000000"/>
      <w:sz w:val="24"/>
      <w:lang w:eastAsia="en-US"/>
    </w:rPr>
  </w:style>
  <w:style w:type="paragraph" w:customStyle="1" w:styleId="CABBackGround">
    <w:name w:val="CABBackGround"/>
    <w:basedOn w:val="Normal"/>
    <w:link w:val="CABBackGroundChar1"/>
    <w:rsid w:val="003D46E2"/>
    <w:pPr>
      <w:spacing w:line="360" w:lineRule="auto"/>
    </w:pPr>
    <w:rPr>
      <w:szCs w:val="20"/>
      <w:lang w:eastAsia="en-AU"/>
    </w:rPr>
  </w:style>
  <w:style w:type="character" w:customStyle="1" w:styleId="CABBackGroundChar1">
    <w:name w:val="CABBackGround Char1"/>
    <w:link w:val="CABBackGround"/>
    <w:rsid w:val="003D46E2"/>
    <w:rPr>
      <w:sz w:val="24"/>
    </w:rPr>
  </w:style>
  <w:style w:type="character" w:styleId="Hyperlink">
    <w:name w:val="Hyperlink"/>
    <w:uiPriority w:val="99"/>
    <w:unhideWhenUsed/>
    <w:rsid w:val="003D46E2"/>
    <w:rPr>
      <w:color w:val="0000FF"/>
      <w:u w:val="single"/>
    </w:rPr>
  </w:style>
  <w:style w:type="character" w:customStyle="1" w:styleId="ListParagraphChar">
    <w:name w:val="List Paragraph Char"/>
    <w:link w:val="ListParagraph"/>
    <w:uiPriority w:val="34"/>
    <w:locked/>
    <w:rsid w:val="0058128A"/>
    <w:rPr>
      <w:sz w:val="24"/>
      <w:szCs w:val="24"/>
      <w:lang w:eastAsia="en-US"/>
    </w:rPr>
  </w:style>
  <w:style w:type="paragraph" w:customStyle="1" w:styleId="paragraphsub">
    <w:name w:val="paragraph(sub)"/>
    <w:aliases w:val="aa"/>
    <w:basedOn w:val="Normal"/>
    <w:rsid w:val="00392F22"/>
    <w:pPr>
      <w:tabs>
        <w:tab w:val="right" w:pos="1985"/>
      </w:tabs>
      <w:spacing w:before="40"/>
      <w:ind w:left="2098" w:hanging="2098"/>
    </w:pPr>
    <w:rPr>
      <w:sz w:val="22"/>
      <w:szCs w:val="20"/>
      <w:lang w:eastAsia="en-AU"/>
    </w:rPr>
  </w:style>
  <w:style w:type="paragraph" w:customStyle="1" w:styleId="paragraph">
    <w:name w:val="paragraph"/>
    <w:aliases w:val="a"/>
    <w:basedOn w:val="Normal"/>
    <w:link w:val="paragraphChar"/>
    <w:rsid w:val="00392F22"/>
    <w:pPr>
      <w:tabs>
        <w:tab w:val="right" w:pos="1531"/>
      </w:tabs>
      <w:spacing w:before="40"/>
      <w:ind w:left="1644" w:hanging="1644"/>
    </w:pPr>
    <w:rPr>
      <w:sz w:val="22"/>
      <w:szCs w:val="20"/>
      <w:lang w:eastAsia="en-AU"/>
    </w:rPr>
  </w:style>
  <w:style w:type="paragraph" w:customStyle="1" w:styleId="FSbody">
    <w:name w:val="FSbody"/>
    <w:rsid w:val="00392F22"/>
    <w:pPr>
      <w:widowControl w:val="0"/>
      <w:spacing w:before="85" w:after="119"/>
      <w:jc w:val="both"/>
    </w:pPr>
    <w:rPr>
      <w:sz w:val="22"/>
      <w:lang w:val="en-US" w:eastAsia="en-US"/>
    </w:rPr>
  </w:style>
  <w:style w:type="character" w:customStyle="1" w:styleId="paragraphChar">
    <w:name w:val="paragraph Char"/>
    <w:aliases w:val="a Char"/>
    <w:link w:val="paragraph"/>
    <w:locked/>
    <w:rsid w:val="00392F22"/>
    <w:rPr>
      <w:sz w:val="22"/>
    </w:rPr>
  </w:style>
  <w:style w:type="paragraph" w:styleId="BodyText">
    <w:name w:val="Body Text"/>
    <w:basedOn w:val="Normal"/>
    <w:link w:val="BodyTextChar"/>
    <w:rsid w:val="00E93A14"/>
    <w:rPr>
      <w:szCs w:val="20"/>
      <w:lang w:eastAsia="en-AU"/>
    </w:rPr>
  </w:style>
  <w:style w:type="character" w:customStyle="1" w:styleId="BodyTextChar">
    <w:name w:val="Body Text Char"/>
    <w:link w:val="BodyText"/>
    <w:rsid w:val="00E93A14"/>
    <w:rPr>
      <w:sz w:val="24"/>
    </w:rPr>
  </w:style>
  <w:style w:type="paragraph" w:customStyle="1" w:styleId="Backgroundtext">
    <w:name w:val="Background text"/>
    <w:basedOn w:val="Normal"/>
    <w:rsid w:val="005067BB"/>
    <w:pPr>
      <w:spacing w:after="120" w:line="360" w:lineRule="auto"/>
    </w:pPr>
    <w:rPr>
      <w:rFonts w:ascii="Arial (W1)" w:hAnsi="Arial (W1)"/>
      <w:szCs w:val="20"/>
    </w:rPr>
  </w:style>
  <w:style w:type="paragraph" w:styleId="BlockText">
    <w:name w:val="Block Text"/>
    <w:basedOn w:val="Normal"/>
    <w:rsid w:val="002141EB"/>
    <w:rPr>
      <w:szCs w:val="20"/>
      <w:lang w:val="en-US" w:eastAsia="en-AU"/>
    </w:rPr>
  </w:style>
  <w:style w:type="paragraph" w:styleId="BalloonText">
    <w:name w:val="Balloon Text"/>
    <w:basedOn w:val="Normal"/>
    <w:link w:val="BalloonTextChar"/>
    <w:rsid w:val="009B263E"/>
    <w:rPr>
      <w:rFonts w:ascii="Tahoma" w:hAnsi="Tahoma" w:cs="Tahoma"/>
      <w:sz w:val="16"/>
      <w:szCs w:val="16"/>
    </w:rPr>
  </w:style>
  <w:style w:type="character" w:customStyle="1" w:styleId="BalloonTextChar">
    <w:name w:val="Balloon Text Char"/>
    <w:link w:val="BalloonText"/>
    <w:rsid w:val="009B263E"/>
    <w:rPr>
      <w:rFonts w:ascii="Tahoma" w:hAnsi="Tahoma" w:cs="Tahoma"/>
      <w:sz w:val="16"/>
      <w:szCs w:val="16"/>
      <w:lang w:eastAsia="en-US"/>
    </w:rPr>
  </w:style>
  <w:style w:type="paragraph" w:styleId="CommentText">
    <w:name w:val="annotation text"/>
    <w:basedOn w:val="Normal"/>
    <w:link w:val="CommentTextChar"/>
    <w:uiPriority w:val="99"/>
    <w:unhideWhenUsed/>
    <w:rsid w:val="001D0C8F"/>
    <w:pPr>
      <w:spacing w:before="100" w:beforeAutospacing="1" w:after="100" w:afterAutospacing="1"/>
    </w:pPr>
    <w:rPr>
      <w:rFonts w:eastAsia="Calibri"/>
      <w:lang w:eastAsia="en-AU"/>
    </w:rPr>
  </w:style>
  <w:style w:type="character" w:customStyle="1" w:styleId="CommentTextChar">
    <w:name w:val="Comment Text Char"/>
    <w:link w:val="CommentText"/>
    <w:uiPriority w:val="99"/>
    <w:rsid w:val="001D0C8F"/>
    <w:rPr>
      <w:rFonts w:eastAsia="Calibri"/>
      <w:sz w:val="24"/>
      <w:szCs w:val="24"/>
    </w:rPr>
  </w:style>
  <w:style w:type="paragraph" w:customStyle="1" w:styleId="Letter2Text">
    <w:name w:val="Letter 2 Text"/>
    <w:basedOn w:val="Normal"/>
    <w:rsid w:val="00AF793A"/>
    <w:rPr>
      <w:szCs w:val="20"/>
    </w:rPr>
  </w:style>
  <w:style w:type="paragraph" w:customStyle="1" w:styleId="CABNETParagraphAtt">
    <w:name w:val="CABNET Paragraph Att"/>
    <w:basedOn w:val="Normal"/>
    <w:link w:val="CABNETParagraphAttChar"/>
    <w:qFormat/>
    <w:rsid w:val="00FA7C02"/>
    <w:pPr>
      <w:spacing w:before="120" w:after="120"/>
    </w:pPr>
    <w:rPr>
      <w:rFonts w:ascii="Verdana" w:hAnsi="Verdana"/>
      <w:sz w:val="22"/>
      <w:lang w:eastAsia="en-AU"/>
    </w:rPr>
  </w:style>
  <w:style w:type="character" w:customStyle="1" w:styleId="CABNETParagraphAttChar">
    <w:name w:val="CABNET Paragraph Att Char"/>
    <w:link w:val="CABNETParagraphAtt"/>
    <w:rsid w:val="00FA7C02"/>
    <w:rPr>
      <w:rFonts w:ascii="Verdana" w:hAnsi="Verdana"/>
      <w:sz w:val="22"/>
      <w:szCs w:val="24"/>
    </w:rPr>
  </w:style>
  <w:style w:type="paragraph" w:customStyle="1" w:styleId="Default">
    <w:name w:val="Default"/>
    <w:rsid w:val="00FA7C02"/>
    <w:pPr>
      <w:autoSpaceDE w:val="0"/>
      <w:autoSpaceDN w:val="0"/>
      <w:adjustRightInd w:val="0"/>
    </w:pPr>
    <w:rPr>
      <w:rFonts w:ascii="Arial" w:hAnsi="Arial" w:cs="Arial"/>
      <w:color w:val="000000"/>
      <w:sz w:val="24"/>
      <w:szCs w:val="24"/>
    </w:rPr>
  </w:style>
  <w:style w:type="paragraph" w:customStyle="1" w:styleId="talkingpoint1stlevel">
    <w:name w:val="talkingpoint1stlevel"/>
    <w:basedOn w:val="Normal"/>
    <w:rsid w:val="00AD00DD"/>
    <w:pPr>
      <w:spacing w:before="100" w:beforeAutospacing="1" w:after="100" w:afterAutospacing="1"/>
    </w:pPr>
    <w:rPr>
      <w:lang w:eastAsia="en-AU"/>
    </w:rPr>
  </w:style>
  <w:style w:type="paragraph" w:styleId="FootnoteText">
    <w:name w:val="footnote text"/>
    <w:basedOn w:val="Normal"/>
    <w:link w:val="FootnoteTextChar"/>
    <w:rsid w:val="00BD371D"/>
    <w:rPr>
      <w:sz w:val="20"/>
      <w:szCs w:val="20"/>
    </w:rPr>
  </w:style>
  <w:style w:type="character" w:customStyle="1" w:styleId="FootnoteTextChar">
    <w:name w:val="Footnote Text Char"/>
    <w:link w:val="FootnoteText"/>
    <w:rsid w:val="00BD371D"/>
    <w:rPr>
      <w:lang w:eastAsia="en-US"/>
    </w:rPr>
  </w:style>
  <w:style w:type="character" w:styleId="FootnoteReference">
    <w:name w:val="footnote reference"/>
    <w:uiPriority w:val="99"/>
    <w:rsid w:val="00BD371D"/>
    <w:rPr>
      <w:vertAlign w:val="superscript"/>
    </w:rPr>
  </w:style>
  <w:style w:type="character" w:styleId="CommentReference">
    <w:name w:val="annotation reference"/>
    <w:rsid w:val="00726E1C"/>
    <w:rPr>
      <w:sz w:val="16"/>
      <w:szCs w:val="16"/>
    </w:rPr>
  </w:style>
  <w:style w:type="character" w:customStyle="1" w:styleId="HeaderChar">
    <w:name w:val="Header Char"/>
    <w:link w:val="Header"/>
    <w:rsid w:val="00DF5AF3"/>
    <w:rPr>
      <w:sz w:val="24"/>
      <w:szCs w:val="24"/>
      <w:lang w:eastAsia="en-US"/>
    </w:rPr>
  </w:style>
  <w:style w:type="character" w:customStyle="1" w:styleId="Heading2Char">
    <w:name w:val="Heading 2 Char"/>
    <w:link w:val="Heading2"/>
    <w:uiPriority w:val="9"/>
    <w:rsid w:val="00B56B3A"/>
    <w:rPr>
      <w:b/>
      <w:bCs/>
      <w:sz w:val="26"/>
      <w:szCs w:val="26"/>
      <w:lang w:eastAsia="en-US"/>
    </w:rPr>
  </w:style>
  <w:style w:type="character" w:customStyle="1" w:styleId="Heading4Char">
    <w:name w:val="Heading 4 Char"/>
    <w:link w:val="Heading4"/>
    <w:uiPriority w:val="9"/>
    <w:rsid w:val="00B56B3A"/>
    <w:rPr>
      <w:b/>
      <w:bCs/>
      <w:i/>
      <w:iCs/>
      <w:sz w:val="24"/>
      <w:szCs w:val="24"/>
      <w:lang w:eastAsia="en-US"/>
    </w:rPr>
  </w:style>
  <w:style w:type="character" w:customStyle="1" w:styleId="Heading5Char">
    <w:name w:val="Heading 5 Char"/>
    <w:link w:val="Heading5"/>
    <w:uiPriority w:val="9"/>
    <w:rsid w:val="00B56B3A"/>
    <w:rPr>
      <w:b/>
      <w:bCs/>
      <w:color w:val="7F7F7F"/>
      <w:sz w:val="24"/>
      <w:szCs w:val="24"/>
      <w:lang w:eastAsia="en-US"/>
    </w:rPr>
  </w:style>
  <w:style w:type="character" w:customStyle="1" w:styleId="Heading6Char">
    <w:name w:val="Heading 6 Char"/>
    <w:link w:val="Heading6"/>
    <w:uiPriority w:val="9"/>
    <w:rsid w:val="00B56B3A"/>
    <w:rPr>
      <w:b/>
      <w:bCs/>
      <w:i/>
      <w:iCs/>
      <w:color w:val="7F7F7F"/>
      <w:sz w:val="24"/>
      <w:szCs w:val="24"/>
      <w:lang w:eastAsia="en-US"/>
    </w:rPr>
  </w:style>
  <w:style w:type="character" w:customStyle="1" w:styleId="Heading7Char">
    <w:name w:val="Heading 7 Char"/>
    <w:link w:val="Heading7"/>
    <w:rsid w:val="00B56B3A"/>
    <w:rPr>
      <w:i/>
      <w:iCs/>
      <w:sz w:val="24"/>
      <w:szCs w:val="24"/>
      <w:lang w:eastAsia="en-US"/>
    </w:rPr>
  </w:style>
  <w:style w:type="character" w:customStyle="1" w:styleId="Heading8Char">
    <w:name w:val="Heading 8 Char"/>
    <w:link w:val="Heading8"/>
    <w:uiPriority w:val="9"/>
    <w:rsid w:val="00B56B3A"/>
    <w:rPr>
      <w:lang w:eastAsia="en-US"/>
    </w:rPr>
  </w:style>
  <w:style w:type="character" w:customStyle="1" w:styleId="Heading9Char">
    <w:name w:val="Heading 9 Char"/>
    <w:link w:val="Heading9"/>
    <w:rsid w:val="00B56B3A"/>
    <w:rPr>
      <w:i/>
      <w:iCs/>
      <w:spacing w:val="5"/>
      <w:lang w:eastAsia="en-US"/>
    </w:rPr>
  </w:style>
  <w:style w:type="character" w:customStyle="1" w:styleId="Heading1Char">
    <w:name w:val="Heading 1 Char"/>
    <w:link w:val="Heading1"/>
    <w:rsid w:val="00B56B3A"/>
    <w:rPr>
      <w:b/>
      <w:bCs/>
      <w:sz w:val="24"/>
      <w:szCs w:val="24"/>
      <w:lang w:eastAsia="en-US"/>
    </w:rPr>
  </w:style>
  <w:style w:type="character" w:customStyle="1" w:styleId="Heading3Char">
    <w:name w:val="Heading 3 Char"/>
    <w:link w:val="Heading3"/>
    <w:rsid w:val="00B56B3A"/>
    <w:rPr>
      <w:rFonts w:ascii="Arial" w:hAnsi="Arial" w:cs="Arial"/>
      <w:b/>
      <w:bCs/>
      <w:sz w:val="24"/>
      <w:szCs w:val="24"/>
      <w:lang w:eastAsia="en-US"/>
    </w:rPr>
  </w:style>
  <w:style w:type="character" w:customStyle="1" w:styleId="FooterChar">
    <w:name w:val="Footer Char"/>
    <w:link w:val="Footer"/>
    <w:rsid w:val="00B56B3A"/>
    <w:rPr>
      <w:sz w:val="24"/>
      <w:szCs w:val="24"/>
      <w:lang w:eastAsia="en-US"/>
    </w:rPr>
  </w:style>
  <w:style w:type="character" w:customStyle="1" w:styleId="NoSpacingChar">
    <w:name w:val="No Spacing Char"/>
    <w:link w:val="NoSpacing"/>
    <w:uiPriority w:val="1"/>
    <w:rsid w:val="00B56B3A"/>
    <w:rPr>
      <w:sz w:val="24"/>
    </w:rPr>
  </w:style>
  <w:style w:type="paragraph" w:styleId="Title">
    <w:name w:val="Title"/>
    <w:basedOn w:val="Normal"/>
    <w:next w:val="Normal"/>
    <w:link w:val="TitleChar"/>
    <w:uiPriority w:val="10"/>
    <w:qFormat/>
    <w:rsid w:val="00B56B3A"/>
    <w:pPr>
      <w:pBdr>
        <w:bottom w:val="single" w:sz="4" w:space="1" w:color="auto"/>
      </w:pBdr>
      <w:contextualSpacing/>
    </w:pPr>
    <w:rPr>
      <w:spacing w:val="5"/>
      <w:sz w:val="52"/>
      <w:szCs w:val="52"/>
    </w:rPr>
  </w:style>
  <w:style w:type="character" w:customStyle="1" w:styleId="TitleChar">
    <w:name w:val="Title Char"/>
    <w:link w:val="Title"/>
    <w:uiPriority w:val="10"/>
    <w:rsid w:val="00B56B3A"/>
    <w:rPr>
      <w:spacing w:val="5"/>
      <w:sz w:val="52"/>
      <w:szCs w:val="52"/>
      <w:lang w:eastAsia="en-US"/>
    </w:rPr>
  </w:style>
  <w:style w:type="paragraph" w:styleId="Subtitle">
    <w:name w:val="Subtitle"/>
    <w:basedOn w:val="Normal"/>
    <w:next w:val="Normal"/>
    <w:link w:val="SubtitleChar"/>
    <w:uiPriority w:val="11"/>
    <w:qFormat/>
    <w:rsid w:val="00B56B3A"/>
    <w:pPr>
      <w:spacing w:after="600"/>
    </w:pPr>
    <w:rPr>
      <w:i/>
      <w:iCs/>
      <w:spacing w:val="13"/>
    </w:rPr>
  </w:style>
  <w:style w:type="character" w:customStyle="1" w:styleId="SubtitleChar">
    <w:name w:val="Subtitle Char"/>
    <w:link w:val="Subtitle"/>
    <w:uiPriority w:val="11"/>
    <w:rsid w:val="00B56B3A"/>
    <w:rPr>
      <w:i/>
      <w:iCs/>
      <w:spacing w:val="13"/>
      <w:sz w:val="24"/>
      <w:szCs w:val="24"/>
      <w:lang w:eastAsia="en-US"/>
    </w:rPr>
  </w:style>
  <w:style w:type="character" w:styleId="SubtleEmphasis">
    <w:name w:val="Subtle Emphasis"/>
    <w:uiPriority w:val="19"/>
    <w:qFormat/>
    <w:rsid w:val="00B56B3A"/>
    <w:rPr>
      <w:i/>
      <w:iCs/>
    </w:rPr>
  </w:style>
  <w:style w:type="character" w:styleId="Emphasis">
    <w:name w:val="Emphasis"/>
    <w:uiPriority w:val="20"/>
    <w:qFormat/>
    <w:rsid w:val="00B56B3A"/>
    <w:rPr>
      <w:b/>
      <w:bCs/>
      <w:i/>
      <w:iCs/>
      <w:spacing w:val="10"/>
      <w:bdr w:val="none" w:sz="0" w:space="0" w:color="auto"/>
      <w:shd w:val="clear" w:color="auto" w:fill="auto"/>
    </w:rPr>
  </w:style>
  <w:style w:type="character" w:styleId="IntenseEmphasis">
    <w:name w:val="Intense Emphasis"/>
    <w:uiPriority w:val="21"/>
    <w:qFormat/>
    <w:rsid w:val="00B56B3A"/>
    <w:rPr>
      <w:b/>
      <w:bCs/>
    </w:rPr>
  </w:style>
  <w:style w:type="paragraph" w:styleId="Quote">
    <w:name w:val="Quote"/>
    <w:basedOn w:val="Normal"/>
    <w:next w:val="Normal"/>
    <w:link w:val="QuoteChar"/>
    <w:uiPriority w:val="29"/>
    <w:qFormat/>
    <w:rsid w:val="00B56B3A"/>
    <w:pPr>
      <w:spacing w:before="200"/>
      <w:ind w:left="360" w:right="360"/>
    </w:pPr>
    <w:rPr>
      <w:i/>
      <w:iCs/>
    </w:rPr>
  </w:style>
  <w:style w:type="character" w:customStyle="1" w:styleId="QuoteChar">
    <w:name w:val="Quote Char"/>
    <w:link w:val="Quote"/>
    <w:uiPriority w:val="29"/>
    <w:rsid w:val="00B56B3A"/>
    <w:rPr>
      <w:i/>
      <w:iCs/>
      <w:sz w:val="24"/>
      <w:szCs w:val="24"/>
      <w:lang w:eastAsia="en-US"/>
    </w:rPr>
  </w:style>
  <w:style w:type="paragraph" w:styleId="IntenseQuote">
    <w:name w:val="Intense Quote"/>
    <w:basedOn w:val="Normal"/>
    <w:next w:val="Normal"/>
    <w:link w:val="IntenseQuoteChar"/>
    <w:uiPriority w:val="30"/>
    <w:qFormat/>
    <w:rsid w:val="00B56B3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56B3A"/>
    <w:rPr>
      <w:b/>
      <w:bCs/>
      <w:i/>
      <w:iCs/>
      <w:sz w:val="24"/>
      <w:szCs w:val="24"/>
      <w:lang w:eastAsia="en-US"/>
    </w:rPr>
  </w:style>
  <w:style w:type="character" w:styleId="SubtleReference">
    <w:name w:val="Subtle Reference"/>
    <w:uiPriority w:val="31"/>
    <w:qFormat/>
    <w:rsid w:val="00B56B3A"/>
    <w:rPr>
      <w:smallCaps/>
    </w:rPr>
  </w:style>
  <w:style w:type="character" w:styleId="IntenseReference">
    <w:name w:val="Intense Reference"/>
    <w:uiPriority w:val="32"/>
    <w:qFormat/>
    <w:rsid w:val="00B56B3A"/>
    <w:rPr>
      <w:smallCaps/>
      <w:spacing w:val="5"/>
      <w:u w:val="single"/>
    </w:rPr>
  </w:style>
  <w:style w:type="paragraph" w:styleId="TOCHeading">
    <w:name w:val="TOC Heading"/>
    <w:basedOn w:val="Heading1"/>
    <w:next w:val="Normal"/>
    <w:uiPriority w:val="39"/>
    <w:semiHidden/>
    <w:unhideWhenUsed/>
    <w:qFormat/>
    <w:rsid w:val="00B56B3A"/>
    <w:pPr>
      <w:keepNext w:val="0"/>
      <w:spacing w:before="480"/>
      <w:contextualSpacing/>
      <w:jc w:val="left"/>
      <w:outlineLvl w:val="9"/>
    </w:pPr>
    <w:rPr>
      <w:sz w:val="32"/>
      <w:szCs w:val="28"/>
      <w:lang w:bidi="en-US"/>
    </w:rPr>
  </w:style>
  <w:style w:type="paragraph" w:customStyle="1" w:styleId="CharCharCharCharCharChar0">
    <w:name w:val="Char Char Char Char Char Char"/>
    <w:basedOn w:val="Normal"/>
    <w:rsid w:val="00B56B3A"/>
    <w:pPr>
      <w:spacing w:after="160" w:line="240" w:lineRule="exact"/>
    </w:pPr>
    <w:rPr>
      <w:rFonts w:ascii="Verdana" w:hAnsi="Verdana"/>
      <w:sz w:val="20"/>
      <w:lang w:val="en-US"/>
    </w:rPr>
  </w:style>
  <w:style w:type="paragraph" w:customStyle="1" w:styleId="ActHead6">
    <w:name w:val="ActHead 6"/>
    <w:aliases w:val="as"/>
    <w:basedOn w:val="Normal"/>
    <w:next w:val="Normal"/>
    <w:rsid w:val="00B56B3A"/>
    <w:pPr>
      <w:keepNext/>
      <w:keepLines/>
      <w:ind w:left="1134" w:hanging="1134"/>
      <w:outlineLvl w:val="5"/>
    </w:pPr>
    <w:rPr>
      <w:rFonts w:ascii="Arial" w:hAnsi="Arial"/>
      <w:b/>
      <w:kern w:val="28"/>
      <w:sz w:val="32"/>
      <w:szCs w:val="20"/>
      <w:lang w:eastAsia="en-AU"/>
    </w:rPr>
  </w:style>
  <w:style w:type="paragraph" w:styleId="CommentSubject">
    <w:name w:val="annotation subject"/>
    <w:basedOn w:val="CommentText"/>
    <w:next w:val="CommentText"/>
    <w:link w:val="CommentSubjectChar"/>
    <w:rsid w:val="00B56B3A"/>
    <w:pPr>
      <w:spacing w:before="0" w:beforeAutospacing="0" w:after="0" w:afterAutospacing="0"/>
    </w:pPr>
    <w:rPr>
      <w:rFonts w:eastAsia="Times New Roman"/>
      <w:b/>
      <w:bCs/>
      <w:sz w:val="20"/>
      <w:szCs w:val="20"/>
      <w:lang w:eastAsia="en-US"/>
    </w:rPr>
  </w:style>
  <w:style w:type="character" w:customStyle="1" w:styleId="CommentSubjectChar">
    <w:name w:val="Comment Subject Char"/>
    <w:link w:val="CommentSubject"/>
    <w:rsid w:val="00B56B3A"/>
    <w:rPr>
      <w:rFonts w:eastAsia="Calibri"/>
      <w:b/>
      <w:bCs/>
      <w:sz w:val="24"/>
      <w:szCs w:val="24"/>
      <w:lang w:eastAsia="en-US"/>
    </w:rPr>
  </w:style>
  <w:style w:type="paragraph" w:customStyle="1" w:styleId="Bullet">
    <w:name w:val="Bullet"/>
    <w:basedOn w:val="Normal"/>
    <w:link w:val="BulletChar"/>
    <w:qFormat/>
    <w:rsid w:val="00B56B3A"/>
    <w:pPr>
      <w:numPr>
        <w:ilvl w:val="1"/>
        <w:numId w:val="2"/>
      </w:numPr>
      <w:tabs>
        <w:tab w:val="num" w:pos="567"/>
      </w:tabs>
      <w:spacing w:after="240"/>
      <w:ind w:left="567"/>
    </w:pPr>
  </w:style>
  <w:style w:type="character" w:customStyle="1" w:styleId="BulletChar">
    <w:name w:val="Bullet Char"/>
    <w:link w:val="Bullet"/>
    <w:rsid w:val="00B56B3A"/>
    <w:rPr>
      <w:sz w:val="24"/>
      <w:szCs w:val="24"/>
      <w:lang w:eastAsia="en-US"/>
    </w:rPr>
  </w:style>
  <w:style w:type="paragraph" w:customStyle="1" w:styleId="Dash">
    <w:name w:val="Dash"/>
    <w:basedOn w:val="Normal"/>
    <w:rsid w:val="00B56B3A"/>
    <w:pPr>
      <w:tabs>
        <w:tab w:val="num" w:pos="1134"/>
      </w:tabs>
      <w:spacing w:after="240"/>
      <w:ind w:left="1134" w:hanging="567"/>
    </w:pPr>
  </w:style>
  <w:style w:type="paragraph" w:customStyle="1" w:styleId="DoubleDot">
    <w:name w:val="Double Dot"/>
    <w:basedOn w:val="Normal"/>
    <w:rsid w:val="00B56B3A"/>
    <w:pPr>
      <w:numPr>
        <w:ilvl w:val="2"/>
        <w:numId w:val="2"/>
      </w:numPr>
      <w:spacing w:after="240"/>
    </w:pPr>
  </w:style>
  <w:style w:type="character" w:customStyle="1" w:styleId="StyleArial10pt">
    <w:name w:val="Style Arial 10 pt"/>
    <w:uiPriority w:val="99"/>
    <w:rsid w:val="00B56B3A"/>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4287">
      <w:bodyDiv w:val="1"/>
      <w:marLeft w:val="0"/>
      <w:marRight w:val="0"/>
      <w:marTop w:val="0"/>
      <w:marBottom w:val="0"/>
      <w:divBdr>
        <w:top w:val="none" w:sz="0" w:space="0" w:color="auto"/>
        <w:left w:val="none" w:sz="0" w:space="0" w:color="auto"/>
        <w:bottom w:val="none" w:sz="0" w:space="0" w:color="auto"/>
        <w:right w:val="none" w:sz="0" w:space="0" w:color="auto"/>
      </w:divBdr>
    </w:div>
    <w:div w:id="547374199">
      <w:bodyDiv w:val="1"/>
      <w:marLeft w:val="0"/>
      <w:marRight w:val="0"/>
      <w:marTop w:val="0"/>
      <w:marBottom w:val="0"/>
      <w:divBdr>
        <w:top w:val="none" w:sz="0" w:space="0" w:color="auto"/>
        <w:left w:val="none" w:sz="0" w:space="0" w:color="auto"/>
        <w:bottom w:val="none" w:sz="0" w:space="0" w:color="auto"/>
        <w:right w:val="none" w:sz="0" w:space="0" w:color="auto"/>
      </w:divBdr>
    </w:div>
    <w:div w:id="621838173">
      <w:bodyDiv w:val="1"/>
      <w:marLeft w:val="0"/>
      <w:marRight w:val="0"/>
      <w:marTop w:val="0"/>
      <w:marBottom w:val="0"/>
      <w:divBdr>
        <w:top w:val="none" w:sz="0" w:space="0" w:color="auto"/>
        <w:left w:val="none" w:sz="0" w:space="0" w:color="auto"/>
        <w:bottom w:val="none" w:sz="0" w:space="0" w:color="auto"/>
        <w:right w:val="none" w:sz="0" w:space="0" w:color="auto"/>
      </w:divBdr>
    </w:div>
    <w:div w:id="826172903">
      <w:bodyDiv w:val="1"/>
      <w:marLeft w:val="0"/>
      <w:marRight w:val="0"/>
      <w:marTop w:val="0"/>
      <w:marBottom w:val="0"/>
      <w:divBdr>
        <w:top w:val="none" w:sz="0" w:space="0" w:color="auto"/>
        <w:left w:val="none" w:sz="0" w:space="0" w:color="auto"/>
        <w:bottom w:val="none" w:sz="0" w:space="0" w:color="auto"/>
        <w:right w:val="none" w:sz="0" w:space="0" w:color="auto"/>
      </w:divBdr>
    </w:div>
    <w:div w:id="891383962">
      <w:bodyDiv w:val="1"/>
      <w:marLeft w:val="0"/>
      <w:marRight w:val="0"/>
      <w:marTop w:val="0"/>
      <w:marBottom w:val="0"/>
      <w:divBdr>
        <w:top w:val="none" w:sz="0" w:space="0" w:color="auto"/>
        <w:left w:val="none" w:sz="0" w:space="0" w:color="auto"/>
        <w:bottom w:val="none" w:sz="0" w:space="0" w:color="auto"/>
        <w:right w:val="none" w:sz="0" w:space="0" w:color="auto"/>
      </w:divBdr>
    </w:div>
    <w:div w:id="910233030">
      <w:bodyDiv w:val="1"/>
      <w:marLeft w:val="0"/>
      <w:marRight w:val="0"/>
      <w:marTop w:val="0"/>
      <w:marBottom w:val="0"/>
      <w:divBdr>
        <w:top w:val="none" w:sz="0" w:space="0" w:color="auto"/>
        <w:left w:val="none" w:sz="0" w:space="0" w:color="auto"/>
        <w:bottom w:val="none" w:sz="0" w:space="0" w:color="auto"/>
        <w:right w:val="none" w:sz="0" w:space="0" w:color="auto"/>
      </w:divBdr>
    </w:div>
    <w:div w:id="1029793420">
      <w:bodyDiv w:val="1"/>
      <w:marLeft w:val="0"/>
      <w:marRight w:val="0"/>
      <w:marTop w:val="0"/>
      <w:marBottom w:val="0"/>
      <w:divBdr>
        <w:top w:val="none" w:sz="0" w:space="0" w:color="auto"/>
        <w:left w:val="none" w:sz="0" w:space="0" w:color="auto"/>
        <w:bottom w:val="none" w:sz="0" w:space="0" w:color="auto"/>
        <w:right w:val="none" w:sz="0" w:space="0" w:color="auto"/>
      </w:divBdr>
    </w:div>
    <w:div w:id="1097215922">
      <w:bodyDiv w:val="1"/>
      <w:marLeft w:val="0"/>
      <w:marRight w:val="0"/>
      <w:marTop w:val="0"/>
      <w:marBottom w:val="0"/>
      <w:divBdr>
        <w:top w:val="none" w:sz="0" w:space="0" w:color="auto"/>
        <w:left w:val="none" w:sz="0" w:space="0" w:color="auto"/>
        <w:bottom w:val="none" w:sz="0" w:space="0" w:color="auto"/>
        <w:right w:val="none" w:sz="0" w:space="0" w:color="auto"/>
      </w:divBdr>
    </w:div>
    <w:div w:id="1104619328">
      <w:bodyDiv w:val="1"/>
      <w:marLeft w:val="0"/>
      <w:marRight w:val="0"/>
      <w:marTop w:val="0"/>
      <w:marBottom w:val="0"/>
      <w:divBdr>
        <w:top w:val="none" w:sz="0" w:space="0" w:color="auto"/>
        <w:left w:val="none" w:sz="0" w:space="0" w:color="auto"/>
        <w:bottom w:val="none" w:sz="0" w:space="0" w:color="auto"/>
        <w:right w:val="none" w:sz="0" w:space="0" w:color="auto"/>
      </w:divBdr>
    </w:div>
    <w:div w:id="1730567936">
      <w:bodyDiv w:val="1"/>
      <w:marLeft w:val="0"/>
      <w:marRight w:val="0"/>
      <w:marTop w:val="0"/>
      <w:marBottom w:val="0"/>
      <w:divBdr>
        <w:top w:val="none" w:sz="0" w:space="0" w:color="auto"/>
        <w:left w:val="none" w:sz="0" w:space="0" w:color="auto"/>
        <w:bottom w:val="none" w:sz="0" w:space="0" w:color="auto"/>
        <w:right w:val="none" w:sz="0" w:space="0" w:color="auto"/>
      </w:divBdr>
    </w:div>
    <w:div w:id="1984115739">
      <w:bodyDiv w:val="1"/>
      <w:marLeft w:val="0"/>
      <w:marRight w:val="0"/>
      <w:marTop w:val="0"/>
      <w:marBottom w:val="0"/>
      <w:divBdr>
        <w:top w:val="none" w:sz="0" w:space="0" w:color="auto"/>
        <w:left w:val="none" w:sz="0" w:space="0" w:color="auto"/>
        <w:bottom w:val="none" w:sz="0" w:space="0" w:color="auto"/>
        <w:right w:val="none" w:sz="0" w:space="0" w:color="auto"/>
      </w:divBdr>
    </w:div>
    <w:div w:id="20509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70F2-7819-45FA-A151-6A3B5066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2159</Words>
  <Characters>11245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2004-2005-2006 [ie, the term of the Parliament – see bill]</vt:lpstr>
    </vt:vector>
  </TitlesOfParts>
  <Company>Family and Community Services</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2004-2005-2006 [ie, the term of the Parliament – see bill]</dc:title>
  <dc:creator>VIDLER</dc:creator>
  <cp:lastModifiedBy>Luke Robert</cp:lastModifiedBy>
  <cp:revision>2</cp:revision>
  <cp:lastPrinted>2015-09-09T02:19:00Z</cp:lastPrinted>
  <dcterms:created xsi:type="dcterms:W3CDTF">2015-09-16T00:02:00Z</dcterms:created>
  <dcterms:modified xsi:type="dcterms:W3CDTF">2015-09-16T00:02:00Z</dcterms:modified>
</cp:coreProperties>
</file>