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5517E" w:rsidRDefault="00A41E0B" w:rsidP="0048364F">
      <w:pPr>
        <w:pStyle w:val="Session"/>
      </w:pPr>
      <w:r w:rsidRPr="0035517E">
        <w:t>2013</w:t>
      </w:r>
      <w:r w:rsidR="0035517E">
        <w:noBreakHyphen/>
      </w:r>
      <w:r w:rsidRPr="0035517E">
        <w:t>2014</w:t>
      </w:r>
      <w:r w:rsidR="0035517E">
        <w:noBreakHyphen/>
      </w:r>
      <w:r w:rsidR="00F92D35" w:rsidRPr="0035517E">
        <w:t>2015</w:t>
      </w:r>
    </w:p>
    <w:p w:rsidR="0048364F" w:rsidRPr="0035517E" w:rsidRDefault="0048364F" w:rsidP="0048364F">
      <w:pPr>
        <w:rPr>
          <w:sz w:val="28"/>
        </w:rPr>
      </w:pPr>
    </w:p>
    <w:p w:rsidR="0048364F" w:rsidRPr="0035517E" w:rsidRDefault="0048364F" w:rsidP="0048364F">
      <w:pPr>
        <w:rPr>
          <w:sz w:val="28"/>
        </w:rPr>
      </w:pPr>
      <w:r w:rsidRPr="0035517E">
        <w:rPr>
          <w:sz w:val="28"/>
        </w:rPr>
        <w:t>The Parliament of the</w:t>
      </w:r>
    </w:p>
    <w:p w:rsidR="0048364F" w:rsidRPr="0035517E" w:rsidRDefault="0048364F" w:rsidP="0048364F">
      <w:pPr>
        <w:rPr>
          <w:sz w:val="28"/>
        </w:rPr>
      </w:pPr>
      <w:r w:rsidRPr="0035517E">
        <w:rPr>
          <w:sz w:val="28"/>
        </w:rPr>
        <w:t>Commonwealth of Australia</w:t>
      </w:r>
      <w:bookmarkStart w:id="0" w:name="_GoBack"/>
      <w:bookmarkEnd w:id="0"/>
    </w:p>
    <w:p w:rsidR="0048364F" w:rsidRPr="0035517E" w:rsidRDefault="0048364F" w:rsidP="0048364F">
      <w:pPr>
        <w:rPr>
          <w:sz w:val="28"/>
        </w:rPr>
      </w:pPr>
    </w:p>
    <w:p w:rsidR="0048364F" w:rsidRPr="0035517E" w:rsidRDefault="0048364F" w:rsidP="0048364F">
      <w:pPr>
        <w:pStyle w:val="House"/>
      </w:pPr>
      <w:r w:rsidRPr="0035517E">
        <w:t>HOUSE OF REPRESENTATIVES</w:t>
      </w:r>
    </w:p>
    <w:p w:rsidR="0048364F" w:rsidRPr="0035517E" w:rsidRDefault="0048364F" w:rsidP="0048364F"/>
    <w:p w:rsidR="0048364F" w:rsidRPr="0035517E" w:rsidRDefault="0048364F" w:rsidP="0048364F"/>
    <w:p w:rsidR="0048364F" w:rsidRPr="0035517E" w:rsidRDefault="0048364F" w:rsidP="0048364F"/>
    <w:p w:rsidR="0048364F" w:rsidRPr="0035517E" w:rsidRDefault="0048364F" w:rsidP="0048364F"/>
    <w:p w:rsidR="0048364F" w:rsidRPr="0035517E" w:rsidRDefault="0048364F" w:rsidP="0048364F">
      <w:pPr>
        <w:pStyle w:val="Reading"/>
      </w:pPr>
      <w:r w:rsidRPr="0035517E">
        <w:t>Presented and read a first time</w:t>
      </w:r>
    </w:p>
    <w:p w:rsidR="0048364F" w:rsidRPr="0035517E" w:rsidRDefault="0048364F" w:rsidP="0048364F">
      <w:pPr>
        <w:rPr>
          <w:sz w:val="19"/>
        </w:rPr>
      </w:pPr>
    </w:p>
    <w:p w:rsidR="0048364F" w:rsidRPr="0035517E" w:rsidRDefault="0048364F" w:rsidP="0048364F">
      <w:pPr>
        <w:rPr>
          <w:sz w:val="19"/>
        </w:rPr>
      </w:pPr>
    </w:p>
    <w:p w:rsidR="0048364F" w:rsidRPr="0035517E" w:rsidRDefault="0048364F" w:rsidP="0048364F">
      <w:pPr>
        <w:rPr>
          <w:sz w:val="19"/>
        </w:rPr>
      </w:pPr>
    </w:p>
    <w:p w:rsidR="0048364F" w:rsidRPr="0035517E" w:rsidRDefault="0048364F" w:rsidP="0048364F">
      <w:pPr>
        <w:rPr>
          <w:sz w:val="19"/>
        </w:rPr>
      </w:pPr>
    </w:p>
    <w:p w:rsidR="0048364F" w:rsidRPr="0035517E" w:rsidRDefault="00A613A4" w:rsidP="0048364F">
      <w:pPr>
        <w:pStyle w:val="ShortT"/>
      </w:pPr>
      <w:r w:rsidRPr="0035517E">
        <w:t xml:space="preserve">Higher Education </w:t>
      </w:r>
      <w:r w:rsidR="007C325B" w:rsidRPr="0035517E">
        <w:t xml:space="preserve">Legislation </w:t>
      </w:r>
      <w:r w:rsidRPr="0035517E">
        <w:t>Amendment (Miscellaneous Measures) Bill 2015</w:t>
      </w:r>
    </w:p>
    <w:p w:rsidR="0048364F" w:rsidRPr="0035517E" w:rsidRDefault="0048364F" w:rsidP="0048364F"/>
    <w:p w:rsidR="0048364F" w:rsidRPr="0035517E" w:rsidRDefault="00C164CA" w:rsidP="0048364F">
      <w:pPr>
        <w:pStyle w:val="Actno"/>
      </w:pPr>
      <w:r w:rsidRPr="0035517E">
        <w:t>No.      , 201</w:t>
      </w:r>
      <w:r w:rsidR="00F92D35" w:rsidRPr="0035517E">
        <w:t>5</w:t>
      </w:r>
    </w:p>
    <w:p w:rsidR="0048364F" w:rsidRPr="0035517E" w:rsidRDefault="0048364F" w:rsidP="0048364F"/>
    <w:p w:rsidR="0048364F" w:rsidRPr="0035517E" w:rsidRDefault="0048364F" w:rsidP="0048364F">
      <w:pPr>
        <w:pStyle w:val="Portfolio"/>
      </w:pPr>
      <w:r w:rsidRPr="0035517E">
        <w:t>(</w:t>
      </w:r>
      <w:r w:rsidR="00A613A4" w:rsidRPr="0035517E">
        <w:t>Education and Training</w:t>
      </w:r>
      <w:r w:rsidRPr="0035517E">
        <w:t>)</w:t>
      </w:r>
    </w:p>
    <w:p w:rsidR="0048364F" w:rsidRPr="0035517E" w:rsidRDefault="0048364F" w:rsidP="0048364F"/>
    <w:p w:rsidR="0048364F" w:rsidRPr="0035517E" w:rsidRDefault="0048364F" w:rsidP="0048364F"/>
    <w:p w:rsidR="0048364F" w:rsidRPr="0035517E" w:rsidRDefault="0048364F" w:rsidP="0048364F"/>
    <w:p w:rsidR="0048364F" w:rsidRPr="0035517E" w:rsidRDefault="0048364F" w:rsidP="0048364F">
      <w:pPr>
        <w:pStyle w:val="LongT"/>
      </w:pPr>
      <w:r w:rsidRPr="0035517E">
        <w:t xml:space="preserve">A Bill for an Act to </w:t>
      </w:r>
      <w:r w:rsidR="002A4278" w:rsidRPr="0035517E">
        <w:t>amend the</w:t>
      </w:r>
      <w:r w:rsidR="00FE549C" w:rsidRPr="0035517E">
        <w:t xml:space="preserve"> law relating to higher education and research</w:t>
      </w:r>
      <w:r w:rsidRPr="0035517E">
        <w:t>, and for related purposes</w:t>
      </w:r>
    </w:p>
    <w:p w:rsidR="0048364F" w:rsidRPr="0035517E" w:rsidRDefault="0048364F" w:rsidP="0048364F">
      <w:pPr>
        <w:pStyle w:val="Header"/>
        <w:tabs>
          <w:tab w:val="clear" w:pos="4150"/>
          <w:tab w:val="clear" w:pos="8307"/>
        </w:tabs>
      </w:pPr>
      <w:r w:rsidRPr="0035517E">
        <w:rPr>
          <w:rStyle w:val="CharAmSchNo"/>
        </w:rPr>
        <w:t xml:space="preserve"> </w:t>
      </w:r>
      <w:r w:rsidRPr="0035517E">
        <w:rPr>
          <w:rStyle w:val="CharAmSchText"/>
        </w:rPr>
        <w:t xml:space="preserve"> </w:t>
      </w:r>
    </w:p>
    <w:p w:rsidR="0048364F" w:rsidRPr="0035517E" w:rsidRDefault="0048364F" w:rsidP="0048364F">
      <w:pPr>
        <w:pStyle w:val="Header"/>
        <w:tabs>
          <w:tab w:val="clear" w:pos="4150"/>
          <w:tab w:val="clear" w:pos="8307"/>
        </w:tabs>
      </w:pPr>
      <w:r w:rsidRPr="0035517E">
        <w:rPr>
          <w:rStyle w:val="CharAmPartNo"/>
        </w:rPr>
        <w:t xml:space="preserve"> </w:t>
      </w:r>
      <w:r w:rsidRPr="0035517E">
        <w:rPr>
          <w:rStyle w:val="CharAmPartText"/>
        </w:rPr>
        <w:t xml:space="preserve"> </w:t>
      </w:r>
    </w:p>
    <w:p w:rsidR="0048364F" w:rsidRPr="0035517E" w:rsidRDefault="0048364F" w:rsidP="0048364F">
      <w:pPr>
        <w:sectPr w:rsidR="0048364F" w:rsidRPr="0035517E" w:rsidSect="002230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35517E" w:rsidRDefault="0048364F" w:rsidP="002A4278">
      <w:pPr>
        <w:rPr>
          <w:sz w:val="36"/>
        </w:rPr>
      </w:pPr>
      <w:r w:rsidRPr="0035517E">
        <w:rPr>
          <w:sz w:val="36"/>
        </w:rPr>
        <w:lastRenderedPageBreak/>
        <w:t>Contents</w:t>
      </w:r>
    </w:p>
    <w:bookmarkStart w:id="1" w:name="BKCheck15B_1"/>
    <w:bookmarkEnd w:id="1"/>
    <w:p w:rsidR="00A954BC" w:rsidRPr="0035517E" w:rsidRDefault="00A954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5517E">
        <w:fldChar w:fldCharType="begin"/>
      </w:r>
      <w:r w:rsidRPr="0035517E">
        <w:instrText xml:space="preserve"> TOC \o "1-9" </w:instrText>
      </w:r>
      <w:r w:rsidRPr="0035517E">
        <w:fldChar w:fldCharType="separate"/>
      </w:r>
      <w:r w:rsidRPr="0035517E">
        <w:rPr>
          <w:noProof/>
        </w:rPr>
        <w:t>1</w:t>
      </w:r>
      <w:r w:rsidRPr="0035517E">
        <w:rPr>
          <w:noProof/>
        </w:rPr>
        <w:tab/>
        <w:t>Short title</w:t>
      </w:r>
      <w:r w:rsidRPr="0035517E">
        <w:rPr>
          <w:noProof/>
        </w:rPr>
        <w:tab/>
      </w:r>
      <w:r w:rsidRPr="0035517E">
        <w:rPr>
          <w:noProof/>
        </w:rPr>
        <w:fldChar w:fldCharType="begin"/>
      </w:r>
      <w:r w:rsidRPr="0035517E">
        <w:rPr>
          <w:noProof/>
        </w:rPr>
        <w:instrText xml:space="preserve"> PAGEREF _Toc432762938 \h </w:instrText>
      </w:r>
      <w:r w:rsidRPr="0035517E">
        <w:rPr>
          <w:noProof/>
        </w:rPr>
      </w:r>
      <w:r w:rsidRPr="0035517E">
        <w:rPr>
          <w:noProof/>
        </w:rPr>
        <w:fldChar w:fldCharType="separate"/>
      </w:r>
      <w:r w:rsidR="00DF064E">
        <w:rPr>
          <w:noProof/>
        </w:rPr>
        <w:t>1</w:t>
      </w:r>
      <w:r w:rsidRPr="0035517E">
        <w:rPr>
          <w:noProof/>
        </w:rPr>
        <w:fldChar w:fldCharType="end"/>
      </w:r>
    </w:p>
    <w:p w:rsidR="00A954BC" w:rsidRPr="0035517E" w:rsidRDefault="00A954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5517E">
        <w:rPr>
          <w:noProof/>
        </w:rPr>
        <w:t>2</w:t>
      </w:r>
      <w:r w:rsidRPr="0035517E">
        <w:rPr>
          <w:noProof/>
        </w:rPr>
        <w:tab/>
        <w:t>Commencement</w:t>
      </w:r>
      <w:r w:rsidRPr="0035517E">
        <w:rPr>
          <w:noProof/>
        </w:rPr>
        <w:tab/>
      </w:r>
      <w:r w:rsidRPr="0035517E">
        <w:rPr>
          <w:noProof/>
        </w:rPr>
        <w:fldChar w:fldCharType="begin"/>
      </w:r>
      <w:r w:rsidRPr="0035517E">
        <w:rPr>
          <w:noProof/>
        </w:rPr>
        <w:instrText xml:space="preserve"> PAGEREF _Toc432762939 \h </w:instrText>
      </w:r>
      <w:r w:rsidRPr="0035517E">
        <w:rPr>
          <w:noProof/>
        </w:rPr>
      </w:r>
      <w:r w:rsidRPr="0035517E">
        <w:rPr>
          <w:noProof/>
        </w:rPr>
        <w:fldChar w:fldCharType="separate"/>
      </w:r>
      <w:r w:rsidR="00DF064E">
        <w:rPr>
          <w:noProof/>
        </w:rPr>
        <w:t>1</w:t>
      </w:r>
      <w:r w:rsidRPr="0035517E">
        <w:rPr>
          <w:noProof/>
        </w:rPr>
        <w:fldChar w:fldCharType="end"/>
      </w:r>
    </w:p>
    <w:p w:rsidR="00A954BC" w:rsidRPr="0035517E" w:rsidRDefault="00A954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5517E">
        <w:rPr>
          <w:noProof/>
        </w:rPr>
        <w:t>3</w:t>
      </w:r>
      <w:r w:rsidRPr="0035517E">
        <w:rPr>
          <w:noProof/>
        </w:rPr>
        <w:tab/>
        <w:t>Schedules</w:t>
      </w:r>
      <w:r w:rsidRPr="0035517E">
        <w:rPr>
          <w:noProof/>
        </w:rPr>
        <w:tab/>
      </w:r>
      <w:r w:rsidRPr="0035517E">
        <w:rPr>
          <w:noProof/>
        </w:rPr>
        <w:fldChar w:fldCharType="begin"/>
      </w:r>
      <w:r w:rsidRPr="0035517E">
        <w:rPr>
          <w:noProof/>
        </w:rPr>
        <w:instrText xml:space="preserve"> PAGEREF _Toc432762940 \h </w:instrText>
      </w:r>
      <w:r w:rsidRPr="0035517E">
        <w:rPr>
          <w:noProof/>
        </w:rPr>
      </w:r>
      <w:r w:rsidRPr="0035517E">
        <w:rPr>
          <w:noProof/>
        </w:rPr>
        <w:fldChar w:fldCharType="separate"/>
      </w:r>
      <w:r w:rsidR="00DF064E">
        <w:rPr>
          <w:noProof/>
        </w:rPr>
        <w:t>2</w:t>
      </w:r>
      <w:r w:rsidRPr="0035517E">
        <w:rPr>
          <w:noProof/>
        </w:rPr>
        <w:fldChar w:fldCharType="end"/>
      </w:r>
    </w:p>
    <w:p w:rsidR="00A954BC" w:rsidRPr="0035517E" w:rsidRDefault="00A954B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5517E">
        <w:rPr>
          <w:noProof/>
        </w:rPr>
        <w:t>Schedule</w:t>
      </w:r>
      <w:r w:rsidR="0035517E" w:rsidRPr="0035517E">
        <w:rPr>
          <w:noProof/>
        </w:rPr>
        <w:t> </w:t>
      </w:r>
      <w:r w:rsidRPr="0035517E">
        <w:rPr>
          <w:noProof/>
        </w:rPr>
        <w:t>1—New Zealand citizens</w:t>
      </w:r>
      <w:r w:rsidRPr="0035517E">
        <w:rPr>
          <w:b w:val="0"/>
          <w:noProof/>
          <w:sz w:val="18"/>
        </w:rPr>
        <w:tab/>
      </w:r>
      <w:r w:rsidRPr="0035517E">
        <w:rPr>
          <w:b w:val="0"/>
          <w:noProof/>
          <w:sz w:val="18"/>
        </w:rPr>
        <w:fldChar w:fldCharType="begin"/>
      </w:r>
      <w:r w:rsidRPr="0035517E">
        <w:rPr>
          <w:b w:val="0"/>
          <w:noProof/>
          <w:sz w:val="18"/>
        </w:rPr>
        <w:instrText xml:space="preserve"> PAGEREF _Toc432762941 \h </w:instrText>
      </w:r>
      <w:r w:rsidRPr="0035517E">
        <w:rPr>
          <w:b w:val="0"/>
          <w:noProof/>
          <w:sz w:val="18"/>
        </w:rPr>
      </w:r>
      <w:r w:rsidRPr="0035517E">
        <w:rPr>
          <w:b w:val="0"/>
          <w:noProof/>
          <w:sz w:val="18"/>
        </w:rPr>
        <w:fldChar w:fldCharType="separate"/>
      </w:r>
      <w:r w:rsidR="00DF064E">
        <w:rPr>
          <w:b w:val="0"/>
          <w:noProof/>
          <w:sz w:val="18"/>
        </w:rPr>
        <w:t>3</w:t>
      </w:r>
      <w:r w:rsidRPr="0035517E">
        <w:rPr>
          <w:b w:val="0"/>
          <w:noProof/>
          <w:sz w:val="18"/>
        </w:rPr>
        <w:fldChar w:fldCharType="end"/>
      </w:r>
    </w:p>
    <w:p w:rsidR="00A954BC" w:rsidRPr="0035517E" w:rsidRDefault="00A954B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5517E">
        <w:rPr>
          <w:noProof/>
        </w:rPr>
        <w:t>Higher Education Support Act 2003</w:t>
      </w:r>
      <w:r w:rsidRPr="0035517E">
        <w:rPr>
          <w:i w:val="0"/>
          <w:noProof/>
          <w:sz w:val="18"/>
        </w:rPr>
        <w:tab/>
      </w:r>
      <w:r w:rsidRPr="0035517E">
        <w:rPr>
          <w:i w:val="0"/>
          <w:noProof/>
          <w:sz w:val="18"/>
        </w:rPr>
        <w:fldChar w:fldCharType="begin"/>
      </w:r>
      <w:r w:rsidRPr="0035517E">
        <w:rPr>
          <w:i w:val="0"/>
          <w:noProof/>
          <w:sz w:val="18"/>
        </w:rPr>
        <w:instrText xml:space="preserve"> PAGEREF _Toc432762942 \h </w:instrText>
      </w:r>
      <w:r w:rsidRPr="0035517E">
        <w:rPr>
          <w:i w:val="0"/>
          <w:noProof/>
          <w:sz w:val="18"/>
        </w:rPr>
      </w:r>
      <w:r w:rsidRPr="0035517E">
        <w:rPr>
          <w:i w:val="0"/>
          <w:noProof/>
          <w:sz w:val="18"/>
        </w:rPr>
        <w:fldChar w:fldCharType="separate"/>
      </w:r>
      <w:r w:rsidR="00DF064E">
        <w:rPr>
          <w:i w:val="0"/>
          <w:noProof/>
          <w:sz w:val="18"/>
        </w:rPr>
        <w:t>3</w:t>
      </w:r>
      <w:r w:rsidRPr="0035517E">
        <w:rPr>
          <w:i w:val="0"/>
          <w:noProof/>
          <w:sz w:val="18"/>
        </w:rPr>
        <w:fldChar w:fldCharType="end"/>
      </w:r>
    </w:p>
    <w:p w:rsidR="00A954BC" w:rsidRPr="0035517E" w:rsidRDefault="00A954B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5517E">
        <w:rPr>
          <w:noProof/>
        </w:rPr>
        <w:t>Schedule</w:t>
      </w:r>
      <w:r w:rsidR="0035517E" w:rsidRPr="0035517E">
        <w:rPr>
          <w:noProof/>
        </w:rPr>
        <w:t> </w:t>
      </w:r>
      <w:r w:rsidRPr="0035517E">
        <w:rPr>
          <w:noProof/>
        </w:rPr>
        <w:t>2—Torrens University Australia</w:t>
      </w:r>
      <w:r w:rsidRPr="0035517E">
        <w:rPr>
          <w:b w:val="0"/>
          <w:noProof/>
          <w:sz w:val="18"/>
        </w:rPr>
        <w:tab/>
      </w:r>
      <w:r w:rsidRPr="0035517E">
        <w:rPr>
          <w:b w:val="0"/>
          <w:noProof/>
          <w:sz w:val="18"/>
        </w:rPr>
        <w:fldChar w:fldCharType="begin"/>
      </w:r>
      <w:r w:rsidRPr="0035517E">
        <w:rPr>
          <w:b w:val="0"/>
          <w:noProof/>
          <w:sz w:val="18"/>
        </w:rPr>
        <w:instrText xml:space="preserve"> PAGEREF _Toc432762943 \h </w:instrText>
      </w:r>
      <w:r w:rsidRPr="0035517E">
        <w:rPr>
          <w:b w:val="0"/>
          <w:noProof/>
          <w:sz w:val="18"/>
        </w:rPr>
      </w:r>
      <w:r w:rsidRPr="0035517E">
        <w:rPr>
          <w:b w:val="0"/>
          <w:noProof/>
          <w:sz w:val="18"/>
        </w:rPr>
        <w:fldChar w:fldCharType="separate"/>
      </w:r>
      <w:r w:rsidR="00DF064E">
        <w:rPr>
          <w:b w:val="0"/>
          <w:noProof/>
          <w:sz w:val="18"/>
        </w:rPr>
        <w:t>8</w:t>
      </w:r>
      <w:r w:rsidRPr="0035517E">
        <w:rPr>
          <w:b w:val="0"/>
          <w:noProof/>
          <w:sz w:val="18"/>
        </w:rPr>
        <w:fldChar w:fldCharType="end"/>
      </w:r>
    </w:p>
    <w:p w:rsidR="00A954BC" w:rsidRPr="0035517E" w:rsidRDefault="00A954B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5517E">
        <w:rPr>
          <w:noProof/>
        </w:rPr>
        <w:t>Higher Education Support Act 2003</w:t>
      </w:r>
      <w:r w:rsidRPr="0035517E">
        <w:rPr>
          <w:i w:val="0"/>
          <w:noProof/>
          <w:sz w:val="18"/>
        </w:rPr>
        <w:tab/>
      </w:r>
      <w:r w:rsidRPr="0035517E">
        <w:rPr>
          <w:i w:val="0"/>
          <w:noProof/>
          <w:sz w:val="18"/>
        </w:rPr>
        <w:fldChar w:fldCharType="begin"/>
      </w:r>
      <w:r w:rsidRPr="0035517E">
        <w:rPr>
          <w:i w:val="0"/>
          <w:noProof/>
          <w:sz w:val="18"/>
        </w:rPr>
        <w:instrText xml:space="preserve"> PAGEREF _Toc432762944 \h </w:instrText>
      </w:r>
      <w:r w:rsidRPr="0035517E">
        <w:rPr>
          <w:i w:val="0"/>
          <w:noProof/>
          <w:sz w:val="18"/>
        </w:rPr>
      </w:r>
      <w:r w:rsidRPr="0035517E">
        <w:rPr>
          <w:i w:val="0"/>
          <w:noProof/>
          <w:sz w:val="18"/>
        </w:rPr>
        <w:fldChar w:fldCharType="separate"/>
      </w:r>
      <w:r w:rsidR="00DF064E">
        <w:rPr>
          <w:i w:val="0"/>
          <w:noProof/>
          <w:sz w:val="18"/>
        </w:rPr>
        <w:t>8</w:t>
      </w:r>
      <w:r w:rsidRPr="0035517E">
        <w:rPr>
          <w:i w:val="0"/>
          <w:noProof/>
          <w:sz w:val="18"/>
        </w:rPr>
        <w:fldChar w:fldCharType="end"/>
      </w:r>
    </w:p>
    <w:p w:rsidR="00A954BC" w:rsidRPr="0035517E" w:rsidRDefault="00A954B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5517E">
        <w:rPr>
          <w:noProof/>
        </w:rPr>
        <w:t>Schedule</w:t>
      </w:r>
      <w:r w:rsidR="0035517E" w:rsidRPr="0035517E">
        <w:rPr>
          <w:noProof/>
        </w:rPr>
        <w:t> </w:t>
      </w:r>
      <w:r w:rsidRPr="0035517E">
        <w:rPr>
          <w:noProof/>
        </w:rPr>
        <w:t>3—University name change</w:t>
      </w:r>
      <w:r w:rsidRPr="0035517E">
        <w:rPr>
          <w:b w:val="0"/>
          <w:noProof/>
          <w:sz w:val="18"/>
        </w:rPr>
        <w:tab/>
      </w:r>
      <w:r w:rsidRPr="0035517E">
        <w:rPr>
          <w:b w:val="0"/>
          <w:noProof/>
          <w:sz w:val="18"/>
        </w:rPr>
        <w:fldChar w:fldCharType="begin"/>
      </w:r>
      <w:r w:rsidRPr="0035517E">
        <w:rPr>
          <w:b w:val="0"/>
          <w:noProof/>
          <w:sz w:val="18"/>
        </w:rPr>
        <w:instrText xml:space="preserve"> PAGEREF _Toc432762945 \h </w:instrText>
      </w:r>
      <w:r w:rsidRPr="0035517E">
        <w:rPr>
          <w:b w:val="0"/>
          <w:noProof/>
          <w:sz w:val="18"/>
        </w:rPr>
      </w:r>
      <w:r w:rsidRPr="0035517E">
        <w:rPr>
          <w:b w:val="0"/>
          <w:noProof/>
          <w:sz w:val="18"/>
        </w:rPr>
        <w:fldChar w:fldCharType="separate"/>
      </w:r>
      <w:r w:rsidR="00DF064E">
        <w:rPr>
          <w:b w:val="0"/>
          <w:noProof/>
          <w:sz w:val="18"/>
        </w:rPr>
        <w:t>9</w:t>
      </w:r>
      <w:r w:rsidRPr="0035517E">
        <w:rPr>
          <w:b w:val="0"/>
          <w:noProof/>
          <w:sz w:val="18"/>
        </w:rPr>
        <w:fldChar w:fldCharType="end"/>
      </w:r>
    </w:p>
    <w:p w:rsidR="00A954BC" w:rsidRPr="0035517E" w:rsidRDefault="00A954B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5517E">
        <w:rPr>
          <w:noProof/>
        </w:rPr>
        <w:t>Higher Education Support Act 2003</w:t>
      </w:r>
      <w:r w:rsidRPr="0035517E">
        <w:rPr>
          <w:i w:val="0"/>
          <w:noProof/>
          <w:sz w:val="18"/>
        </w:rPr>
        <w:tab/>
      </w:r>
      <w:r w:rsidRPr="0035517E">
        <w:rPr>
          <w:i w:val="0"/>
          <w:noProof/>
          <w:sz w:val="18"/>
        </w:rPr>
        <w:fldChar w:fldCharType="begin"/>
      </w:r>
      <w:r w:rsidRPr="0035517E">
        <w:rPr>
          <w:i w:val="0"/>
          <w:noProof/>
          <w:sz w:val="18"/>
        </w:rPr>
        <w:instrText xml:space="preserve"> PAGEREF _Toc432762946 \h </w:instrText>
      </w:r>
      <w:r w:rsidRPr="0035517E">
        <w:rPr>
          <w:i w:val="0"/>
          <w:noProof/>
          <w:sz w:val="18"/>
        </w:rPr>
      </w:r>
      <w:r w:rsidRPr="0035517E">
        <w:rPr>
          <w:i w:val="0"/>
          <w:noProof/>
          <w:sz w:val="18"/>
        </w:rPr>
        <w:fldChar w:fldCharType="separate"/>
      </w:r>
      <w:r w:rsidR="00DF064E">
        <w:rPr>
          <w:i w:val="0"/>
          <w:noProof/>
          <w:sz w:val="18"/>
        </w:rPr>
        <w:t>9</w:t>
      </w:r>
      <w:r w:rsidRPr="0035517E">
        <w:rPr>
          <w:i w:val="0"/>
          <w:noProof/>
          <w:sz w:val="18"/>
        </w:rPr>
        <w:fldChar w:fldCharType="end"/>
      </w:r>
    </w:p>
    <w:p w:rsidR="00A954BC" w:rsidRPr="0035517E" w:rsidRDefault="00A954B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5517E">
        <w:rPr>
          <w:noProof/>
        </w:rPr>
        <w:t>Schedule</w:t>
      </w:r>
      <w:r w:rsidR="0035517E" w:rsidRPr="0035517E">
        <w:rPr>
          <w:noProof/>
        </w:rPr>
        <w:t> </w:t>
      </w:r>
      <w:r w:rsidRPr="0035517E">
        <w:rPr>
          <w:noProof/>
        </w:rPr>
        <w:t>4—Constitutional bases for other grants</w:t>
      </w:r>
      <w:r w:rsidRPr="0035517E">
        <w:rPr>
          <w:b w:val="0"/>
          <w:noProof/>
          <w:sz w:val="18"/>
        </w:rPr>
        <w:tab/>
      </w:r>
      <w:r w:rsidRPr="0035517E">
        <w:rPr>
          <w:b w:val="0"/>
          <w:noProof/>
          <w:sz w:val="18"/>
        </w:rPr>
        <w:fldChar w:fldCharType="begin"/>
      </w:r>
      <w:r w:rsidRPr="0035517E">
        <w:rPr>
          <w:b w:val="0"/>
          <w:noProof/>
          <w:sz w:val="18"/>
        </w:rPr>
        <w:instrText xml:space="preserve"> PAGEREF _Toc432762947 \h </w:instrText>
      </w:r>
      <w:r w:rsidRPr="0035517E">
        <w:rPr>
          <w:b w:val="0"/>
          <w:noProof/>
          <w:sz w:val="18"/>
        </w:rPr>
      </w:r>
      <w:r w:rsidRPr="0035517E">
        <w:rPr>
          <w:b w:val="0"/>
          <w:noProof/>
          <w:sz w:val="18"/>
        </w:rPr>
        <w:fldChar w:fldCharType="separate"/>
      </w:r>
      <w:r w:rsidR="00DF064E">
        <w:rPr>
          <w:b w:val="0"/>
          <w:noProof/>
          <w:sz w:val="18"/>
        </w:rPr>
        <w:t>10</w:t>
      </w:r>
      <w:r w:rsidRPr="0035517E">
        <w:rPr>
          <w:b w:val="0"/>
          <w:noProof/>
          <w:sz w:val="18"/>
        </w:rPr>
        <w:fldChar w:fldCharType="end"/>
      </w:r>
    </w:p>
    <w:p w:rsidR="00A954BC" w:rsidRPr="0035517E" w:rsidRDefault="00A954B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5517E">
        <w:rPr>
          <w:noProof/>
        </w:rPr>
        <w:t>Higher Education Support Act 2003</w:t>
      </w:r>
      <w:r w:rsidRPr="0035517E">
        <w:rPr>
          <w:i w:val="0"/>
          <w:noProof/>
          <w:sz w:val="18"/>
        </w:rPr>
        <w:tab/>
      </w:r>
      <w:r w:rsidRPr="0035517E">
        <w:rPr>
          <w:i w:val="0"/>
          <w:noProof/>
          <w:sz w:val="18"/>
        </w:rPr>
        <w:fldChar w:fldCharType="begin"/>
      </w:r>
      <w:r w:rsidRPr="0035517E">
        <w:rPr>
          <w:i w:val="0"/>
          <w:noProof/>
          <w:sz w:val="18"/>
        </w:rPr>
        <w:instrText xml:space="preserve"> PAGEREF _Toc432762948 \h </w:instrText>
      </w:r>
      <w:r w:rsidRPr="0035517E">
        <w:rPr>
          <w:i w:val="0"/>
          <w:noProof/>
          <w:sz w:val="18"/>
        </w:rPr>
      </w:r>
      <w:r w:rsidRPr="0035517E">
        <w:rPr>
          <w:i w:val="0"/>
          <w:noProof/>
          <w:sz w:val="18"/>
        </w:rPr>
        <w:fldChar w:fldCharType="separate"/>
      </w:r>
      <w:r w:rsidR="00DF064E">
        <w:rPr>
          <w:i w:val="0"/>
          <w:noProof/>
          <w:sz w:val="18"/>
        </w:rPr>
        <w:t>10</w:t>
      </w:r>
      <w:r w:rsidRPr="0035517E">
        <w:rPr>
          <w:i w:val="0"/>
          <w:noProof/>
          <w:sz w:val="18"/>
        </w:rPr>
        <w:fldChar w:fldCharType="end"/>
      </w:r>
    </w:p>
    <w:p w:rsidR="00A954BC" w:rsidRPr="0035517E" w:rsidRDefault="00A954B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5517E">
        <w:rPr>
          <w:noProof/>
        </w:rPr>
        <w:t>Schedule</w:t>
      </w:r>
      <w:r w:rsidR="0035517E" w:rsidRPr="0035517E">
        <w:rPr>
          <w:noProof/>
        </w:rPr>
        <w:t> </w:t>
      </w:r>
      <w:r w:rsidRPr="0035517E">
        <w:rPr>
          <w:noProof/>
        </w:rPr>
        <w:t>5—TEQSA operational plans</w:t>
      </w:r>
      <w:r w:rsidRPr="0035517E">
        <w:rPr>
          <w:b w:val="0"/>
          <w:noProof/>
          <w:sz w:val="18"/>
        </w:rPr>
        <w:tab/>
      </w:r>
      <w:r w:rsidRPr="0035517E">
        <w:rPr>
          <w:b w:val="0"/>
          <w:noProof/>
          <w:sz w:val="18"/>
        </w:rPr>
        <w:fldChar w:fldCharType="begin"/>
      </w:r>
      <w:r w:rsidRPr="0035517E">
        <w:rPr>
          <w:b w:val="0"/>
          <w:noProof/>
          <w:sz w:val="18"/>
        </w:rPr>
        <w:instrText xml:space="preserve"> PAGEREF _Toc432762950 \h </w:instrText>
      </w:r>
      <w:r w:rsidRPr="0035517E">
        <w:rPr>
          <w:b w:val="0"/>
          <w:noProof/>
          <w:sz w:val="18"/>
        </w:rPr>
      </w:r>
      <w:r w:rsidRPr="0035517E">
        <w:rPr>
          <w:b w:val="0"/>
          <w:noProof/>
          <w:sz w:val="18"/>
        </w:rPr>
        <w:fldChar w:fldCharType="separate"/>
      </w:r>
      <w:r w:rsidR="00DF064E">
        <w:rPr>
          <w:b w:val="0"/>
          <w:noProof/>
          <w:sz w:val="18"/>
        </w:rPr>
        <w:t>12</w:t>
      </w:r>
      <w:r w:rsidRPr="0035517E">
        <w:rPr>
          <w:b w:val="0"/>
          <w:noProof/>
          <w:sz w:val="18"/>
        </w:rPr>
        <w:fldChar w:fldCharType="end"/>
      </w:r>
    </w:p>
    <w:p w:rsidR="00A954BC" w:rsidRPr="0035517E" w:rsidRDefault="00A954B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5517E">
        <w:rPr>
          <w:noProof/>
        </w:rPr>
        <w:t>Tertiary Education Quality and Standards Agency Act 2011</w:t>
      </w:r>
      <w:r w:rsidRPr="0035517E">
        <w:rPr>
          <w:i w:val="0"/>
          <w:noProof/>
          <w:sz w:val="18"/>
        </w:rPr>
        <w:tab/>
      </w:r>
      <w:r w:rsidRPr="0035517E">
        <w:rPr>
          <w:i w:val="0"/>
          <w:noProof/>
          <w:sz w:val="18"/>
        </w:rPr>
        <w:fldChar w:fldCharType="begin"/>
      </w:r>
      <w:r w:rsidRPr="0035517E">
        <w:rPr>
          <w:i w:val="0"/>
          <w:noProof/>
          <w:sz w:val="18"/>
        </w:rPr>
        <w:instrText xml:space="preserve"> PAGEREF _Toc432762951 \h </w:instrText>
      </w:r>
      <w:r w:rsidRPr="0035517E">
        <w:rPr>
          <w:i w:val="0"/>
          <w:noProof/>
          <w:sz w:val="18"/>
        </w:rPr>
      </w:r>
      <w:r w:rsidRPr="0035517E">
        <w:rPr>
          <w:i w:val="0"/>
          <w:noProof/>
          <w:sz w:val="18"/>
        </w:rPr>
        <w:fldChar w:fldCharType="separate"/>
      </w:r>
      <w:r w:rsidR="00DF064E">
        <w:rPr>
          <w:i w:val="0"/>
          <w:noProof/>
          <w:sz w:val="18"/>
        </w:rPr>
        <w:t>12</w:t>
      </w:r>
      <w:r w:rsidRPr="0035517E">
        <w:rPr>
          <w:i w:val="0"/>
          <w:noProof/>
          <w:sz w:val="18"/>
        </w:rPr>
        <w:fldChar w:fldCharType="end"/>
      </w:r>
    </w:p>
    <w:p w:rsidR="00A954BC" w:rsidRPr="0035517E" w:rsidRDefault="00A954B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5517E">
        <w:rPr>
          <w:noProof/>
        </w:rPr>
        <w:t>Schedule</w:t>
      </w:r>
      <w:r w:rsidR="0035517E" w:rsidRPr="0035517E">
        <w:rPr>
          <w:noProof/>
        </w:rPr>
        <w:t> </w:t>
      </w:r>
      <w:r w:rsidRPr="0035517E">
        <w:rPr>
          <w:noProof/>
        </w:rPr>
        <w:t>6—Research funding</w:t>
      </w:r>
      <w:r w:rsidRPr="0035517E">
        <w:rPr>
          <w:b w:val="0"/>
          <w:noProof/>
          <w:sz w:val="18"/>
        </w:rPr>
        <w:tab/>
      </w:r>
      <w:r w:rsidRPr="0035517E">
        <w:rPr>
          <w:b w:val="0"/>
          <w:noProof/>
          <w:sz w:val="18"/>
        </w:rPr>
        <w:fldChar w:fldCharType="begin"/>
      </w:r>
      <w:r w:rsidRPr="0035517E">
        <w:rPr>
          <w:b w:val="0"/>
          <w:noProof/>
          <w:sz w:val="18"/>
        </w:rPr>
        <w:instrText xml:space="preserve"> PAGEREF _Toc432762952 \h </w:instrText>
      </w:r>
      <w:r w:rsidRPr="0035517E">
        <w:rPr>
          <w:b w:val="0"/>
          <w:noProof/>
          <w:sz w:val="18"/>
        </w:rPr>
      </w:r>
      <w:r w:rsidRPr="0035517E">
        <w:rPr>
          <w:b w:val="0"/>
          <w:noProof/>
          <w:sz w:val="18"/>
        </w:rPr>
        <w:fldChar w:fldCharType="separate"/>
      </w:r>
      <w:r w:rsidR="00DF064E">
        <w:rPr>
          <w:b w:val="0"/>
          <w:noProof/>
          <w:sz w:val="18"/>
        </w:rPr>
        <w:t>13</w:t>
      </w:r>
      <w:r w:rsidRPr="0035517E">
        <w:rPr>
          <w:b w:val="0"/>
          <w:noProof/>
          <w:sz w:val="18"/>
        </w:rPr>
        <w:fldChar w:fldCharType="end"/>
      </w:r>
    </w:p>
    <w:p w:rsidR="00A954BC" w:rsidRPr="0035517E" w:rsidRDefault="00A954B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5517E">
        <w:rPr>
          <w:noProof/>
        </w:rPr>
        <w:t>Australian Research Council Act 2001</w:t>
      </w:r>
      <w:r w:rsidRPr="0035517E">
        <w:rPr>
          <w:i w:val="0"/>
          <w:noProof/>
          <w:sz w:val="18"/>
        </w:rPr>
        <w:tab/>
      </w:r>
      <w:r w:rsidRPr="0035517E">
        <w:rPr>
          <w:i w:val="0"/>
          <w:noProof/>
          <w:sz w:val="18"/>
        </w:rPr>
        <w:fldChar w:fldCharType="begin"/>
      </w:r>
      <w:r w:rsidRPr="0035517E">
        <w:rPr>
          <w:i w:val="0"/>
          <w:noProof/>
          <w:sz w:val="18"/>
        </w:rPr>
        <w:instrText xml:space="preserve"> PAGEREF _Toc432762953 \h </w:instrText>
      </w:r>
      <w:r w:rsidRPr="0035517E">
        <w:rPr>
          <w:i w:val="0"/>
          <w:noProof/>
          <w:sz w:val="18"/>
        </w:rPr>
      </w:r>
      <w:r w:rsidRPr="0035517E">
        <w:rPr>
          <w:i w:val="0"/>
          <w:noProof/>
          <w:sz w:val="18"/>
        </w:rPr>
        <w:fldChar w:fldCharType="separate"/>
      </w:r>
      <w:r w:rsidR="00DF064E">
        <w:rPr>
          <w:i w:val="0"/>
          <w:noProof/>
          <w:sz w:val="18"/>
        </w:rPr>
        <w:t>13</w:t>
      </w:r>
      <w:r w:rsidRPr="0035517E">
        <w:rPr>
          <w:i w:val="0"/>
          <w:noProof/>
          <w:sz w:val="18"/>
        </w:rPr>
        <w:fldChar w:fldCharType="end"/>
      </w:r>
    </w:p>
    <w:p w:rsidR="00055B5C" w:rsidRPr="0035517E" w:rsidRDefault="00A954BC" w:rsidP="0048364F">
      <w:r w:rsidRPr="0035517E">
        <w:fldChar w:fldCharType="end"/>
      </w:r>
    </w:p>
    <w:p w:rsidR="00060FF9" w:rsidRPr="0035517E" w:rsidRDefault="00060FF9" w:rsidP="0048364F"/>
    <w:p w:rsidR="00FE7F93" w:rsidRPr="0035517E" w:rsidRDefault="00FE7F93" w:rsidP="0048364F">
      <w:pPr>
        <w:sectPr w:rsidR="00FE7F93" w:rsidRPr="0035517E" w:rsidSect="0022306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2A4278" w:rsidRPr="0035517E" w:rsidRDefault="0035517E" w:rsidP="0035517E">
      <w:pPr>
        <w:pStyle w:val="Page1"/>
      </w:pPr>
      <w:r w:rsidRPr="0035517E">
        <w:lastRenderedPageBreak/>
        <w:t>A Bill for an Act to amend the law relating to higher education and research, and for related purposes</w:t>
      </w:r>
    </w:p>
    <w:p w:rsidR="0048364F" w:rsidRPr="0035517E" w:rsidRDefault="0048364F" w:rsidP="0035517E">
      <w:pPr>
        <w:spacing w:before="240" w:line="240" w:lineRule="auto"/>
        <w:rPr>
          <w:sz w:val="32"/>
        </w:rPr>
      </w:pPr>
      <w:r w:rsidRPr="0035517E">
        <w:rPr>
          <w:sz w:val="32"/>
        </w:rPr>
        <w:t>The Parliament of Australia enacts:</w:t>
      </w:r>
    </w:p>
    <w:p w:rsidR="0048364F" w:rsidRPr="0035517E" w:rsidRDefault="0048364F" w:rsidP="0035517E">
      <w:pPr>
        <w:pStyle w:val="ActHead5"/>
      </w:pPr>
      <w:bookmarkStart w:id="2" w:name="_Toc432762938"/>
      <w:r w:rsidRPr="0035517E">
        <w:rPr>
          <w:rStyle w:val="CharSectno"/>
        </w:rPr>
        <w:t>1</w:t>
      </w:r>
      <w:r w:rsidRPr="0035517E">
        <w:t xml:space="preserve">  Short title</w:t>
      </w:r>
      <w:bookmarkEnd w:id="2"/>
    </w:p>
    <w:p w:rsidR="0048364F" w:rsidRPr="0035517E" w:rsidRDefault="0048364F" w:rsidP="0035517E">
      <w:pPr>
        <w:pStyle w:val="subsection"/>
      </w:pPr>
      <w:r w:rsidRPr="0035517E">
        <w:tab/>
      </w:r>
      <w:r w:rsidRPr="0035517E">
        <w:tab/>
        <w:t xml:space="preserve">This Act may be cited as the </w:t>
      </w:r>
      <w:r w:rsidR="002A4278" w:rsidRPr="0035517E">
        <w:rPr>
          <w:i/>
        </w:rPr>
        <w:t xml:space="preserve">Higher Education </w:t>
      </w:r>
      <w:r w:rsidR="007C325B" w:rsidRPr="0035517E">
        <w:rPr>
          <w:i/>
        </w:rPr>
        <w:t>Legislation</w:t>
      </w:r>
      <w:r w:rsidR="002A4278" w:rsidRPr="0035517E">
        <w:rPr>
          <w:i/>
        </w:rPr>
        <w:t xml:space="preserve"> Amendment (Miscellaneous Measures)</w:t>
      </w:r>
      <w:r w:rsidR="00C164CA" w:rsidRPr="0035517E">
        <w:rPr>
          <w:i/>
        </w:rPr>
        <w:t xml:space="preserve"> Act 201</w:t>
      </w:r>
      <w:r w:rsidR="00F92D35" w:rsidRPr="0035517E">
        <w:rPr>
          <w:i/>
        </w:rPr>
        <w:t>5</w:t>
      </w:r>
      <w:r w:rsidRPr="0035517E">
        <w:t>.</w:t>
      </w:r>
    </w:p>
    <w:p w:rsidR="0048364F" w:rsidRPr="0035517E" w:rsidRDefault="0048364F" w:rsidP="0035517E">
      <w:pPr>
        <w:pStyle w:val="ActHead5"/>
      </w:pPr>
      <w:bookmarkStart w:id="3" w:name="_Toc432762939"/>
      <w:r w:rsidRPr="0035517E">
        <w:rPr>
          <w:rStyle w:val="CharSectno"/>
        </w:rPr>
        <w:t>2</w:t>
      </w:r>
      <w:r w:rsidRPr="0035517E">
        <w:t xml:space="preserve">  Commencement</w:t>
      </w:r>
      <w:bookmarkEnd w:id="3"/>
    </w:p>
    <w:p w:rsidR="0048364F" w:rsidRPr="0035517E" w:rsidRDefault="0048364F" w:rsidP="0035517E">
      <w:pPr>
        <w:pStyle w:val="subsection"/>
      </w:pPr>
      <w:r w:rsidRPr="0035517E">
        <w:tab/>
        <w:t>(1)</w:t>
      </w:r>
      <w:r w:rsidRPr="0035517E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35517E" w:rsidRDefault="0048364F" w:rsidP="0035517E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35517E" w:rsidTr="00F72148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35517E" w:rsidRDefault="0048364F" w:rsidP="0035517E">
            <w:pPr>
              <w:pStyle w:val="TableHeading"/>
            </w:pPr>
            <w:r w:rsidRPr="0035517E">
              <w:t>Commencement information</w:t>
            </w:r>
          </w:p>
        </w:tc>
      </w:tr>
      <w:tr w:rsidR="0048364F" w:rsidRPr="0035517E" w:rsidTr="00F72148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364F" w:rsidRPr="0035517E" w:rsidRDefault="0048364F" w:rsidP="0035517E">
            <w:pPr>
              <w:pStyle w:val="TableHeading"/>
            </w:pPr>
            <w:r w:rsidRPr="0035517E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364F" w:rsidRPr="0035517E" w:rsidRDefault="0048364F" w:rsidP="0035517E">
            <w:pPr>
              <w:pStyle w:val="TableHeading"/>
            </w:pPr>
            <w:r w:rsidRPr="0035517E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364F" w:rsidRPr="0035517E" w:rsidRDefault="0048364F" w:rsidP="0035517E">
            <w:pPr>
              <w:pStyle w:val="TableHeading"/>
            </w:pPr>
            <w:r w:rsidRPr="0035517E">
              <w:t>Column 3</w:t>
            </w:r>
          </w:p>
        </w:tc>
      </w:tr>
      <w:tr w:rsidR="0048364F" w:rsidRPr="0035517E" w:rsidTr="00F72148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35517E" w:rsidRDefault="0048364F" w:rsidP="0035517E">
            <w:pPr>
              <w:pStyle w:val="TableHeading"/>
            </w:pPr>
            <w:r w:rsidRPr="0035517E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35517E" w:rsidRDefault="0048364F" w:rsidP="0035517E">
            <w:pPr>
              <w:pStyle w:val="TableHeading"/>
            </w:pPr>
            <w:r w:rsidRPr="0035517E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35517E" w:rsidRDefault="0048364F" w:rsidP="0035517E">
            <w:pPr>
              <w:pStyle w:val="TableHeading"/>
            </w:pPr>
            <w:r w:rsidRPr="0035517E">
              <w:t>Date/Details</w:t>
            </w:r>
          </w:p>
        </w:tc>
      </w:tr>
      <w:tr w:rsidR="0048364F" w:rsidRPr="0035517E" w:rsidTr="00F72148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35517E" w:rsidRDefault="0048364F" w:rsidP="0035517E">
            <w:pPr>
              <w:pStyle w:val="Tabletext"/>
            </w:pPr>
            <w:r w:rsidRPr="0035517E">
              <w:t>1.  Sections</w:t>
            </w:r>
            <w:r w:rsidR="0035517E" w:rsidRPr="0035517E">
              <w:t> </w:t>
            </w:r>
            <w:r w:rsidRPr="0035517E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35517E" w:rsidRDefault="0048364F" w:rsidP="0035517E">
            <w:pPr>
              <w:pStyle w:val="Tabletext"/>
            </w:pPr>
            <w:r w:rsidRPr="0035517E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35517E" w:rsidRDefault="0048364F" w:rsidP="0035517E">
            <w:pPr>
              <w:pStyle w:val="Tabletext"/>
            </w:pPr>
          </w:p>
        </w:tc>
      </w:tr>
      <w:tr w:rsidR="0048364F" w:rsidRPr="0035517E" w:rsidTr="00F72148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364F" w:rsidRPr="0035517E" w:rsidRDefault="0048364F" w:rsidP="0035517E">
            <w:pPr>
              <w:pStyle w:val="Tabletext"/>
            </w:pPr>
            <w:r w:rsidRPr="0035517E">
              <w:t xml:space="preserve">2.  </w:t>
            </w:r>
            <w:r w:rsidR="00F72148" w:rsidRPr="0035517E">
              <w:t>Schedule</w:t>
            </w:r>
            <w:r w:rsidR="0035517E" w:rsidRPr="0035517E">
              <w:t> </w:t>
            </w:r>
            <w:r w:rsidR="00F72148" w:rsidRPr="0035517E"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48364F" w:rsidRPr="0035517E" w:rsidRDefault="00F72148" w:rsidP="0035517E">
            <w:pPr>
              <w:pStyle w:val="Tabletext"/>
            </w:pPr>
            <w:r w:rsidRPr="0035517E">
              <w:t>1</w:t>
            </w:r>
            <w:r w:rsidR="0035517E" w:rsidRPr="0035517E">
              <w:t> </w:t>
            </w:r>
            <w:r w:rsidRPr="0035517E">
              <w:t>January 2016.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48364F" w:rsidRPr="0035517E" w:rsidRDefault="00F72148" w:rsidP="0035517E">
            <w:pPr>
              <w:pStyle w:val="Tabletext"/>
            </w:pPr>
            <w:r w:rsidRPr="0035517E">
              <w:t>1</w:t>
            </w:r>
            <w:r w:rsidR="0035517E" w:rsidRPr="0035517E">
              <w:t> </w:t>
            </w:r>
            <w:r w:rsidRPr="0035517E">
              <w:t>January 2016</w:t>
            </w:r>
          </w:p>
        </w:tc>
      </w:tr>
      <w:tr w:rsidR="0048364F" w:rsidRPr="0035517E" w:rsidTr="00F72148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48364F" w:rsidRPr="0035517E" w:rsidRDefault="0048364F" w:rsidP="0035517E">
            <w:pPr>
              <w:pStyle w:val="Tabletext"/>
            </w:pPr>
            <w:r w:rsidRPr="0035517E">
              <w:t xml:space="preserve">3.  </w:t>
            </w:r>
            <w:r w:rsidR="00F72148" w:rsidRPr="0035517E">
              <w:t>Schedule</w:t>
            </w:r>
            <w:r w:rsidR="006B5798" w:rsidRPr="0035517E">
              <w:t>s</w:t>
            </w:r>
            <w:r w:rsidR="0035517E" w:rsidRPr="0035517E">
              <w:t> </w:t>
            </w:r>
            <w:r w:rsidR="009877E1" w:rsidRPr="0035517E">
              <w:t>2</w:t>
            </w:r>
            <w:r w:rsidR="00FB67A8" w:rsidRPr="0035517E">
              <w:t xml:space="preserve"> to</w:t>
            </w:r>
            <w:r w:rsidR="006B5798" w:rsidRPr="0035517E">
              <w:t xml:space="preserve"> </w:t>
            </w:r>
            <w:r w:rsidR="00172D9E" w:rsidRPr="0035517E">
              <w:t>6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48364F" w:rsidRPr="0035517E" w:rsidRDefault="00F72148" w:rsidP="0035517E">
            <w:pPr>
              <w:pStyle w:val="Tabletext"/>
            </w:pPr>
            <w:r w:rsidRPr="0035517E">
              <w:t>The day after this Act receives the Royal Assent.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48364F" w:rsidRPr="0035517E" w:rsidRDefault="0048364F" w:rsidP="0035517E">
            <w:pPr>
              <w:pStyle w:val="Tabletext"/>
            </w:pPr>
          </w:p>
        </w:tc>
      </w:tr>
    </w:tbl>
    <w:p w:rsidR="0048364F" w:rsidRPr="0035517E" w:rsidRDefault="00201D27" w:rsidP="0035517E">
      <w:pPr>
        <w:pStyle w:val="notetext"/>
      </w:pPr>
      <w:r w:rsidRPr="0035517E">
        <w:t>Note:</w:t>
      </w:r>
      <w:r w:rsidRPr="0035517E">
        <w:tab/>
        <w:t>This table relates only to the provisions of this Act as originally enacted. It will not be amended to deal with any later amendments of this Act.</w:t>
      </w:r>
    </w:p>
    <w:p w:rsidR="0048364F" w:rsidRPr="0035517E" w:rsidRDefault="0048364F" w:rsidP="0035517E">
      <w:pPr>
        <w:pStyle w:val="subsection"/>
      </w:pPr>
      <w:r w:rsidRPr="0035517E">
        <w:tab/>
        <w:t>(2)</w:t>
      </w:r>
      <w:r w:rsidRPr="0035517E">
        <w:tab/>
      </w:r>
      <w:r w:rsidR="00201D27" w:rsidRPr="0035517E">
        <w:t xml:space="preserve">Any information in </w:t>
      </w:r>
      <w:r w:rsidR="00877D48" w:rsidRPr="0035517E">
        <w:t>c</w:t>
      </w:r>
      <w:r w:rsidR="00201D27" w:rsidRPr="0035517E">
        <w:t>olumn 3 of the table is not part of this Act. Information may be inserted in this column, or information in it may be edited, in any published version of this Act.</w:t>
      </w:r>
    </w:p>
    <w:p w:rsidR="0048364F" w:rsidRPr="0035517E" w:rsidRDefault="0048364F" w:rsidP="0035517E">
      <w:pPr>
        <w:pStyle w:val="ActHead5"/>
      </w:pPr>
      <w:bookmarkStart w:id="4" w:name="_Toc432762940"/>
      <w:r w:rsidRPr="0035517E">
        <w:rPr>
          <w:rStyle w:val="CharSectno"/>
        </w:rPr>
        <w:t>3</w:t>
      </w:r>
      <w:r w:rsidRPr="0035517E">
        <w:t xml:space="preserve">  Schedules</w:t>
      </w:r>
      <w:bookmarkEnd w:id="4"/>
    </w:p>
    <w:p w:rsidR="0048364F" w:rsidRPr="0035517E" w:rsidRDefault="0048364F" w:rsidP="0035517E">
      <w:pPr>
        <w:pStyle w:val="subsection"/>
      </w:pPr>
      <w:r w:rsidRPr="0035517E">
        <w:tab/>
      </w:r>
      <w:r w:rsidRPr="0035517E">
        <w:tab/>
      </w:r>
      <w:r w:rsidR="00202618" w:rsidRPr="0035517E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687811" w:rsidRPr="0035517E" w:rsidRDefault="00687811" w:rsidP="0035517E">
      <w:pPr>
        <w:pStyle w:val="ActHead6"/>
        <w:pageBreakBefore/>
      </w:pPr>
      <w:bookmarkStart w:id="5" w:name="_Toc432762941"/>
      <w:bookmarkStart w:id="6" w:name="opcAmSched"/>
      <w:r w:rsidRPr="0035517E">
        <w:rPr>
          <w:rStyle w:val="CharAmSchNo"/>
        </w:rPr>
        <w:lastRenderedPageBreak/>
        <w:t>Schedule</w:t>
      </w:r>
      <w:r w:rsidR="0035517E" w:rsidRPr="0035517E">
        <w:rPr>
          <w:rStyle w:val="CharAmSchNo"/>
        </w:rPr>
        <w:t> </w:t>
      </w:r>
      <w:r w:rsidRPr="0035517E">
        <w:rPr>
          <w:rStyle w:val="CharAmSchNo"/>
        </w:rPr>
        <w:t>1</w:t>
      </w:r>
      <w:r w:rsidRPr="0035517E">
        <w:t>—</w:t>
      </w:r>
      <w:r w:rsidRPr="0035517E">
        <w:rPr>
          <w:rStyle w:val="CharAmSchText"/>
        </w:rPr>
        <w:t>New Zealand citizens</w:t>
      </w:r>
      <w:bookmarkEnd w:id="5"/>
    </w:p>
    <w:bookmarkEnd w:id="6"/>
    <w:p w:rsidR="00687811" w:rsidRPr="0035517E" w:rsidRDefault="00687811" w:rsidP="0035517E">
      <w:pPr>
        <w:pStyle w:val="Header"/>
      </w:pPr>
      <w:r w:rsidRPr="0035517E">
        <w:rPr>
          <w:rStyle w:val="CharAmPartNo"/>
        </w:rPr>
        <w:t xml:space="preserve"> </w:t>
      </w:r>
      <w:r w:rsidRPr="0035517E">
        <w:rPr>
          <w:rStyle w:val="CharAmPartText"/>
        </w:rPr>
        <w:t xml:space="preserve"> </w:t>
      </w:r>
    </w:p>
    <w:p w:rsidR="00687811" w:rsidRPr="0035517E" w:rsidRDefault="00687811" w:rsidP="0035517E">
      <w:pPr>
        <w:pStyle w:val="ActHead9"/>
        <w:rPr>
          <w:i w:val="0"/>
        </w:rPr>
      </w:pPr>
      <w:bookmarkStart w:id="7" w:name="_Toc432762942"/>
      <w:r w:rsidRPr="0035517E">
        <w:t>Higher Education Support Act 2003</w:t>
      </w:r>
      <w:bookmarkEnd w:id="7"/>
    </w:p>
    <w:p w:rsidR="00687811" w:rsidRPr="0035517E" w:rsidRDefault="00AE024B" w:rsidP="0035517E">
      <w:pPr>
        <w:pStyle w:val="ItemHead"/>
      </w:pPr>
      <w:r w:rsidRPr="0035517E">
        <w:t>1</w:t>
      </w:r>
      <w:r w:rsidR="00687811" w:rsidRPr="0035517E">
        <w:t xml:space="preserve">  After subsection</w:t>
      </w:r>
      <w:r w:rsidR="0035517E" w:rsidRPr="0035517E">
        <w:t> </w:t>
      </w:r>
      <w:r w:rsidR="00687811" w:rsidRPr="0035517E">
        <w:t>90</w:t>
      </w:r>
      <w:r w:rsidR="0035517E">
        <w:noBreakHyphen/>
      </w:r>
      <w:r w:rsidR="00687811" w:rsidRPr="0035517E">
        <w:t>5(2)</w:t>
      </w:r>
    </w:p>
    <w:p w:rsidR="00687811" w:rsidRPr="0035517E" w:rsidRDefault="00687811" w:rsidP="0035517E">
      <w:pPr>
        <w:pStyle w:val="Item"/>
      </w:pPr>
      <w:r w:rsidRPr="0035517E">
        <w:t>Insert:</w:t>
      </w:r>
    </w:p>
    <w:p w:rsidR="00687811" w:rsidRPr="0035517E" w:rsidRDefault="00687811" w:rsidP="0035517E">
      <w:pPr>
        <w:pStyle w:val="subsection"/>
      </w:pPr>
      <w:r w:rsidRPr="0035517E">
        <w:tab/>
        <w:t>(2A)</w:t>
      </w:r>
      <w:r w:rsidRPr="0035517E">
        <w:tab/>
        <w:t>A student also meets the citizenship or residency requirements under this section in relation to a unit of study if the student:</w:t>
      </w:r>
    </w:p>
    <w:p w:rsidR="00687811" w:rsidRPr="0035517E" w:rsidRDefault="00687811" w:rsidP="0035517E">
      <w:pPr>
        <w:pStyle w:val="paragraph"/>
      </w:pPr>
      <w:r w:rsidRPr="0035517E">
        <w:tab/>
        <w:t>(a)</w:t>
      </w:r>
      <w:r w:rsidRPr="0035517E">
        <w:tab/>
        <w:t>is a New Zealand citizen; and</w:t>
      </w:r>
    </w:p>
    <w:p w:rsidR="00687811" w:rsidRPr="0035517E" w:rsidRDefault="00687811" w:rsidP="0035517E">
      <w:pPr>
        <w:pStyle w:val="paragraph"/>
      </w:pPr>
      <w:r w:rsidRPr="0035517E">
        <w:tab/>
        <w:t>(b)</w:t>
      </w:r>
      <w:r w:rsidRPr="0035517E">
        <w:tab/>
        <w:t xml:space="preserve">holds a special category visa under the </w:t>
      </w:r>
      <w:r w:rsidRPr="0035517E">
        <w:rPr>
          <w:i/>
        </w:rPr>
        <w:t>Migration Act 1958</w:t>
      </w:r>
      <w:r w:rsidRPr="0035517E">
        <w:t>; and</w:t>
      </w:r>
    </w:p>
    <w:p w:rsidR="00687811" w:rsidRPr="0035517E" w:rsidRDefault="00687811" w:rsidP="0035517E">
      <w:pPr>
        <w:pStyle w:val="paragraph"/>
      </w:pPr>
      <w:r w:rsidRPr="0035517E">
        <w:tab/>
        <w:t>(c)</w:t>
      </w:r>
      <w:r w:rsidRPr="0035517E">
        <w:tab/>
        <w:t>both:</w:t>
      </w:r>
    </w:p>
    <w:p w:rsidR="00687811" w:rsidRPr="0035517E" w:rsidRDefault="00687811" w:rsidP="0035517E">
      <w:pPr>
        <w:pStyle w:val="paragraphsub"/>
      </w:pPr>
      <w:r w:rsidRPr="0035517E">
        <w:tab/>
        <w:t>(i)</w:t>
      </w:r>
      <w:r w:rsidRPr="0035517E">
        <w:tab/>
        <w:t>first began to be usually resident in Australia at least 10 years before the day</w:t>
      </w:r>
      <w:r w:rsidR="00514C72" w:rsidRPr="0035517E">
        <w:t xml:space="preserve"> referred to</w:t>
      </w:r>
      <w:r w:rsidRPr="0035517E">
        <w:t xml:space="preserve"> in </w:t>
      </w:r>
      <w:r w:rsidR="0035517E" w:rsidRPr="0035517E">
        <w:t>subsection (</w:t>
      </w:r>
      <w:r w:rsidRPr="0035517E">
        <w:t xml:space="preserve">2B) (the </w:t>
      </w:r>
      <w:r w:rsidRPr="0035517E">
        <w:rPr>
          <w:b/>
          <w:i/>
        </w:rPr>
        <w:t>test day</w:t>
      </w:r>
      <w:r w:rsidRPr="0035517E">
        <w:t>); and</w:t>
      </w:r>
    </w:p>
    <w:p w:rsidR="00687811" w:rsidRPr="0035517E" w:rsidRDefault="00687811" w:rsidP="0035517E">
      <w:pPr>
        <w:pStyle w:val="paragraphsub"/>
      </w:pPr>
      <w:r w:rsidRPr="0035517E">
        <w:tab/>
        <w:t>(ii)</w:t>
      </w:r>
      <w:r w:rsidRPr="0035517E">
        <w:tab/>
        <w:t xml:space="preserve">was a </w:t>
      </w:r>
      <w:r w:rsidR="0035517E" w:rsidRPr="0035517E">
        <w:rPr>
          <w:position w:val="6"/>
          <w:sz w:val="16"/>
        </w:rPr>
        <w:t>*</w:t>
      </w:r>
      <w:r w:rsidRPr="0035517E">
        <w:t>dependent child when he or she first began to be usually resident in Australia; and</w:t>
      </w:r>
    </w:p>
    <w:p w:rsidR="00687811" w:rsidRPr="0035517E" w:rsidRDefault="00687811" w:rsidP="0035517E">
      <w:pPr>
        <w:pStyle w:val="paragraph"/>
      </w:pPr>
      <w:r w:rsidRPr="0035517E">
        <w:tab/>
        <w:t>(d)</w:t>
      </w:r>
      <w:r w:rsidRPr="0035517E">
        <w:tab/>
        <w:t>has been in Australia for a period of, or for periods totalling, 8 years during the 10 years immediately before the test day; and</w:t>
      </w:r>
    </w:p>
    <w:p w:rsidR="00687811" w:rsidRPr="0035517E" w:rsidRDefault="00687811" w:rsidP="0035517E">
      <w:pPr>
        <w:pStyle w:val="paragraph"/>
      </w:pPr>
      <w:r w:rsidRPr="0035517E">
        <w:tab/>
        <w:t>(e)</w:t>
      </w:r>
      <w:r w:rsidRPr="0035517E">
        <w:tab/>
        <w:t>has been in Australia for a period of, or for periods totalling, 18 months during the 2 years immediately before the test day.</w:t>
      </w:r>
    </w:p>
    <w:p w:rsidR="00687811" w:rsidRPr="0035517E" w:rsidRDefault="00687811" w:rsidP="0035517E">
      <w:pPr>
        <w:pStyle w:val="subsection"/>
      </w:pPr>
      <w:r w:rsidRPr="0035517E">
        <w:tab/>
        <w:t>(2B)</w:t>
      </w:r>
      <w:r w:rsidRPr="0035517E">
        <w:tab/>
        <w:t xml:space="preserve">For the purposes of </w:t>
      </w:r>
      <w:r w:rsidR="0035517E" w:rsidRPr="0035517E">
        <w:t>subsection (</w:t>
      </w:r>
      <w:r w:rsidRPr="0035517E">
        <w:t>2A), the day is the earlier of:</w:t>
      </w:r>
    </w:p>
    <w:p w:rsidR="00687811" w:rsidRPr="0035517E" w:rsidRDefault="00687811" w:rsidP="0035517E">
      <w:pPr>
        <w:pStyle w:val="paragraph"/>
      </w:pPr>
      <w:r w:rsidRPr="0035517E">
        <w:tab/>
        <w:t>(a)</w:t>
      </w:r>
      <w:r w:rsidRPr="0035517E">
        <w:tab/>
        <w:t xml:space="preserve">if the student has previously made a successful </w:t>
      </w:r>
      <w:r w:rsidR="0035517E" w:rsidRPr="0035517E">
        <w:rPr>
          <w:position w:val="6"/>
          <w:sz w:val="16"/>
        </w:rPr>
        <w:t>*</w:t>
      </w:r>
      <w:r w:rsidRPr="0035517E">
        <w:t xml:space="preserve">request for Commonwealth assistance under this Chapter for a unit that formed part of the same </w:t>
      </w:r>
      <w:r w:rsidR="0035517E" w:rsidRPr="0035517E">
        <w:rPr>
          <w:position w:val="6"/>
          <w:sz w:val="16"/>
        </w:rPr>
        <w:t>*</w:t>
      </w:r>
      <w:r w:rsidRPr="0035517E">
        <w:t>course of study—the day the student first made such a request; or</w:t>
      </w:r>
    </w:p>
    <w:p w:rsidR="00687811" w:rsidRPr="0035517E" w:rsidRDefault="00687811" w:rsidP="0035517E">
      <w:pPr>
        <w:pStyle w:val="paragraph"/>
      </w:pPr>
      <w:r w:rsidRPr="0035517E">
        <w:tab/>
        <w:t>(b)</w:t>
      </w:r>
      <w:r w:rsidRPr="0035517E">
        <w:tab/>
        <w:t>otherwise—the day the student made the request for Commonwealth assistance in relation to the unit.</w:t>
      </w:r>
    </w:p>
    <w:p w:rsidR="00687811" w:rsidRPr="0035517E" w:rsidRDefault="00AE024B" w:rsidP="0035517E">
      <w:pPr>
        <w:pStyle w:val="ItemHead"/>
      </w:pPr>
      <w:r w:rsidRPr="0035517E">
        <w:t>2</w:t>
      </w:r>
      <w:r w:rsidR="00687811" w:rsidRPr="0035517E">
        <w:t xml:space="preserve">  Section</w:t>
      </w:r>
      <w:r w:rsidR="0035517E" w:rsidRPr="0035517E">
        <w:t> </w:t>
      </w:r>
      <w:r w:rsidR="00687811" w:rsidRPr="0035517E">
        <w:t>90</w:t>
      </w:r>
      <w:r w:rsidR="0035517E">
        <w:noBreakHyphen/>
      </w:r>
      <w:r w:rsidR="00687811" w:rsidRPr="0035517E">
        <w:t>5(3)</w:t>
      </w:r>
    </w:p>
    <w:p w:rsidR="00687811" w:rsidRPr="0035517E" w:rsidRDefault="00687811" w:rsidP="0035517E">
      <w:pPr>
        <w:pStyle w:val="Item"/>
      </w:pPr>
      <w:r w:rsidRPr="0035517E">
        <w:t>Omit “and (2)”, substitute “, (2) and (2A)”.</w:t>
      </w:r>
    </w:p>
    <w:p w:rsidR="00687811" w:rsidRPr="0035517E" w:rsidRDefault="00AE024B" w:rsidP="0035517E">
      <w:pPr>
        <w:pStyle w:val="ItemHead"/>
      </w:pPr>
      <w:r w:rsidRPr="0035517E">
        <w:t>3</w:t>
      </w:r>
      <w:r w:rsidR="00687811" w:rsidRPr="0035517E">
        <w:t xml:space="preserve">  After subsection</w:t>
      </w:r>
      <w:r w:rsidR="0035517E" w:rsidRPr="0035517E">
        <w:t> </w:t>
      </w:r>
      <w:r w:rsidR="00687811" w:rsidRPr="0035517E">
        <w:t>104</w:t>
      </w:r>
      <w:r w:rsidR="0035517E">
        <w:noBreakHyphen/>
      </w:r>
      <w:r w:rsidR="00687811" w:rsidRPr="0035517E">
        <w:t>5(2)</w:t>
      </w:r>
    </w:p>
    <w:p w:rsidR="00687811" w:rsidRPr="0035517E" w:rsidRDefault="00C454B2" w:rsidP="0035517E">
      <w:pPr>
        <w:pStyle w:val="Item"/>
      </w:pPr>
      <w:r w:rsidRPr="0035517E">
        <w:t>Insert</w:t>
      </w:r>
      <w:r w:rsidR="00687811" w:rsidRPr="0035517E">
        <w:t>:</w:t>
      </w:r>
    </w:p>
    <w:p w:rsidR="00687811" w:rsidRPr="0035517E" w:rsidRDefault="00687811" w:rsidP="0035517E">
      <w:pPr>
        <w:pStyle w:val="subsection"/>
      </w:pPr>
      <w:r w:rsidRPr="0035517E">
        <w:lastRenderedPageBreak/>
        <w:tab/>
        <w:t>(2A)</w:t>
      </w:r>
      <w:r w:rsidRPr="0035517E">
        <w:tab/>
        <w:t>A student also meets the citizenship or residency requirements under this section in relation to a unit of study if the student:</w:t>
      </w:r>
    </w:p>
    <w:p w:rsidR="00687811" w:rsidRPr="0035517E" w:rsidRDefault="00687811" w:rsidP="0035517E">
      <w:pPr>
        <w:pStyle w:val="paragraph"/>
      </w:pPr>
      <w:r w:rsidRPr="0035517E">
        <w:tab/>
        <w:t>(a)</w:t>
      </w:r>
      <w:r w:rsidRPr="0035517E">
        <w:tab/>
        <w:t>is a New Zealand citizen; and</w:t>
      </w:r>
    </w:p>
    <w:p w:rsidR="00687811" w:rsidRPr="0035517E" w:rsidRDefault="00687811" w:rsidP="0035517E">
      <w:pPr>
        <w:pStyle w:val="paragraph"/>
      </w:pPr>
      <w:r w:rsidRPr="0035517E">
        <w:tab/>
        <w:t>(b)</w:t>
      </w:r>
      <w:r w:rsidRPr="0035517E">
        <w:tab/>
        <w:t xml:space="preserve">holds a special category visa under the </w:t>
      </w:r>
      <w:r w:rsidRPr="0035517E">
        <w:rPr>
          <w:i/>
        </w:rPr>
        <w:t>Migration Act 1958</w:t>
      </w:r>
      <w:r w:rsidRPr="0035517E">
        <w:t>; and</w:t>
      </w:r>
    </w:p>
    <w:p w:rsidR="00687811" w:rsidRPr="0035517E" w:rsidRDefault="00687811" w:rsidP="0035517E">
      <w:pPr>
        <w:pStyle w:val="paragraph"/>
      </w:pPr>
      <w:r w:rsidRPr="0035517E">
        <w:tab/>
        <w:t>(c)</w:t>
      </w:r>
      <w:r w:rsidRPr="0035517E">
        <w:tab/>
        <w:t>both:</w:t>
      </w:r>
    </w:p>
    <w:p w:rsidR="00687811" w:rsidRPr="0035517E" w:rsidRDefault="00687811" w:rsidP="0035517E">
      <w:pPr>
        <w:pStyle w:val="paragraphsub"/>
      </w:pPr>
      <w:r w:rsidRPr="0035517E">
        <w:tab/>
        <w:t>(i)</w:t>
      </w:r>
      <w:r w:rsidRPr="0035517E">
        <w:tab/>
        <w:t xml:space="preserve">first began to be usually resident in Australia at least 10 years before the day </w:t>
      </w:r>
      <w:r w:rsidR="00514C72" w:rsidRPr="0035517E">
        <w:t xml:space="preserve">referred to </w:t>
      </w:r>
      <w:r w:rsidRPr="0035517E">
        <w:t xml:space="preserve">in </w:t>
      </w:r>
      <w:r w:rsidR="0035517E" w:rsidRPr="0035517E">
        <w:t>subsection (</w:t>
      </w:r>
      <w:r w:rsidRPr="0035517E">
        <w:t xml:space="preserve">2B) (the </w:t>
      </w:r>
      <w:r w:rsidRPr="0035517E">
        <w:rPr>
          <w:b/>
          <w:i/>
        </w:rPr>
        <w:t>test day</w:t>
      </w:r>
      <w:r w:rsidRPr="0035517E">
        <w:t>); and</w:t>
      </w:r>
    </w:p>
    <w:p w:rsidR="00687811" w:rsidRPr="0035517E" w:rsidRDefault="00687811" w:rsidP="0035517E">
      <w:pPr>
        <w:pStyle w:val="paragraphsub"/>
      </w:pPr>
      <w:r w:rsidRPr="0035517E">
        <w:tab/>
        <w:t>(ii)</w:t>
      </w:r>
      <w:r w:rsidRPr="0035517E">
        <w:tab/>
        <w:t xml:space="preserve">was a </w:t>
      </w:r>
      <w:r w:rsidR="0035517E" w:rsidRPr="0035517E">
        <w:rPr>
          <w:position w:val="6"/>
          <w:sz w:val="16"/>
        </w:rPr>
        <w:t>*</w:t>
      </w:r>
      <w:r w:rsidRPr="0035517E">
        <w:t>dependent child when he or she first began to be usually resident in Australia; and</w:t>
      </w:r>
    </w:p>
    <w:p w:rsidR="00687811" w:rsidRPr="0035517E" w:rsidRDefault="00687811" w:rsidP="0035517E">
      <w:pPr>
        <w:pStyle w:val="paragraph"/>
      </w:pPr>
      <w:r w:rsidRPr="0035517E">
        <w:tab/>
        <w:t>(d)</w:t>
      </w:r>
      <w:r w:rsidRPr="0035517E">
        <w:tab/>
        <w:t>has been in Australia for a period of, or for periods totalling, 8 years during the 10 years immediately before the test day; and</w:t>
      </w:r>
    </w:p>
    <w:p w:rsidR="00687811" w:rsidRPr="0035517E" w:rsidRDefault="00687811" w:rsidP="0035517E">
      <w:pPr>
        <w:pStyle w:val="paragraph"/>
      </w:pPr>
      <w:r w:rsidRPr="0035517E">
        <w:tab/>
        <w:t>(e)</w:t>
      </w:r>
      <w:r w:rsidRPr="0035517E">
        <w:tab/>
        <w:t>has been in Australia for a period of, or for periods totalling, 18 months during the 2 years immediately before the test day.</w:t>
      </w:r>
    </w:p>
    <w:p w:rsidR="00687811" w:rsidRPr="0035517E" w:rsidRDefault="00687811" w:rsidP="0035517E">
      <w:pPr>
        <w:pStyle w:val="subsection"/>
      </w:pPr>
      <w:r w:rsidRPr="0035517E">
        <w:tab/>
        <w:t>(2B)</w:t>
      </w:r>
      <w:r w:rsidRPr="0035517E">
        <w:tab/>
        <w:t xml:space="preserve">For the purposes of </w:t>
      </w:r>
      <w:r w:rsidR="0035517E" w:rsidRPr="0035517E">
        <w:t>subsection (</w:t>
      </w:r>
      <w:r w:rsidRPr="0035517E">
        <w:t>2A), the day is the earlier of:</w:t>
      </w:r>
    </w:p>
    <w:p w:rsidR="00687811" w:rsidRPr="0035517E" w:rsidRDefault="00687811" w:rsidP="0035517E">
      <w:pPr>
        <w:pStyle w:val="paragraph"/>
      </w:pPr>
      <w:r w:rsidRPr="0035517E">
        <w:tab/>
        <w:t>(a)</w:t>
      </w:r>
      <w:r w:rsidRPr="0035517E">
        <w:tab/>
        <w:t xml:space="preserve">if the student has previously made a successful </w:t>
      </w:r>
      <w:r w:rsidR="0035517E" w:rsidRPr="0035517E">
        <w:rPr>
          <w:position w:val="6"/>
          <w:sz w:val="16"/>
        </w:rPr>
        <w:t>*</w:t>
      </w:r>
      <w:r w:rsidRPr="0035517E">
        <w:t xml:space="preserve">request for Commonwealth assistance under this Chapter for a unit that formed part of the same </w:t>
      </w:r>
      <w:r w:rsidR="0035517E" w:rsidRPr="0035517E">
        <w:rPr>
          <w:position w:val="6"/>
          <w:sz w:val="16"/>
        </w:rPr>
        <w:t>*</w:t>
      </w:r>
      <w:r w:rsidRPr="0035517E">
        <w:t>course of study—the day the student first made such a request; or</w:t>
      </w:r>
    </w:p>
    <w:p w:rsidR="00687811" w:rsidRPr="0035517E" w:rsidRDefault="00687811" w:rsidP="0035517E">
      <w:pPr>
        <w:pStyle w:val="paragraph"/>
      </w:pPr>
      <w:r w:rsidRPr="0035517E">
        <w:tab/>
        <w:t>(b)</w:t>
      </w:r>
      <w:r w:rsidRPr="0035517E">
        <w:tab/>
        <w:t>otherwise—the day the student made the request for Commonwealth assistance in relation to the unit.</w:t>
      </w:r>
    </w:p>
    <w:p w:rsidR="00687811" w:rsidRPr="0035517E" w:rsidRDefault="00AE024B" w:rsidP="0035517E">
      <w:pPr>
        <w:pStyle w:val="ItemHead"/>
      </w:pPr>
      <w:r w:rsidRPr="0035517E">
        <w:t>4</w:t>
      </w:r>
      <w:r w:rsidR="00687811" w:rsidRPr="0035517E">
        <w:t xml:space="preserve">  Subsections</w:t>
      </w:r>
      <w:r w:rsidR="0035517E" w:rsidRPr="0035517E">
        <w:t> </w:t>
      </w:r>
      <w:r w:rsidR="00687811" w:rsidRPr="0035517E">
        <w:t>104</w:t>
      </w:r>
      <w:r w:rsidR="0035517E">
        <w:noBreakHyphen/>
      </w:r>
      <w:r w:rsidR="00687811" w:rsidRPr="0035517E">
        <w:t>5(3) and (4)</w:t>
      </w:r>
    </w:p>
    <w:p w:rsidR="00687811" w:rsidRPr="0035517E" w:rsidRDefault="00687811" w:rsidP="0035517E">
      <w:pPr>
        <w:pStyle w:val="Item"/>
      </w:pPr>
      <w:r w:rsidRPr="0035517E">
        <w:t>Omit “and (2)”, substitute “, (2) and (2A)”.</w:t>
      </w:r>
    </w:p>
    <w:p w:rsidR="00687811" w:rsidRPr="0035517E" w:rsidRDefault="00AE024B" w:rsidP="0035517E">
      <w:pPr>
        <w:pStyle w:val="ItemHead"/>
      </w:pPr>
      <w:r w:rsidRPr="0035517E">
        <w:t>5</w:t>
      </w:r>
      <w:r w:rsidR="00687811" w:rsidRPr="0035517E">
        <w:t xml:space="preserve">  Section</w:t>
      </w:r>
      <w:r w:rsidR="0035517E" w:rsidRPr="0035517E">
        <w:t> </w:t>
      </w:r>
      <w:r w:rsidR="00687811" w:rsidRPr="0035517E">
        <w:t>118</w:t>
      </w:r>
      <w:r w:rsidR="0035517E">
        <w:noBreakHyphen/>
      </w:r>
      <w:r w:rsidR="00687811" w:rsidRPr="0035517E">
        <w:t>5</w:t>
      </w:r>
    </w:p>
    <w:p w:rsidR="00687811" w:rsidRPr="0035517E" w:rsidRDefault="00687811" w:rsidP="0035517E">
      <w:pPr>
        <w:pStyle w:val="Item"/>
      </w:pPr>
      <w:r w:rsidRPr="0035517E">
        <w:t>Before “The”, insert “(1)”.</w:t>
      </w:r>
    </w:p>
    <w:p w:rsidR="00687811" w:rsidRPr="0035517E" w:rsidRDefault="00AE024B" w:rsidP="0035517E">
      <w:pPr>
        <w:pStyle w:val="ItemHead"/>
      </w:pPr>
      <w:r w:rsidRPr="0035517E">
        <w:t>6</w:t>
      </w:r>
      <w:r w:rsidR="00687811" w:rsidRPr="0035517E">
        <w:t xml:space="preserve">  At the end of section</w:t>
      </w:r>
      <w:r w:rsidR="0035517E" w:rsidRPr="0035517E">
        <w:t> </w:t>
      </w:r>
      <w:r w:rsidR="00687811" w:rsidRPr="0035517E">
        <w:t>118</w:t>
      </w:r>
      <w:r w:rsidR="0035517E">
        <w:noBreakHyphen/>
      </w:r>
      <w:r w:rsidR="00687811" w:rsidRPr="0035517E">
        <w:t>5</w:t>
      </w:r>
    </w:p>
    <w:p w:rsidR="00687811" w:rsidRPr="0035517E" w:rsidRDefault="00687811" w:rsidP="0035517E">
      <w:pPr>
        <w:pStyle w:val="Item"/>
      </w:pPr>
      <w:r w:rsidRPr="0035517E">
        <w:t>Add:</w:t>
      </w:r>
    </w:p>
    <w:p w:rsidR="00687811" w:rsidRPr="0035517E" w:rsidRDefault="00687811" w:rsidP="0035517E">
      <w:pPr>
        <w:pStyle w:val="paragraph"/>
      </w:pPr>
      <w:r w:rsidRPr="0035517E">
        <w:tab/>
        <w:t>; or (c)</w:t>
      </w:r>
      <w:r w:rsidRPr="0035517E">
        <w:tab/>
        <w:t xml:space="preserve">a student to whom </w:t>
      </w:r>
      <w:r w:rsidR="0035517E" w:rsidRPr="0035517E">
        <w:t>subsection (</w:t>
      </w:r>
      <w:r w:rsidRPr="0035517E">
        <w:t>2) applies.</w:t>
      </w:r>
    </w:p>
    <w:p w:rsidR="00687811" w:rsidRPr="0035517E" w:rsidRDefault="00687811" w:rsidP="0035517E">
      <w:pPr>
        <w:pStyle w:val="subsection"/>
      </w:pPr>
      <w:r w:rsidRPr="0035517E">
        <w:tab/>
        <w:t>(2)</w:t>
      </w:r>
      <w:r w:rsidRPr="0035517E">
        <w:tab/>
        <w:t>This subsection applies to a student who:</w:t>
      </w:r>
    </w:p>
    <w:p w:rsidR="00687811" w:rsidRPr="0035517E" w:rsidRDefault="00687811" w:rsidP="0035517E">
      <w:pPr>
        <w:pStyle w:val="paragraph"/>
      </w:pPr>
      <w:r w:rsidRPr="0035517E">
        <w:tab/>
        <w:t>(a)</w:t>
      </w:r>
      <w:r w:rsidRPr="0035517E">
        <w:tab/>
        <w:t>is a New Zealand citizen; and</w:t>
      </w:r>
    </w:p>
    <w:p w:rsidR="00687811" w:rsidRPr="0035517E" w:rsidRDefault="00687811" w:rsidP="0035517E">
      <w:pPr>
        <w:pStyle w:val="paragraph"/>
      </w:pPr>
      <w:r w:rsidRPr="0035517E">
        <w:lastRenderedPageBreak/>
        <w:tab/>
        <w:t>(b)</w:t>
      </w:r>
      <w:r w:rsidRPr="0035517E">
        <w:tab/>
        <w:t xml:space="preserve">holds a special category visa under the </w:t>
      </w:r>
      <w:r w:rsidRPr="0035517E">
        <w:rPr>
          <w:i/>
        </w:rPr>
        <w:t>Migration Act 1958</w:t>
      </w:r>
      <w:r w:rsidRPr="0035517E">
        <w:t>; and</w:t>
      </w:r>
    </w:p>
    <w:p w:rsidR="00687811" w:rsidRPr="0035517E" w:rsidRDefault="00687811" w:rsidP="0035517E">
      <w:pPr>
        <w:pStyle w:val="paragraph"/>
      </w:pPr>
      <w:r w:rsidRPr="0035517E">
        <w:tab/>
        <w:t>(c)</w:t>
      </w:r>
      <w:r w:rsidRPr="0035517E">
        <w:tab/>
        <w:t>both:</w:t>
      </w:r>
    </w:p>
    <w:p w:rsidR="00687811" w:rsidRPr="0035517E" w:rsidRDefault="00687811" w:rsidP="0035517E">
      <w:pPr>
        <w:pStyle w:val="paragraphsub"/>
      </w:pPr>
      <w:r w:rsidRPr="0035517E">
        <w:tab/>
        <w:t>(i)</w:t>
      </w:r>
      <w:r w:rsidRPr="0035517E">
        <w:tab/>
        <w:t xml:space="preserve">first began to be usually resident in Australia at least 10 years before the day </w:t>
      </w:r>
      <w:r w:rsidR="00F17F60" w:rsidRPr="0035517E">
        <w:t xml:space="preserve">referred to </w:t>
      </w:r>
      <w:r w:rsidRPr="0035517E">
        <w:t xml:space="preserve">in </w:t>
      </w:r>
      <w:r w:rsidR="0035517E" w:rsidRPr="0035517E">
        <w:t>subsection (</w:t>
      </w:r>
      <w:r w:rsidRPr="0035517E">
        <w:t xml:space="preserve">3) (the </w:t>
      </w:r>
      <w:r w:rsidRPr="0035517E">
        <w:rPr>
          <w:b/>
          <w:i/>
        </w:rPr>
        <w:t>test day</w:t>
      </w:r>
      <w:r w:rsidRPr="0035517E">
        <w:t>); and</w:t>
      </w:r>
    </w:p>
    <w:p w:rsidR="00687811" w:rsidRPr="0035517E" w:rsidRDefault="00687811" w:rsidP="0035517E">
      <w:pPr>
        <w:pStyle w:val="paragraphsub"/>
      </w:pPr>
      <w:r w:rsidRPr="0035517E">
        <w:tab/>
        <w:t>(ii)</w:t>
      </w:r>
      <w:r w:rsidRPr="0035517E">
        <w:tab/>
        <w:t xml:space="preserve">was a </w:t>
      </w:r>
      <w:r w:rsidR="0035517E" w:rsidRPr="0035517E">
        <w:rPr>
          <w:position w:val="6"/>
          <w:sz w:val="16"/>
        </w:rPr>
        <w:t>*</w:t>
      </w:r>
      <w:r w:rsidRPr="0035517E">
        <w:t>dependent child when he or she first began to be usually resident in Australia; and</w:t>
      </w:r>
    </w:p>
    <w:p w:rsidR="00687811" w:rsidRPr="0035517E" w:rsidRDefault="00687811" w:rsidP="0035517E">
      <w:pPr>
        <w:pStyle w:val="paragraph"/>
      </w:pPr>
      <w:r w:rsidRPr="0035517E">
        <w:tab/>
        <w:t>(d)</w:t>
      </w:r>
      <w:r w:rsidRPr="0035517E">
        <w:tab/>
        <w:t>has been in Australia for a period of, or for periods totalling, 8 years during the 10 years immediately before the test day; and</w:t>
      </w:r>
    </w:p>
    <w:p w:rsidR="00687811" w:rsidRPr="0035517E" w:rsidRDefault="00687811" w:rsidP="0035517E">
      <w:pPr>
        <w:pStyle w:val="paragraph"/>
      </w:pPr>
      <w:r w:rsidRPr="0035517E">
        <w:tab/>
        <w:t>(e)</w:t>
      </w:r>
      <w:r w:rsidRPr="0035517E">
        <w:tab/>
        <w:t>has been in Australia for a period of, or for periods totalling, 18 months during the 2 years immediately before the test day.</w:t>
      </w:r>
    </w:p>
    <w:p w:rsidR="00687811" w:rsidRPr="0035517E" w:rsidRDefault="00687811" w:rsidP="0035517E">
      <w:pPr>
        <w:pStyle w:val="subsection"/>
      </w:pPr>
      <w:r w:rsidRPr="0035517E">
        <w:tab/>
        <w:t>(3)</w:t>
      </w:r>
      <w:r w:rsidRPr="0035517E">
        <w:tab/>
        <w:t xml:space="preserve">For the purposes of </w:t>
      </w:r>
      <w:r w:rsidR="0035517E" w:rsidRPr="0035517E">
        <w:t>subsection (</w:t>
      </w:r>
      <w:r w:rsidRPr="0035517E">
        <w:t>2), the day is the earlier of:</w:t>
      </w:r>
    </w:p>
    <w:p w:rsidR="00687811" w:rsidRPr="0035517E" w:rsidRDefault="00687811" w:rsidP="0035517E">
      <w:pPr>
        <w:pStyle w:val="paragraph"/>
      </w:pPr>
      <w:r w:rsidRPr="0035517E">
        <w:tab/>
        <w:t>(a)</w:t>
      </w:r>
      <w:r w:rsidRPr="0035517E">
        <w:tab/>
        <w:t xml:space="preserve">if the student has previously made a successful </w:t>
      </w:r>
      <w:r w:rsidR="0035517E" w:rsidRPr="0035517E">
        <w:rPr>
          <w:position w:val="6"/>
          <w:sz w:val="16"/>
        </w:rPr>
        <w:t>*</w:t>
      </w:r>
      <w:r w:rsidRPr="0035517E">
        <w:t xml:space="preserve">request for Commonwealth assistance under this Chapter in relation to the </w:t>
      </w:r>
      <w:r w:rsidR="0035517E" w:rsidRPr="0035517E">
        <w:rPr>
          <w:position w:val="6"/>
          <w:sz w:val="16"/>
        </w:rPr>
        <w:t>*</w:t>
      </w:r>
      <w:r w:rsidRPr="0035517E">
        <w:t>course of study the student is enrolled in with the home provider—the day the student first made such a request; or</w:t>
      </w:r>
    </w:p>
    <w:p w:rsidR="00687811" w:rsidRPr="0035517E" w:rsidRDefault="00687811" w:rsidP="0035517E">
      <w:pPr>
        <w:pStyle w:val="paragraph"/>
      </w:pPr>
      <w:r w:rsidRPr="0035517E">
        <w:tab/>
        <w:t>(b)</w:t>
      </w:r>
      <w:r w:rsidRPr="0035517E">
        <w:tab/>
        <w:t>otherwise—the day the student made the request for Commonwealth assistance in relation to the period.</w:t>
      </w:r>
    </w:p>
    <w:p w:rsidR="00687811" w:rsidRPr="0035517E" w:rsidRDefault="00AE024B" w:rsidP="0035517E">
      <w:pPr>
        <w:pStyle w:val="ItemHead"/>
      </w:pPr>
      <w:r w:rsidRPr="0035517E">
        <w:t>7</w:t>
      </w:r>
      <w:r w:rsidR="00687811" w:rsidRPr="0035517E">
        <w:t xml:space="preserve">  After subsection</w:t>
      </w:r>
      <w:r w:rsidR="0035517E" w:rsidRPr="0035517E">
        <w:t> </w:t>
      </w:r>
      <w:r w:rsidR="00687811" w:rsidRPr="0035517E">
        <w:t>126</w:t>
      </w:r>
      <w:r w:rsidR="0035517E">
        <w:noBreakHyphen/>
      </w:r>
      <w:r w:rsidR="00687811" w:rsidRPr="0035517E">
        <w:t>5(1)</w:t>
      </w:r>
    </w:p>
    <w:p w:rsidR="00687811" w:rsidRPr="0035517E" w:rsidRDefault="00687811" w:rsidP="0035517E">
      <w:pPr>
        <w:pStyle w:val="Item"/>
      </w:pPr>
      <w:r w:rsidRPr="0035517E">
        <w:t>Insert:</w:t>
      </w:r>
    </w:p>
    <w:p w:rsidR="00687811" w:rsidRPr="0035517E" w:rsidRDefault="00687811" w:rsidP="0035517E">
      <w:pPr>
        <w:pStyle w:val="subsection"/>
      </w:pPr>
      <w:r w:rsidRPr="0035517E">
        <w:tab/>
        <w:t>(1A)</w:t>
      </w:r>
      <w:r w:rsidRPr="0035517E">
        <w:tab/>
        <w:t xml:space="preserve">A student also meets the citizenship or residency requirements under this section in relation to a </w:t>
      </w:r>
      <w:r w:rsidR="0035517E" w:rsidRPr="0035517E">
        <w:rPr>
          <w:position w:val="6"/>
          <w:sz w:val="16"/>
        </w:rPr>
        <w:t>*</w:t>
      </w:r>
      <w:r w:rsidRPr="0035517E">
        <w:t>student services and amenities fee imposed on the student by a higher education provider if the student:</w:t>
      </w:r>
    </w:p>
    <w:p w:rsidR="00687811" w:rsidRPr="0035517E" w:rsidRDefault="00687811" w:rsidP="0035517E">
      <w:pPr>
        <w:pStyle w:val="paragraph"/>
      </w:pPr>
      <w:r w:rsidRPr="0035517E">
        <w:tab/>
        <w:t>(a)</w:t>
      </w:r>
      <w:r w:rsidRPr="0035517E">
        <w:tab/>
        <w:t>is a New Zealand citizen on the day the fee is payable; and</w:t>
      </w:r>
    </w:p>
    <w:p w:rsidR="00687811" w:rsidRPr="0035517E" w:rsidRDefault="00687811" w:rsidP="0035517E">
      <w:pPr>
        <w:pStyle w:val="paragraph"/>
      </w:pPr>
      <w:r w:rsidRPr="0035517E">
        <w:tab/>
        <w:t>(b)</w:t>
      </w:r>
      <w:r w:rsidRPr="0035517E">
        <w:tab/>
        <w:t xml:space="preserve">holds a special category visa under the </w:t>
      </w:r>
      <w:r w:rsidRPr="0035517E">
        <w:rPr>
          <w:i/>
        </w:rPr>
        <w:t xml:space="preserve">Migration Act 1958 </w:t>
      </w:r>
      <w:r w:rsidRPr="0035517E">
        <w:t>on the day the fee is payable; and</w:t>
      </w:r>
    </w:p>
    <w:p w:rsidR="00687811" w:rsidRPr="0035517E" w:rsidRDefault="00687811" w:rsidP="0035517E">
      <w:pPr>
        <w:pStyle w:val="paragraph"/>
      </w:pPr>
      <w:r w:rsidRPr="0035517E">
        <w:tab/>
        <w:t>(c)</w:t>
      </w:r>
      <w:r w:rsidRPr="0035517E">
        <w:tab/>
        <w:t>both:</w:t>
      </w:r>
    </w:p>
    <w:p w:rsidR="00687811" w:rsidRPr="0035517E" w:rsidRDefault="00687811" w:rsidP="0035517E">
      <w:pPr>
        <w:pStyle w:val="paragraphsub"/>
      </w:pPr>
      <w:r w:rsidRPr="0035517E">
        <w:tab/>
        <w:t>(i)</w:t>
      </w:r>
      <w:r w:rsidRPr="0035517E">
        <w:tab/>
        <w:t>first began to be usually resident in Australia at least 10 years before the day</w:t>
      </w:r>
      <w:r w:rsidR="00F17F60" w:rsidRPr="0035517E">
        <w:t xml:space="preserve"> referred to</w:t>
      </w:r>
      <w:r w:rsidRPr="0035517E">
        <w:t xml:space="preserve"> in </w:t>
      </w:r>
      <w:r w:rsidR="0035517E" w:rsidRPr="0035517E">
        <w:t>subsection (</w:t>
      </w:r>
      <w:r w:rsidRPr="0035517E">
        <w:t xml:space="preserve">1B) (the </w:t>
      </w:r>
      <w:r w:rsidRPr="0035517E">
        <w:rPr>
          <w:b/>
          <w:i/>
        </w:rPr>
        <w:t>test day</w:t>
      </w:r>
      <w:r w:rsidRPr="0035517E">
        <w:t>); and</w:t>
      </w:r>
    </w:p>
    <w:p w:rsidR="00687811" w:rsidRPr="0035517E" w:rsidRDefault="00687811" w:rsidP="0035517E">
      <w:pPr>
        <w:pStyle w:val="paragraphsub"/>
      </w:pPr>
      <w:r w:rsidRPr="0035517E">
        <w:tab/>
        <w:t>(ii)</w:t>
      </w:r>
      <w:r w:rsidRPr="0035517E">
        <w:tab/>
        <w:t xml:space="preserve">was a </w:t>
      </w:r>
      <w:r w:rsidR="0035517E" w:rsidRPr="0035517E">
        <w:rPr>
          <w:position w:val="6"/>
          <w:sz w:val="16"/>
        </w:rPr>
        <w:t>*</w:t>
      </w:r>
      <w:r w:rsidRPr="0035517E">
        <w:t>dependent child when he or she first began to be usually resident in Australia; and</w:t>
      </w:r>
    </w:p>
    <w:p w:rsidR="00687811" w:rsidRPr="0035517E" w:rsidRDefault="00687811" w:rsidP="0035517E">
      <w:pPr>
        <w:pStyle w:val="paragraph"/>
      </w:pPr>
      <w:r w:rsidRPr="0035517E">
        <w:lastRenderedPageBreak/>
        <w:tab/>
        <w:t>(d)</w:t>
      </w:r>
      <w:r w:rsidRPr="0035517E">
        <w:tab/>
        <w:t>has been in Australia for a period of, or for periods totalling, 8 years during the 10 years immediately before the test day; and</w:t>
      </w:r>
    </w:p>
    <w:p w:rsidR="00687811" w:rsidRPr="0035517E" w:rsidRDefault="00687811" w:rsidP="0035517E">
      <w:pPr>
        <w:pStyle w:val="paragraph"/>
      </w:pPr>
      <w:r w:rsidRPr="0035517E">
        <w:tab/>
        <w:t>(e)</w:t>
      </w:r>
      <w:r w:rsidRPr="0035517E">
        <w:tab/>
        <w:t>has been in Australia for a period of, or for periods totalling, 18 months during the 2 years immediately before the test day.</w:t>
      </w:r>
    </w:p>
    <w:p w:rsidR="00687811" w:rsidRPr="0035517E" w:rsidRDefault="00687811" w:rsidP="0035517E">
      <w:pPr>
        <w:pStyle w:val="subsection"/>
      </w:pPr>
      <w:r w:rsidRPr="0035517E">
        <w:tab/>
        <w:t>(1B)</w:t>
      </w:r>
      <w:r w:rsidRPr="0035517E">
        <w:tab/>
        <w:t xml:space="preserve">For the purposes of </w:t>
      </w:r>
      <w:r w:rsidR="0035517E" w:rsidRPr="0035517E">
        <w:t>subsection (</w:t>
      </w:r>
      <w:r w:rsidRPr="0035517E">
        <w:t>1A), the day is the earlier of:</w:t>
      </w:r>
    </w:p>
    <w:p w:rsidR="00687811" w:rsidRPr="0035517E" w:rsidRDefault="00687811" w:rsidP="0035517E">
      <w:pPr>
        <w:pStyle w:val="paragraph"/>
      </w:pPr>
      <w:r w:rsidRPr="0035517E">
        <w:tab/>
        <w:t>(a)</w:t>
      </w:r>
      <w:r w:rsidRPr="0035517E">
        <w:tab/>
        <w:t>if the student:</w:t>
      </w:r>
    </w:p>
    <w:p w:rsidR="00687811" w:rsidRPr="0035517E" w:rsidRDefault="00687811" w:rsidP="0035517E">
      <w:pPr>
        <w:pStyle w:val="paragraphsub"/>
      </w:pPr>
      <w:r w:rsidRPr="0035517E">
        <w:tab/>
        <w:t>(i)</w:t>
      </w:r>
      <w:r w:rsidRPr="0035517E">
        <w:tab/>
        <w:t xml:space="preserve">is enrolled with the provider in a </w:t>
      </w:r>
      <w:r w:rsidR="0035517E" w:rsidRPr="0035517E">
        <w:rPr>
          <w:position w:val="6"/>
          <w:sz w:val="16"/>
        </w:rPr>
        <w:t>*</w:t>
      </w:r>
      <w:r w:rsidRPr="0035517E">
        <w:t>course of study; and</w:t>
      </w:r>
    </w:p>
    <w:p w:rsidR="00687811" w:rsidRPr="0035517E" w:rsidRDefault="00687811" w:rsidP="0035517E">
      <w:pPr>
        <w:pStyle w:val="paragraphsub"/>
      </w:pPr>
      <w:r w:rsidRPr="0035517E">
        <w:tab/>
        <w:t>(ii)</w:t>
      </w:r>
      <w:r w:rsidRPr="0035517E">
        <w:tab/>
        <w:t xml:space="preserve">has previously made a successful </w:t>
      </w:r>
      <w:r w:rsidR="0035517E" w:rsidRPr="0035517E">
        <w:rPr>
          <w:position w:val="6"/>
          <w:sz w:val="16"/>
        </w:rPr>
        <w:t>*</w:t>
      </w:r>
      <w:r w:rsidRPr="0035517E">
        <w:t>request for Commonwealth assistance under this Chapter in relation to the course—the day the student first made such a request; or</w:t>
      </w:r>
    </w:p>
    <w:p w:rsidR="00687811" w:rsidRPr="0035517E" w:rsidRDefault="00687811" w:rsidP="0035517E">
      <w:pPr>
        <w:pStyle w:val="paragraph"/>
      </w:pPr>
      <w:r w:rsidRPr="0035517E">
        <w:tab/>
        <w:t>(b)</w:t>
      </w:r>
      <w:r w:rsidRPr="0035517E">
        <w:tab/>
        <w:t>otherwise—the day the student made the request for Commonwealth assistance in relation to the fee.</w:t>
      </w:r>
    </w:p>
    <w:p w:rsidR="00687811" w:rsidRPr="0035517E" w:rsidRDefault="00AE024B" w:rsidP="0035517E">
      <w:pPr>
        <w:pStyle w:val="ItemHead"/>
      </w:pPr>
      <w:r w:rsidRPr="0035517E">
        <w:t>8</w:t>
      </w:r>
      <w:r w:rsidR="00687811" w:rsidRPr="0035517E">
        <w:t xml:space="preserve">  Subsection</w:t>
      </w:r>
      <w:r w:rsidR="0035517E" w:rsidRPr="0035517E">
        <w:t> </w:t>
      </w:r>
      <w:r w:rsidR="00687811" w:rsidRPr="0035517E">
        <w:t>126</w:t>
      </w:r>
      <w:r w:rsidR="0035517E">
        <w:noBreakHyphen/>
      </w:r>
      <w:r w:rsidR="00687811" w:rsidRPr="0035517E">
        <w:t>5(2)</w:t>
      </w:r>
    </w:p>
    <w:p w:rsidR="00687811" w:rsidRPr="0035517E" w:rsidRDefault="00687811" w:rsidP="0035517E">
      <w:pPr>
        <w:pStyle w:val="Item"/>
      </w:pPr>
      <w:r w:rsidRPr="0035517E">
        <w:t>Omit “</w:t>
      </w:r>
      <w:r w:rsidR="0035517E" w:rsidRPr="0035517E">
        <w:t>subsection (</w:t>
      </w:r>
      <w:r w:rsidRPr="0035517E">
        <w:t>1)”, substitute “</w:t>
      </w:r>
      <w:r w:rsidR="0035517E" w:rsidRPr="0035517E">
        <w:t>subsections (</w:t>
      </w:r>
      <w:r w:rsidRPr="0035517E">
        <w:t>1) and (1A)”.</w:t>
      </w:r>
    </w:p>
    <w:p w:rsidR="00687811" w:rsidRPr="0035517E" w:rsidRDefault="00AE024B" w:rsidP="0035517E">
      <w:pPr>
        <w:pStyle w:val="ItemHead"/>
      </w:pPr>
      <w:r w:rsidRPr="0035517E">
        <w:t>9</w:t>
      </w:r>
      <w:r w:rsidR="00687811" w:rsidRPr="0035517E">
        <w:t xml:space="preserve">  At the end of subclause</w:t>
      </w:r>
      <w:r w:rsidR="0035517E" w:rsidRPr="0035517E">
        <w:t> </w:t>
      </w:r>
      <w:r w:rsidR="00687811" w:rsidRPr="0035517E">
        <w:t>44(1) of Schedule</w:t>
      </w:r>
      <w:r w:rsidR="0035517E" w:rsidRPr="0035517E">
        <w:t> </w:t>
      </w:r>
      <w:r w:rsidR="00687811" w:rsidRPr="0035517E">
        <w:t>1A</w:t>
      </w:r>
    </w:p>
    <w:p w:rsidR="00687811" w:rsidRPr="0035517E" w:rsidRDefault="00687811" w:rsidP="0035517E">
      <w:pPr>
        <w:pStyle w:val="Item"/>
        <w:rPr>
          <w:lang w:eastAsia="en-US"/>
        </w:rPr>
      </w:pPr>
      <w:r w:rsidRPr="0035517E">
        <w:t>Add:</w:t>
      </w:r>
    </w:p>
    <w:p w:rsidR="00687811" w:rsidRPr="0035517E" w:rsidRDefault="00687811" w:rsidP="0035517E">
      <w:pPr>
        <w:pStyle w:val="paragraph"/>
      </w:pPr>
      <w:r w:rsidRPr="0035517E">
        <w:tab/>
        <w:t>; or (c)</w:t>
      </w:r>
      <w:r w:rsidRPr="0035517E">
        <w:tab/>
        <w:t xml:space="preserve">a student to whom </w:t>
      </w:r>
      <w:r w:rsidR="0035517E" w:rsidRPr="0035517E">
        <w:t>subclause (</w:t>
      </w:r>
      <w:r w:rsidR="00861196" w:rsidRPr="0035517E">
        <w:t>3</w:t>
      </w:r>
      <w:r w:rsidRPr="0035517E">
        <w:t>) applies.</w:t>
      </w:r>
    </w:p>
    <w:p w:rsidR="00861196" w:rsidRPr="0035517E" w:rsidRDefault="00AE024B" w:rsidP="0035517E">
      <w:pPr>
        <w:pStyle w:val="ItemHead"/>
      </w:pPr>
      <w:r w:rsidRPr="0035517E">
        <w:t>10</w:t>
      </w:r>
      <w:r w:rsidR="00861196" w:rsidRPr="0035517E">
        <w:t xml:space="preserve">  At the end of clause</w:t>
      </w:r>
      <w:r w:rsidR="0035517E" w:rsidRPr="0035517E">
        <w:t> </w:t>
      </w:r>
      <w:r w:rsidR="00861196" w:rsidRPr="0035517E">
        <w:t>44 of Schedule</w:t>
      </w:r>
      <w:r w:rsidR="0035517E" w:rsidRPr="0035517E">
        <w:t> </w:t>
      </w:r>
      <w:r w:rsidR="00861196" w:rsidRPr="0035517E">
        <w:t>1A</w:t>
      </w:r>
    </w:p>
    <w:p w:rsidR="00861196" w:rsidRPr="0035517E" w:rsidRDefault="00861196" w:rsidP="0035517E">
      <w:pPr>
        <w:pStyle w:val="Item"/>
      </w:pPr>
      <w:r w:rsidRPr="0035517E">
        <w:t>Add:</w:t>
      </w:r>
    </w:p>
    <w:p w:rsidR="00687811" w:rsidRPr="0035517E" w:rsidRDefault="00687811" w:rsidP="0035517E">
      <w:pPr>
        <w:pStyle w:val="subsection"/>
      </w:pPr>
      <w:r w:rsidRPr="0035517E">
        <w:tab/>
        <w:t>(</w:t>
      </w:r>
      <w:r w:rsidR="00861196" w:rsidRPr="0035517E">
        <w:t>3</w:t>
      </w:r>
      <w:r w:rsidRPr="0035517E">
        <w:t>)</w:t>
      </w:r>
      <w:r w:rsidRPr="0035517E">
        <w:tab/>
        <w:t>This subclause applies to a student who:</w:t>
      </w:r>
    </w:p>
    <w:p w:rsidR="00687811" w:rsidRPr="0035517E" w:rsidRDefault="00687811" w:rsidP="0035517E">
      <w:pPr>
        <w:pStyle w:val="paragraph"/>
      </w:pPr>
      <w:r w:rsidRPr="0035517E">
        <w:tab/>
        <w:t>(a)</w:t>
      </w:r>
      <w:r w:rsidRPr="0035517E">
        <w:tab/>
        <w:t>is a New Zealand citizen; and</w:t>
      </w:r>
    </w:p>
    <w:p w:rsidR="00687811" w:rsidRPr="0035517E" w:rsidRDefault="00687811" w:rsidP="0035517E">
      <w:pPr>
        <w:pStyle w:val="paragraph"/>
      </w:pPr>
      <w:r w:rsidRPr="0035517E">
        <w:tab/>
        <w:t>(b)</w:t>
      </w:r>
      <w:r w:rsidRPr="0035517E">
        <w:tab/>
        <w:t xml:space="preserve">holds a special category visa under the </w:t>
      </w:r>
      <w:r w:rsidRPr="0035517E">
        <w:rPr>
          <w:i/>
        </w:rPr>
        <w:t>Migration Act 1958</w:t>
      </w:r>
      <w:r w:rsidRPr="0035517E">
        <w:t>; and</w:t>
      </w:r>
    </w:p>
    <w:p w:rsidR="00687811" w:rsidRPr="0035517E" w:rsidRDefault="00687811" w:rsidP="0035517E">
      <w:pPr>
        <w:pStyle w:val="paragraph"/>
      </w:pPr>
      <w:r w:rsidRPr="0035517E">
        <w:tab/>
        <w:t>(c)</w:t>
      </w:r>
      <w:r w:rsidRPr="0035517E">
        <w:tab/>
        <w:t>both:</w:t>
      </w:r>
    </w:p>
    <w:p w:rsidR="00687811" w:rsidRPr="0035517E" w:rsidRDefault="00687811" w:rsidP="0035517E">
      <w:pPr>
        <w:pStyle w:val="paragraphsub"/>
      </w:pPr>
      <w:r w:rsidRPr="0035517E">
        <w:tab/>
        <w:t>(i)</w:t>
      </w:r>
      <w:r w:rsidRPr="0035517E">
        <w:tab/>
        <w:t xml:space="preserve">first began to be usually resident in Australia at least 10 years before the day </w:t>
      </w:r>
      <w:r w:rsidR="00F17F60" w:rsidRPr="0035517E">
        <w:t xml:space="preserve">referred to </w:t>
      </w:r>
      <w:r w:rsidRPr="0035517E">
        <w:t xml:space="preserve">in </w:t>
      </w:r>
      <w:r w:rsidR="0035517E" w:rsidRPr="0035517E">
        <w:t>subclause (</w:t>
      </w:r>
      <w:r w:rsidRPr="0035517E">
        <w:t xml:space="preserve">4) (the </w:t>
      </w:r>
      <w:r w:rsidRPr="0035517E">
        <w:rPr>
          <w:b/>
          <w:i/>
        </w:rPr>
        <w:t>test day</w:t>
      </w:r>
      <w:r w:rsidRPr="0035517E">
        <w:t>); and</w:t>
      </w:r>
    </w:p>
    <w:p w:rsidR="00687811" w:rsidRPr="0035517E" w:rsidRDefault="00687811" w:rsidP="0035517E">
      <w:pPr>
        <w:pStyle w:val="paragraphsub"/>
      </w:pPr>
      <w:r w:rsidRPr="0035517E">
        <w:tab/>
        <w:t>(ii)</w:t>
      </w:r>
      <w:r w:rsidRPr="0035517E">
        <w:tab/>
        <w:t xml:space="preserve">was a </w:t>
      </w:r>
      <w:r w:rsidR="0035517E" w:rsidRPr="0035517E">
        <w:rPr>
          <w:position w:val="6"/>
          <w:sz w:val="16"/>
        </w:rPr>
        <w:t>*</w:t>
      </w:r>
      <w:r w:rsidRPr="0035517E">
        <w:t>dependent child when he or she first began to be usually resident in Australia; and</w:t>
      </w:r>
    </w:p>
    <w:p w:rsidR="00687811" w:rsidRPr="0035517E" w:rsidRDefault="00687811" w:rsidP="0035517E">
      <w:pPr>
        <w:pStyle w:val="paragraph"/>
      </w:pPr>
      <w:r w:rsidRPr="0035517E">
        <w:lastRenderedPageBreak/>
        <w:tab/>
        <w:t>(d)</w:t>
      </w:r>
      <w:r w:rsidRPr="0035517E">
        <w:tab/>
        <w:t>has been in Australia for a period of, or for periods totalling, 8 years during the 10 years immediately before the test day; and</w:t>
      </w:r>
    </w:p>
    <w:p w:rsidR="00687811" w:rsidRPr="0035517E" w:rsidRDefault="00687811" w:rsidP="0035517E">
      <w:pPr>
        <w:pStyle w:val="paragraph"/>
      </w:pPr>
      <w:r w:rsidRPr="0035517E">
        <w:tab/>
        <w:t>(e)</w:t>
      </w:r>
      <w:r w:rsidRPr="0035517E">
        <w:tab/>
        <w:t>has been in Australia for a period of, or for periods totalling, 18 months during the 2 years immediately before the test day.</w:t>
      </w:r>
    </w:p>
    <w:p w:rsidR="00687811" w:rsidRPr="0035517E" w:rsidRDefault="00C454B2" w:rsidP="0035517E">
      <w:pPr>
        <w:pStyle w:val="subsection"/>
      </w:pPr>
      <w:r w:rsidRPr="0035517E">
        <w:tab/>
        <w:t>(</w:t>
      </w:r>
      <w:r w:rsidR="00861196" w:rsidRPr="0035517E">
        <w:t>4</w:t>
      </w:r>
      <w:r w:rsidR="00687811" w:rsidRPr="0035517E">
        <w:t>)</w:t>
      </w:r>
      <w:r w:rsidR="00687811" w:rsidRPr="0035517E">
        <w:tab/>
        <w:t xml:space="preserve">For the purposes of </w:t>
      </w:r>
      <w:r w:rsidR="0035517E" w:rsidRPr="0035517E">
        <w:t>subclause (</w:t>
      </w:r>
      <w:r w:rsidR="00861196" w:rsidRPr="0035517E">
        <w:t>3</w:t>
      </w:r>
      <w:r w:rsidR="00687811" w:rsidRPr="0035517E">
        <w:t>), the day is the earlier of:</w:t>
      </w:r>
    </w:p>
    <w:p w:rsidR="00687811" w:rsidRPr="0035517E" w:rsidRDefault="00687811" w:rsidP="0035517E">
      <w:pPr>
        <w:pStyle w:val="paragraph"/>
      </w:pPr>
      <w:r w:rsidRPr="0035517E">
        <w:tab/>
        <w:t>(a)</w:t>
      </w:r>
      <w:r w:rsidRPr="0035517E">
        <w:tab/>
        <w:t xml:space="preserve">if the student has previously made a successful </w:t>
      </w:r>
      <w:r w:rsidR="0035517E" w:rsidRPr="0035517E">
        <w:rPr>
          <w:position w:val="6"/>
          <w:sz w:val="16"/>
        </w:rPr>
        <w:t>*</w:t>
      </w:r>
      <w:r w:rsidRPr="0035517E">
        <w:t xml:space="preserve">request for Commonwealth assistance under this Part for a </w:t>
      </w:r>
      <w:r w:rsidR="0035517E" w:rsidRPr="0035517E">
        <w:rPr>
          <w:position w:val="6"/>
          <w:sz w:val="16"/>
        </w:rPr>
        <w:t>*</w:t>
      </w:r>
      <w:r w:rsidRPr="0035517E">
        <w:t xml:space="preserve">VET unit of study that formed part of the same </w:t>
      </w:r>
      <w:r w:rsidR="0035517E" w:rsidRPr="0035517E">
        <w:rPr>
          <w:position w:val="6"/>
          <w:sz w:val="16"/>
        </w:rPr>
        <w:t>*</w:t>
      </w:r>
      <w:r w:rsidRPr="0035517E">
        <w:t>VET course of study—the day the student first made such a request; or</w:t>
      </w:r>
    </w:p>
    <w:p w:rsidR="00687811" w:rsidRPr="0035517E" w:rsidRDefault="00687811" w:rsidP="0035517E">
      <w:pPr>
        <w:pStyle w:val="paragraph"/>
      </w:pPr>
      <w:r w:rsidRPr="0035517E">
        <w:tab/>
        <w:t>(b)</w:t>
      </w:r>
      <w:r w:rsidRPr="0035517E">
        <w:tab/>
        <w:t>otherwise—the day the student made the request for Commonwealth assistance in relation to the unit.</w:t>
      </w:r>
    </w:p>
    <w:p w:rsidR="00687811" w:rsidRPr="0035517E" w:rsidRDefault="00AE024B" w:rsidP="0035517E">
      <w:pPr>
        <w:pStyle w:val="ItemHead"/>
      </w:pPr>
      <w:r w:rsidRPr="0035517E">
        <w:t>11</w:t>
      </w:r>
      <w:r w:rsidR="00687811" w:rsidRPr="0035517E">
        <w:t xml:space="preserve">  Subclause</w:t>
      </w:r>
      <w:r w:rsidR="0035517E" w:rsidRPr="0035517E">
        <w:t> </w:t>
      </w:r>
      <w:r w:rsidR="00687811" w:rsidRPr="0035517E">
        <w:t>1(1) of Schedule</w:t>
      </w:r>
      <w:r w:rsidR="0035517E" w:rsidRPr="0035517E">
        <w:t> </w:t>
      </w:r>
      <w:r w:rsidR="00687811" w:rsidRPr="0035517E">
        <w:t>1</w:t>
      </w:r>
    </w:p>
    <w:p w:rsidR="00687811" w:rsidRPr="0035517E" w:rsidRDefault="00687811" w:rsidP="0035517E">
      <w:pPr>
        <w:pStyle w:val="Item"/>
      </w:pPr>
      <w:r w:rsidRPr="0035517E">
        <w:t>Insert:</w:t>
      </w:r>
    </w:p>
    <w:p w:rsidR="00687811" w:rsidRPr="0035517E" w:rsidRDefault="00687811" w:rsidP="0035517E">
      <w:pPr>
        <w:pStyle w:val="Definition"/>
      </w:pPr>
      <w:r w:rsidRPr="0035517E">
        <w:rPr>
          <w:b/>
          <w:i/>
        </w:rPr>
        <w:t>dependent child</w:t>
      </w:r>
      <w:r w:rsidR="003F6034" w:rsidRPr="0035517E">
        <w:rPr>
          <w:b/>
          <w:i/>
        </w:rPr>
        <w:t xml:space="preserve"> </w:t>
      </w:r>
      <w:r w:rsidR="003F6034" w:rsidRPr="0035517E">
        <w:t>means a person who is aged under 18 and does not have a spouse or</w:t>
      </w:r>
      <w:r w:rsidR="0035517E" w:rsidRPr="0035517E">
        <w:t> </w:t>
      </w:r>
      <w:r w:rsidR="003F6034" w:rsidRPr="0035517E">
        <w:t>de</w:t>
      </w:r>
      <w:r w:rsidR="0035517E" w:rsidRPr="0035517E">
        <w:t> </w:t>
      </w:r>
      <w:r w:rsidR="003F6034" w:rsidRPr="0035517E">
        <w:t>facto</w:t>
      </w:r>
      <w:r w:rsidR="0035517E" w:rsidRPr="0035517E">
        <w:t> </w:t>
      </w:r>
      <w:r w:rsidR="003F6034" w:rsidRPr="0035517E">
        <w:t xml:space="preserve">partner (within the meaning of the </w:t>
      </w:r>
      <w:r w:rsidR="003F6034" w:rsidRPr="0035517E">
        <w:rPr>
          <w:i/>
        </w:rPr>
        <w:t>Acts Interpretation Act 1901</w:t>
      </w:r>
      <w:r w:rsidR="003F6034" w:rsidRPr="0035517E">
        <w:t>)</w:t>
      </w:r>
      <w:r w:rsidRPr="0035517E">
        <w:t>.</w:t>
      </w:r>
    </w:p>
    <w:p w:rsidR="00687811" w:rsidRPr="0035517E" w:rsidRDefault="00AE024B" w:rsidP="0035517E">
      <w:pPr>
        <w:pStyle w:val="ItemHead"/>
      </w:pPr>
      <w:r w:rsidRPr="0035517E">
        <w:t>12</w:t>
      </w:r>
      <w:r w:rsidR="00687811" w:rsidRPr="0035517E">
        <w:t xml:space="preserve">  Application</w:t>
      </w:r>
    </w:p>
    <w:p w:rsidR="00687811" w:rsidRPr="0035517E" w:rsidRDefault="00687811" w:rsidP="0035517E">
      <w:pPr>
        <w:pStyle w:val="Item"/>
      </w:pPr>
      <w:r w:rsidRPr="0035517E">
        <w:t>The amendments made by this Schedule apply in relation to a unit of study that has a census date on or after the day this Schedule commences.</w:t>
      </w:r>
    </w:p>
    <w:p w:rsidR="0048364F" w:rsidRPr="0035517E" w:rsidRDefault="00687811" w:rsidP="0035517E">
      <w:pPr>
        <w:pStyle w:val="ActHead6"/>
        <w:pageBreakBefore/>
      </w:pPr>
      <w:bookmarkStart w:id="8" w:name="_Toc432762943"/>
      <w:r w:rsidRPr="0035517E">
        <w:rPr>
          <w:rStyle w:val="CharAmSchNo"/>
        </w:rPr>
        <w:lastRenderedPageBreak/>
        <w:t>Schedule</w:t>
      </w:r>
      <w:r w:rsidR="0035517E" w:rsidRPr="0035517E">
        <w:rPr>
          <w:rStyle w:val="CharAmSchNo"/>
        </w:rPr>
        <w:t> </w:t>
      </w:r>
      <w:r w:rsidRPr="0035517E">
        <w:rPr>
          <w:rStyle w:val="CharAmSchNo"/>
        </w:rPr>
        <w:t>2</w:t>
      </w:r>
      <w:r w:rsidRPr="0035517E">
        <w:t>—</w:t>
      </w:r>
      <w:r w:rsidRPr="0035517E">
        <w:rPr>
          <w:rStyle w:val="CharAmSchText"/>
        </w:rPr>
        <w:t>Torrens University Australia</w:t>
      </w:r>
      <w:bookmarkEnd w:id="8"/>
    </w:p>
    <w:p w:rsidR="00687811" w:rsidRPr="0035517E" w:rsidRDefault="00687811" w:rsidP="0035517E">
      <w:pPr>
        <w:pStyle w:val="Header"/>
      </w:pPr>
      <w:r w:rsidRPr="0035517E">
        <w:rPr>
          <w:rStyle w:val="CharAmPartNo"/>
        </w:rPr>
        <w:t xml:space="preserve"> </w:t>
      </w:r>
      <w:r w:rsidRPr="0035517E">
        <w:rPr>
          <w:rStyle w:val="CharAmPartText"/>
        </w:rPr>
        <w:t xml:space="preserve"> </w:t>
      </w:r>
    </w:p>
    <w:p w:rsidR="00687811" w:rsidRPr="0035517E" w:rsidRDefault="00687811" w:rsidP="0035517E">
      <w:pPr>
        <w:pStyle w:val="ActHead9"/>
        <w:rPr>
          <w:i w:val="0"/>
        </w:rPr>
      </w:pPr>
      <w:bookmarkStart w:id="9" w:name="_Toc432762944"/>
      <w:r w:rsidRPr="0035517E">
        <w:t>Higher Education Support Act 2003</w:t>
      </w:r>
      <w:bookmarkEnd w:id="9"/>
    </w:p>
    <w:p w:rsidR="00687811" w:rsidRPr="0035517E" w:rsidRDefault="002A4278" w:rsidP="0035517E">
      <w:pPr>
        <w:pStyle w:val="ItemHead"/>
      </w:pPr>
      <w:r w:rsidRPr="0035517E">
        <w:t>1  Subsection</w:t>
      </w:r>
      <w:r w:rsidR="0035517E" w:rsidRPr="0035517E">
        <w:t> </w:t>
      </w:r>
      <w:r w:rsidRPr="0035517E">
        <w:t>16</w:t>
      </w:r>
      <w:r w:rsidR="0035517E">
        <w:noBreakHyphen/>
      </w:r>
      <w:r w:rsidRPr="0035517E">
        <w:t>20(1) (at the end of the table)</w:t>
      </w:r>
    </w:p>
    <w:p w:rsidR="002A4278" w:rsidRPr="0035517E" w:rsidRDefault="002A4278" w:rsidP="0035517E">
      <w:pPr>
        <w:pStyle w:val="Item"/>
      </w:pPr>
      <w:r w:rsidRPr="0035517E">
        <w:t>Add: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2A4278" w:rsidRPr="0035517E" w:rsidTr="005F1F2C">
        <w:tc>
          <w:tcPr>
            <w:tcW w:w="4678" w:type="dxa"/>
            <w:shd w:val="clear" w:color="auto" w:fill="auto"/>
          </w:tcPr>
          <w:p w:rsidR="002A4278" w:rsidRPr="0035517E" w:rsidRDefault="002A4278" w:rsidP="0035517E">
            <w:pPr>
              <w:pStyle w:val="Tabletext"/>
            </w:pPr>
            <w:r w:rsidRPr="0035517E">
              <w:t xml:space="preserve">Torrens </w:t>
            </w:r>
            <w:smartTag w:uri="urn:schemas-microsoft-com:office:smarttags" w:element="PlaceType">
              <w:r w:rsidRPr="0035517E">
                <w:t>University</w:t>
              </w:r>
            </w:smartTag>
            <w:r w:rsidRPr="0035517E">
              <w:t xml:space="preserve"> Australia</w:t>
            </w:r>
          </w:p>
        </w:tc>
      </w:tr>
    </w:tbl>
    <w:p w:rsidR="00687811" w:rsidRPr="0035517E" w:rsidRDefault="00687811" w:rsidP="0035517E">
      <w:pPr>
        <w:pStyle w:val="ActHead6"/>
        <w:pageBreakBefore/>
      </w:pPr>
      <w:bookmarkStart w:id="10" w:name="_Toc432762945"/>
      <w:r w:rsidRPr="0035517E">
        <w:rPr>
          <w:rStyle w:val="CharAmSchNo"/>
        </w:rPr>
        <w:lastRenderedPageBreak/>
        <w:t>Schedule</w:t>
      </w:r>
      <w:r w:rsidR="0035517E" w:rsidRPr="0035517E">
        <w:rPr>
          <w:rStyle w:val="CharAmSchNo"/>
        </w:rPr>
        <w:t> </w:t>
      </w:r>
      <w:r w:rsidRPr="0035517E">
        <w:rPr>
          <w:rStyle w:val="CharAmSchNo"/>
        </w:rPr>
        <w:t>3</w:t>
      </w:r>
      <w:r w:rsidRPr="0035517E">
        <w:t>—</w:t>
      </w:r>
      <w:r w:rsidRPr="0035517E">
        <w:rPr>
          <w:rStyle w:val="CharAmSchText"/>
        </w:rPr>
        <w:t>University name change</w:t>
      </w:r>
      <w:bookmarkEnd w:id="10"/>
    </w:p>
    <w:p w:rsidR="00687811" w:rsidRPr="0035517E" w:rsidRDefault="00687811" w:rsidP="0035517E">
      <w:pPr>
        <w:pStyle w:val="Header"/>
      </w:pPr>
      <w:r w:rsidRPr="0035517E">
        <w:rPr>
          <w:rStyle w:val="CharAmPartNo"/>
        </w:rPr>
        <w:t xml:space="preserve"> </w:t>
      </w:r>
      <w:r w:rsidRPr="0035517E">
        <w:rPr>
          <w:rStyle w:val="CharAmPartText"/>
        </w:rPr>
        <w:t xml:space="preserve"> </w:t>
      </w:r>
    </w:p>
    <w:p w:rsidR="00687811" w:rsidRPr="0035517E" w:rsidRDefault="00687811" w:rsidP="0035517E">
      <w:pPr>
        <w:pStyle w:val="ActHead9"/>
        <w:rPr>
          <w:i w:val="0"/>
        </w:rPr>
      </w:pPr>
      <w:bookmarkStart w:id="11" w:name="_Toc432762946"/>
      <w:r w:rsidRPr="0035517E">
        <w:t>Higher Education Support Act 2003</w:t>
      </w:r>
      <w:bookmarkEnd w:id="11"/>
    </w:p>
    <w:p w:rsidR="00687811" w:rsidRPr="0035517E" w:rsidRDefault="00687811" w:rsidP="0035517E">
      <w:pPr>
        <w:pStyle w:val="ItemHead"/>
      </w:pPr>
      <w:r w:rsidRPr="0035517E">
        <w:t>1  Subsection</w:t>
      </w:r>
      <w:r w:rsidR="0035517E" w:rsidRPr="0035517E">
        <w:t> </w:t>
      </w:r>
      <w:r w:rsidRPr="0035517E">
        <w:t>16</w:t>
      </w:r>
      <w:r w:rsidR="0035517E">
        <w:noBreakHyphen/>
      </w:r>
      <w:r w:rsidRPr="0035517E">
        <w:t>15(1) (after table item dealing with Edith Cowan University)</w:t>
      </w:r>
    </w:p>
    <w:p w:rsidR="00687811" w:rsidRPr="0035517E" w:rsidRDefault="00687811" w:rsidP="0035517E">
      <w:pPr>
        <w:pStyle w:val="Item"/>
      </w:pPr>
      <w:r w:rsidRPr="0035517E">
        <w:t>Insert: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687811" w:rsidRPr="0035517E" w:rsidTr="005F1F2C">
        <w:tc>
          <w:tcPr>
            <w:tcW w:w="4678" w:type="dxa"/>
            <w:shd w:val="clear" w:color="auto" w:fill="auto"/>
          </w:tcPr>
          <w:p w:rsidR="00687811" w:rsidRPr="0035517E" w:rsidRDefault="00687811" w:rsidP="0035517E">
            <w:pPr>
              <w:pStyle w:val="Tabletext"/>
            </w:pPr>
            <w:r w:rsidRPr="0035517E">
              <w:t xml:space="preserve">Federation </w:t>
            </w:r>
            <w:smartTag w:uri="urn:schemas-microsoft-com:office:smarttags" w:element="PlaceType">
              <w:r w:rsidRPr="0035517E">
                <w:t>University</w:t>
              </w:r>
            </w:smartTag>
            <w:r w:rsidRPr="0035517E">
              <w:t xml:space="preserve"> Australia</w:t>
            </w:r>
          </w:p>
        </w:tc>
      </w:tr>
    </w:tbl>
    <w:p w:rsidR="00687811" w:rsidRPr="0035517E" w:rsidRDefault="00687811" w:rsidP="0035517E">
      <w:pPr>
        <w:pStyle w:val="ItemHead"/>
      </w:pPr>
      <w:r w:rsidRPr="0035517E">
        <w:t>2  Subsection</w:t>
      </w:r>
      <w:r w:rsidR="0035517E" w:rsidRPr="0035517E">
        <w:t> </w:t>
      </w:r>
      <w:r w:rsidRPr="0035517E">
        <w:t>16</w:t>
      </w:r>
      <w:r w:rsidR="0035517E">
        <w:noBreakHyphen/>
      </w:r>
      <w:r w:rsidRPr="0035517E">
        <w:t>15(1) (table item dealing with University of Ballarat)</w:t>
      </w:r>
    </w:p>
    <w:p w:rsidR="00687811" w:rsidRPr="0035517E" w:rsidRDefault="00687811" w:rsidP="0035517E">
      <w:pPr>
        <w:pStyle w:val="Item"/>
      </w:pPr>
      <w:r w:rsidRPr="0035517E">
        <w:t>Repeal the item.</w:t>
      </w:r>
    </w:p>
    <w:p w:rsidR="00DE483F" w:rsidRPr="0035517E" w:rsidRDefault="00DE483F" w:rsidP="0035517E">
      <w:pPr>
        <w:pStyle w:val="ActHead6"/>
        <w:pageBreakBefore/>
      </w:pPr>
      <w:bookmarkStart w:id="12" w:name="_Toc432762947"/>
      <w:r w:rsidRPr="0035517E">
        <w:rPr>
          <w:rStyle w:val="CharAmSchNo"/>
        </w:rPr>
        <w:lastRenderedPageBreak/>
        <w:t>Schedule</w:t>
      </w:r>
      <w:r w:rsidR="0035517E" w:rsidRPr="0035517E">
        <w:rPr>
          <w:rStyle w:val="CharAmSchNo"/>
        </w:rPr>
        <w:t> </w:t>
      </w:r>
      <w:r w:rsidRPr="0035517E">
        <w:rPr>
          <w:rStyle w:val="CharAmSchNo"/>
        </w:rPr>
        <w:t>4</w:t>
      </w:r>
      <w:r w:rsidRPr="0035517E">
        <w:t>—</w:t>
      </w:r>
      <w:r w:rsidR="00231EB5" w:rsidRPr="0035517E">
        <w:rPr>
          <w:rStyle w:val="CharAmSchText"/>
        </w:rPr>
        <w:t>Constitutional bases for o</w:t>
      </w:r>
      <w:r w:rsidRPr="0035517E">
        <w:rPr>
          <w:rStyle w:val="CharAmSchText"/>
        </w:rPr>
        <w:t>ther grants</w:t>
      </w:r>
      <w:bookmarkEnd w:id="12"/>
    </w:p>
    <w:p w:rsidR="00DE483F" w:rsidRPr="0035517E" w:rsidRDefault="00DE483F" w:rsidP="0035517E">
      <w:pPr>
        <w:pStyle w:val="Header"/>
      </w:pPr>
      <w:r w:rsidRPr="0035517E">
        <w:rPr>
          <w:rStyle w:val="CharAmPartNo"/>
        </w:rPr>
        <w:t xml:space="preserve"> </w:t>
      </w:r>
      <w:r w:rsidRPr="0035517E">
        <w:rPr>
          <w:rStyle w:val="CharAmPartText"/>
        </w:rPr>
        <w:t xml:space="preserve"> </w:t>
      </w:r>
    </w:p>
    <w:p w:rsidR="00DE483F" w:rsidRPr="0035517E" w:rsidRDefault="00DE483F" w:rsidP="0035517E">
      <w:pPr>
        <w:pStyle w:val="ActHead9"/>
        <w:rPr>
          <w:i w:val="0"/>
        </w:rPr>
      </w:pPr>
      <w:bookmarkStart w:id="13" w:name="_Toc432762948"/>
      <w:r w:rsidRPr="0035517E">
        <w:t>Higher Education Support Act 2003</w:t>
      </w:r>
      <w:bookmarkEnd w:id="13"/>
    </w:p>
    <w:p w:rsidR="00DE483F" w:rsidRPr="0035517E" w:rsidRDefault="00DE483F" w:rsidP="0035517E">
      <w:pPr>
        <w:pStyle w:val="ItemHead"/>
      </w:pPr>
      <w:r w:rsidRPr="0035517E">
        <w:t>1  At the end of Division</w:t>
      </w:r>
      <w:r w:rsidR="0035517E" w:rsidRPr="0035517E">
        <w:t> </w:t>
      </w:r>
      <w:r w:rsidRPr="0035517E">
        <w:t>41</w:t>
      </w:r>
    </w:p>
    <w:p w:rsidR="00DE483F" w:rsidRPr="0035517E" w:rsidRDefault="00DE483F" w:rsidP="0035517E">
      <w:pPr>
        <w:pStyle w:val="Item"/>
      </w:pPr>
      <w:r w:rsidRPr="0035517E">
        <w:t>Add:</w:t>
      </w:r>
    </w:p>
    <w:p w:rsidR="00DE483F" w:rsidRPr="0035517E" w:rsidRDefault="00DE483F" w:rsidP="0035517E">
      <w:pPr>
        <w:pStyle w:val="ActHead5"/>
      </w:pPr>
      <w:bookmarkStart w:id="14" w:name="_Toc432762949"/>
      <w:r w:rsidRPr="0035517E">
        <w:rPr>
          <w:rStyle w:val="CharSectno"/>
        </w:rPr>
        <w:t>41</w:t>
      </w:r>
      <w:r w:rsidR="0035517E" w:rsidRPr="0035517E">
        <w:rPr>
          <w:rStyle w:val="CharSectno"/>
        </w:rPr>
        <w:noBreakHyphen/>
      </w:r>
      <w:r w:rsidRPr="0035517E">
        <w:rPr>
          <w:rStyle w:val="CharSectno"/>
        </w:rPr>
        <w:t>95</w:t>
      </w:r>
      <w:r w:rsidRPr="0035517E">
        <w:t xml:space="preserve">  Alternative constitutional bases</w:t>
      </w:r>
      <w:bookmarkEnd w:id="14"/>
    </w:p>
    <w:p w:rsidR="00DE483F" w:rsidRPr="0035517E" w:rsidRDefault="00DE483F" w:rsidP="0035517E">
      <w:pPr>
        <w:pStyle w:val="subsection"/>
      </w:pPr>
      <w:r w:rsidRPr="0035517E">
        <w:tab/>
        <w:t>(1)</w:t>
      </w:r>
      <w:r w:rsidRPr="0035517E">
        <w:tab/>
        <w:t>In addition to the effect that it has apart from this section, this Part has the effect it would have if each reference in this Part to a grant were expressly confined to a grant:</w:t>
      </w:r>
    </w:p>
    <w:p w:rsidR="00DE483F" w:rsidRPr="0035517E" w:rsidRDefault="00DE483F" w:rsidP="0035517E">
      <w:pPr>
        <w:pStyle w:val="paragraph"/>
      </w:pPr>
      <w:r w:rsidRPr="0035517E">
        <w:tab/>
        <w:t>(a)</w:t>
      </w:r>
      <w:r w:rsidRPr="0035517E">
        <w:tab/>
        <w:t>to a corporation to which paragraph</w:t>
      </w:r>
      <w:r w:rsidR="0035517E" w:rsidRPr="0035517E">
        <w:t> </w:t>
      </w:r>
      <w:r w:rsidRPr="0035517E">
        <w:t>51(xx) of the Constitution applies</w:t>
      </w:r>
      <w:r w:rsidR="00152BB1" w:rsidRPr="0035517E">
        <w:t xml:space="preserve"> for the purposes of carrying out the corporation’s activities</w:t>
      </w:r>
      <w:r w:rsidRPr="0035517E">
        <w:t>; or</w:t>
      </w:r>
    </w:p>
    <w:p w:rsidR="00DE483F" w:rsidRPr="0035517E" w:rsidRDefault="00DE483F" w:rsidP="0035517E">
      <w:pPr>
        <w:pStyle w:val="paragraph"/>
      </w:pPr>
      <w:r w:rsidRPr="0035517E">
        <w:tab/>
        <w:t>(b)</w:t>
      </w:r>
      <w:r w:rsidRPr="0035517E">
        <w:tab/>
        <w:t>for one or more of the following purposes (as well as for a purpose described in section</w:t>
      </w:r>
      <w:r w:rsidR="0035517E" w:rsidRPr="0035517E">
        <w:t> </w:t>
      </w:r>
      <w:r w:rsidRPr="0035517E">
        <w:t>41</w:t>
      </w:r>
      <w:r w:rsidR="0035517E">
        <w:noBreakHyphen/>
      </w:r>
      <w:r w:rsidRPr="0035517E">
        <w:t>10):</w:t>
      </w:r>
    </w:p>
    <w:p w:rsidR="00DE483F" w:rsidRPr="0035517E" w:rsidRDefault="00DE483F" w:rsidP="0035517E">
      <w:pPr>
        <w:pStyle w:val="paragraphsub"/>
      </w:pPr>
      <w:r w:rsidRPr="0035517E">
        <w:tab/>
        <w:t>(i)</w:t>
      </w:r>
      <w:r w:rsidRPr="0035517E">
        <w:tab/>
        <w:t>a purpose related to trade or commerce with another country, among the States, between a State and a Territory, between 2 Territories or within a Territory;</w:t>
      </w:r>
    </w:p>
    <w:p w:rsidR="00DE483F" w:rsidRPr="0035517E" w:rsidRDefault="00DE483F" w:rsidP="0035517E">
      <w:pPr>
        <w:pStyle w:val="paragraphsub"/>
      </w:pPr>
      <w:r w:rsidRPr="0035517E">
        <w:tab/>
        <w:t>(ii)</w:t>
      </w:r>
      <w:r w:rsidRPr="0035517E">
        <w:tab/>
        <w:t>a purpose involving the use of postal, telegraphic, telephonic, and other like services;</w:t>
      </w:r>
    </w:p>
    <w:p w:rsidR="00DE483F" w:rsidRPr="0035517E" w:rsidRDefault="00DE483F" w:rsidP="0035517E">
      <w:pPr>
        <w:pStyle w:val="paragraphsub"/>
      </w:pPr>
      <w:r w:rsidRPr="0035517E">
        <w:tab/>
        <w:t>(iii)</w:t>
      </w:r>
      <w:r w:rsidRPr="0035517E">
        <w:tab/>
        <w:t>a purpose relating to astronomical or meteorological observations;</w:t>
      </w:r>
    </w:p>
    <w:p w:rsidR="00DE483F" w:rsidRPr="0035517E" w:rsidRDefault="00DE483F" w:rsidP="0035517E">
      <w:pPr>
        <w:pStyle w:val="paragraphsub"/>
      </w:pPr>
      <w:r w:rsidRPr="0035517E">
        <w:tab/>
        <w:t>(iv)</w:t>
      </w:r>
      <w:r w:rsidRPr="0035517E">
        <w:tab/>
        <w:t>a purpose relating to census or statistics;</w:t>
      </w:r>
    </w:p>
    <w:p w:rsidR="00DE483F" w:rsidRPr="0035517E" w:rsidRDefault="00DE483F" w:rsidP="0035517E">
      <w:pPr>
        <w:pStyle w:val="paragraphsub"/>
      </w:pPr>
      <w:r w:rsidRPr="0035517E">
        <w:tab/>
        <w:t>(v)</w:t>
      </w:r>
      <w:r w:rsidRPr="0035517E">
        <w:tab/>
        <w:t>a purpose relating to aliens;</w:t>
      </w:r>
    </w:p>
    <w:p w:rsidR="00DE483F" w:rsidRPr="0035517E" w:rsidRDefault="00DE483F" w:rsidP="0035517E">
      <w:pPr>
        <w:pStyle w:val="paragraphsub"/>
      </w:pPr>
      <w:r w:rsidRPr="0035517E">
        <w:tab/>
        <w:t>(vi)</w:t>
      </w:r>
      <w:r w:rsidRPr="0035517E">
        <w:tab/>
        <w:t>a purpose relating to old</w:t>
      </w:r>
      <w:r w:rsidR="0035517E">
        <w:noBreakHyphen/>
      </w:r>
      <w:r w:rsidRPr="0035517E">
        <w:t>age pensions;</w:t>
      </w:r>
    </w:p>
    <w:p w:rsidR="00DE483F" w:rsidRPr="0035517E" w:rsidRDefault="00DE483F" w:rsidP="0035517E">
      <w:pPr>
        <w:pStyle w:val="paragraphsub"/>
      </w:pPr>
      <w:r w:rsidRPr="0035517E">
        <w:tab/>
        <w:t>(vii)</w:t>
      </w:r>
      <w:r w:rsidRPr="0035517E">
        <w:tab/>
        <w:t>a purpose relating to the provision of benefits to students or sickness benefits;</w:t>
      </w:r>
    </w:p>
    <w:p w:rsidR="00DE483F" w:rsidRPr="0035517E" w:rsidRDefault="00DE483F" w:rsidP="0035517E">
      <w:pPr>
        <w:pStyle w:val="paragraphsub"/>
      </w:pPr>
      <w:r w:rsidRPr="0035517E">
        <w:tab/>
        <w:t>(viii)</w:t>
      </w:r>
      <w:r w:rsidRPr="0035517E">
        <w:tab/>
        <w:t>a purpose relating to Aboriginal or Torres Strait Islander people;</w:t>
      </w:r>
    </w:p>
    <w:p w:rsidR="00DE483F" w:rsidRPr="0035517E" w:rsidRDefault="00DE483F" w:rsidP="0035517E">
      <w:pPr>
        <w:pStyle w:val="paragraphsub"/>
      </w:pPr>
      <w:r w:rsidRPr="0035517E">
        <w:tab/>
        <w:t>(ix)</w:t>
      </w:r>
      <w:r w:rsidRPr="0035517E">
        <w:tab/>
        <w:t>a purpose relating to external affairs;</w:t>
      </w:r>
    </w:p>
    <w:p w:rsidR="00DE483F" w:rsidRPr="0035517E" w:rsidRDefault="00DE483F" w:rsidP="0035517E">
      <w:pPr>
        <w:pStyle w:val="paragraphsub"/>
      </w:pPr>
      <w:r w:rsidRPr="0035517E">
        <w:tab/>
        <w:t>(x)</w:t>
      </w:r>
      <w:r w:rsidRPr="0035517E">
        <w:tab/>
        <w:t>a purpose relating to the executive power of the Commonwealth;</w:t>
      </w:r>
    </w:p>
    <w:p w:rsidR="00DE483F" w:rsidRPr="0035517E" w:rsidRDefault="00DE483F" w:rsidP="0035517E">
      <w:pPr>
        <w:pStyle w:val="paragraphsub"/>
      </w:pPr>
      <w:r w:rsidRPr="0035517E">
        <w:lastRenderedPageBreak/>
        <w:tab/>
        <w:t>(xi)</w:t>
      </w:r>
      <w:r w:rsidRPr="0035517E">
        <w:tab/>
        <w:t>a purpose relating to a matter that is peculiarly adapted to the government of a nation and that cannot otherwise be carried on for the benefit of the nation; or</w:t>
      </w:r>
    </w:p>
    <w:p w:rsidR="00DE483F" w:rsidRPr="0035517E" w:rsidRDefault="00DE483F" w:rsidP="0035517E">
      <w:pPr>
        <w:pStyle w:val="paragraph"/>
      </w:pPr>
      <w:r w:rsidRPr="0035517E">
        <w:tab/>
        <w:t>(c)</w:t>
      </w:r>
      <w:r w:rsidRPr="0035517E">
        <w:tab/>
        <w:t>in or in relation to a Territory.</w:t>
      </w:r>
    </w:p>
    <w:p w:rsidR="00DE483F" w:rsidRPr="0035517E" w:rsidRDefault="00DE483F" w:rsidP="0035517E">
      <w:pPr>
        <w:pStyle w:val="subsection"/>
      </w:pPr>
      <w:r w:rsidRPr="0035517E">
        <w:tab/>
        <w:t>(2)</w:t>
      </w:r>
      <w:r w:rsidRPr="0035517E">
        <w:tab/>
        <w:t>A term used in this section and the Constitution has the same meaning in this section as it has in the Constitution.</w:t>
      </w:r>
    </w:p>
    <w:p w:rsidR="001A1C1D" w:rsidRPr="0035517E" w:rsidRDefault="001A1C1D" w:rsidP="0035517E">
      <w:pPr>
        <w:pStyle w:val="ActHead6"/>
        <w:pageBreakBefore/>
      </w:pPr>
      <w:bookmarkStart w:id="15" w:name="_Toc432762950"/>
      <w:r w:rsidRPr="0035517E">
        <w:rPr>
          <w:rStyle w:val="CharAmSchNo"/>
        </w:rPr>
        <w:lastRenderedPageBreak/>
        <w:t>Schedule</w:t>
      </w:r>
      <w:r w:rsidR="0035517E" w:rsidRPr="0035517E">
        <w:rPr>
          <w:rStyle w:val="CharAmSchNo"/>
        </w:rPr>
        <w:t> </w:t>
      </w:r>
      <w:r w:rsidRPr="0035517E">
        <w:rPr>
          <w:rStyle w:val="CharAmSchNo"/>
        </w:rPr>
        <w:t>5</w:t>
      </w:r>
      <w:r w:rsidRPr="0035517E">
        <w:t>—</w:t>
      </w:r>
      <w:r w:rsidRPr="0035517E">
        <w:rPr>
          <w:rStyle w:val="CharAmSchText"/>
        </w:rPr>
        <w:t xml:space="preserve">TEQSA </w:t>
      </w:r>
      <w:r w:rsidR="00DC65F6" w:rsidRPr="0035517E">
        <w:rPr>
          <w:rStyle w:val="CharAmSchText"/>
        </w:rPr>
        <w:t>operational</w:t>
      </w:r>
      <w:r w:rsidRPr="0035517E">
        <w:rPr>
          <w:rStyle w:val="CharAmSchText"/>
        </w:rPr>
        <w:t xml:space="preserve"> plans</w:t>
      </w:r>
      <w:bookmarkEnd w:id="15"/>
    </w:p>
    <w:p w:rsidR="001A1C1D" w:rsidRPr="0035517E" w:rsidRDefault="001A1C1D" w:rsidP="0035517E">
      <w:pPr>
        <w:pStyle w:val="Header"/>
      </w:pPr>
      <w:r w:rsidRPr="0035517E">
        <w:rPr>
          <w:rStyle w:val="CharAmPartNo"/>
        </w:rPr>
        <w:t xml:space="preserve"> </w:t>
      </w:r>
      <w:r w:rsidRPr="0035517E">
        <w:rPr>
          <w:rStyle w:val="CharAmPartText"/>
        </w:rPr>
        <w:t xml:space="preserve"> </w:t>
      </w:r>
    </w:p>
    <w:p w:rsidR="001A1C1D" w:rsidRPr="0035517E" w:rsidRDefault="001A1C1D" w:rsidP="0035517E">
      <w:pPr>
        <w:pStyle w:val="ActHead9"/>
        <w:rPr>
          <w:i w:val="0"/>
        </w:rPr>
      </w:pPr>
      <w:bookmarkStart w:id="16" w:name="_Toc432762951"/>
      <w:r w:rsidRPr="0035517E">
        <w:t>Tertiary Education Quality and Standards Agency Act 2011</w:t>
      </w:r>
      <w:bookmarkEnd w:id="16"/>
    </w:p>
    <w:p w:rsidR="00EC4CFC" w:rsidRPr="0035517E" w:rsidRDefault="005B449D" w:rsidP="0035517E">
      <w:pPr>
        <w:pStyle w:val="ItemHead"/>
      </w:pPr>
      <w:r w:rsidRPr="0035517E">
        <w:t>1</w:t>
      </w:r>
      <w:r w:rsidR="00EC4CFC" w:rsidRPr="0035517E">
        <w:t xml:space="preserve">  Section</w:t>
      </w:r>
      <w:r w:rsidR="0035517E" w:rsidRPr="0035517E">
        <w:t> </w:t>
      </w:r>
      <w:r w:rsidR="00EC4CFC" w:rsidRPr="0035517E">
        <w:t xml:space="preserve">5 (definition of </w:t>
      </w:r>
      <w:r w:rsidR="00EC4CFC" w:rsidRPr="0035517E">
        <w:rPr>
          <w:i/>
        </w:rPr>
        <w:t>annual operational plan</w:t>
      </w:r>
      <w:r w:rsidR="00EC4CFC" w:rsidRPr="0035517E">
        <w:t>)</w:t>
      </w:r>
    </w:p>
    <w:p w:rsidR="00EC4CFC" w:rsidRPr="0035517E" w:rsidRDefault="00EC4CFC" w:rsidP="0035517E">
      <w:pPr>
        <w:pStyle w:val="Item"/>
      </w:pPr>
      <w:r w:rsidRPr="0035517E">
        <w:t>Repeal the definition.</w:t>
      </w:r>
    </w:p>
    <w:p w:rsidR="001A1C1D" w:rsidRPr="0035517E" w:rsidRDefault="005B449D" w:rsidP="0035517E">
      <w:pPr>
        <w:pStyle w:val="ItemHead"/>
      </w:pPr>
      <w:r w:rsidRPr="0035517E">
        <w:t>2</w:t>
      </w:r>
      <w:r w:rsidR="001A1C1D" w:rsidRPr="0035517E">
        <w:t xml:space="preserve">  Subdivision A of Division</w:t>
      </w:r>
      <w:r w:rsidR="0035517E" w:rsidRPr="0035517E">
        <w:t> </w:t>
      </w:r>
      <w:r w:rsidR="001A1C1D" w:rsidRPr="0035517E">
        <w:t>7 of Part</w:t>
      </w:r>
      <w:r w:rsidR="0035517E" w:rsidRPr="0035517E">
        <w:t> </w:t>
      </w:r>
      <w:r w:rsidR="001A1C1D" w:rsidRPr="0035517E">
        <w:t>8 (heading)</w:t>
      </w:r>
    </w:p>
    <w:p w:rsidR="001A1C1D" w:rsidRPr="0035517E" w:rsidRDefault="001A1C1D" w:rsidP="0035517E">
      <w:pPr>
        <w:pStyle w:val="Item"/>
      </w:pPr>
      <w:r w:rsidRPr="0035517E">
        <w:t>Repeal the heading.</w:t>
      </w:r>
    </w:p>
    <w:p w:rsidR="009877E1" w:rsidRPr="0035517E" w:rsidRDefault="005B449D" w:rsidP="0035517E">
      <w:pPr>
        <w:pStyle w:val="ItemHead"/>
      </w:pPr>
      <w:r w:rsidRPr="0035517E">
        <w:t>3</w:t>
      </w:r>
      <w:r w:rsidR="009877E1" w:rsidRPr="0035517E">
        <w:t xml:space="preserve">  Paragraph 160(1)(a)</w:t>
      </w:r>
    </w:p>
    <w:p w:rsidR="009877E1" w:rsidRPr="0035517E" w:rsidRDefault="009877E1" w:rsidP="0035517E">
      <w:pPr>
        <w:pStyle w:val="Item"/>
      </w:pPr>
      <w:r w:rsidRPr="0035517E">
        <w:t>Repeal the paragraph, substitute:</w:t>
      </w:r>
    </w:p>
    <w:p w:rsidR="009877E1" w:rsidRPr="0035517E" w:rsidRDefault="009877E1" w:rsidP="0035517E">
      <w:pPr>
        <w:pStyle w:val="paragraph"/>
      </w:pPr>
      <w:r w:rsidRPr="0035517E">
        <w:tab/>
        <w:t>(a)</w:t>
      </w:r>
      <w:r w:rsidRPr="0035517E">
        <w:tab/>
        <w:t>30</w:t>
      </w:r>
      <w:r w:rsidR="0035517E" w:rsidRPr="0035517E">
        <w:t> </w:t>
      </w:r>
      <w:r w:rsidRPr="0035517E">
        <w:t xml:space="preserve">April before the first reporting period </w:t>
      </w:r>
      <w:r w:rsidR="00CA3023" w:rsidRPr="0035517E">
        <w:t>to which</w:t>
      </w:r>
      <w:r w:rsidRPr="0035517E">
        <w:t xml:space="preserve"> the plan</w:t>
      </w:r>
      <w:r w:rsidR="00CA3023" w:rsidRPr="0035517E">
        <w:t xml:space="preserve"> relates</w:t>
      </w:r>
      <w:r w:rsidRPr="0035517E">
        <w:t>; or</w:t>
      </w:r>
    </w:p>
    <w:p w:rsidR="00EC4CFC" w:rsidRPr="0035517E" w:rsidRDefault="005B449D" w:rsidP="0035517E">
      <w:pPr>
        <w:pStyle w:val="ItemHead"/>
      </w:pPr>
      <w:r w:rsidRPr="0035517E">
        <w:t>4</w:t>
      </w:r>
      <w:r w:rsidR="001A1C1D" w:rsidRPr="0035517E">
        <w:t xml:space="preserve">  </w:t>
      </w:r>
      <w:r w:rsidR="00DC65F6" w:rsidRPr="0035517E">
        <w:t>Subsection</w:t>
      </w:r>
      <w:r w:rsidR="0035517E" w:rsidRPr="0035517E">
        <w:t> </w:t>
      </w:r>
      <w:r w:rsidR="00DC65F6" w:rsidRPr="0035517E">
        <w:t>161(</w:t>
      </w:r>
      <w:r w:rsidR="007469ED" w:rsidRPr="0035517E">
        <w:t>2</w:t>
      </w:r>
      <w:r w:rsidR="00DC65F6" w:rsidRPr="0035517E">
        <w:t>)</w:t>
      </w:r>
    </w:p>
    <w:p w:rsidR="00DC65F6" w:rsidRPr="0035517E" w:rsidRDefault="00DC65F6" w:rsidP="0035517E">
      <w:pPr>
        <w:pStyle w:val="Item"/>
      </w:pPr>
      <w:r w:rsidRPr="0035517E">
        <w:t>Repeal the subsection.</w:t>
      </w:r>
    </w:p>
    <w:p w:rsidR="001A1C1D" w:rsidRPr="0035517E" w:rsidRDefault="005B449D" w:rsidP="0035517E">
      <w:pPr>
        <w:pStyle w:val="ItemHead"/>
      </w:pPr>
      <w:r w:rsidRPr="0035517E">
        <w:t>5</w:t>
      </w:r>
      <w:r w:rsidR="00EC4CFC" w:rsidRPr="0035517E">
        <w:t xml:space="preserve">  </w:t>
      </w:r>
      <w:r w:rsidR="001A1C1D" w:rsidRPr="0035517E">
        <w:t>Subdivision B of Division</w:t>
      </w:r>
      <w:r w:rsidR="0035517E" w:rsidRPr="0035517E">
        <w:t> </w:t>
      </w:r>
      <w:r w:rsidR="001A1C1D" w:rsidRPr="0035517E">
        <w:t>7 of Part</w:t>
      </w:r>
      <w:r w:rsidR="0035517E" w:rsidRPr="0035517E">
        <w:t> </w:t>
      </w:r>
      <w:r w:rsidR="001A1C1D" w:rsidRPr="0035517E">
        <w:t>8</w:t>
      </w:r>
    </w:p>
    <w:p w:rsidR="001A1C1D" w:rsidRPr="0035517E" w:rsidRDefault="001A1C1D" w:rsidP="0035517E">
      <w:pPr>
        <w:pStyle w:val="Item"/>
      </w:pPr>
      <w:r w:rsidRPr="0035517E">
        <w:t>Repeal the Subdivision.</w:t>
      </w:r>
    </w:p>
    <w:p w:rsidR="00A10C60" w:rsidRPr="0035517E" w:rsidRDefault="005B449D" w:rsidP="0035517E">
      <w:pPr>
        <w:pStyle w:val="ItemHead"/>
      </w:pPr>
      <w:r w:rsidRPr="0035517E">
        <w:t>6</w:t>
      </w:r>
      <w:r w:rsidR="00A10C60" w:rsidRPr="0035517E">
        <w:t xml:space="preserve">  Application provision</w:t>
      </w:r>
    </w:p>
    <w:p w:rsidR="009877E1" w:rsidRPr="0035517E" w:rsidRDefault="009877E1" w:rsidP="0035517E">
      <w:pPr>
        <w:pStyle w:val="Item"/>
      </w:pPr>
      <w:r w:rsidRPr="0035517E">
        <w:t>The amendment of section</w:t>
      </w:r>
      <w:r w:rsidR="0035517E" w:rsidRPr="0035517E">
        <w:t> </w:t>
      </w:r>
      <w:r w:rsidRPr="0035517E">
        <w:t xml:space="preserve">160 of the </w:t>
      </w:r>
      <w:r w:rsidRPr="0035517E">
        <w:rPr>
          <w:i/>
        </w:rPr>
        <w:t>Tertiary Education Quality and Standards Agency Act 2011</w:t>
      </w:r>
      <w:r w:rsidRPr="0035517E">
        <w:t xml:space="preserve"> made by this Schedule applies in relation to a corporate plan prepared on or after the commencement of this item.</w:t>
      </w:r>
    </w:p>
    <w:p w:rsidR="004B238C" w:rsidRPr="0035517E" w:rsidRDefault="004B238C" w:rsidP="0035517E">
      <w:pPr>
        <w:pStyle w:val="ActHead6"/>
        <w:pageBreakBefore/>
      </w:pPr>
      <w:bookmarkStart w:id="17" w:name="_Toc432762952"/>
      <w:bookmarkStart w:id="18" w:name="opcCurrentFind"/>
      <w:r w:rsidRPr="0035517E">
        <w:rPr>
          <w:rStyle w:val="CharAmSchNo"/>
        </w:rPr>
        <w:lastRenderedPageBreak/>
        <w:t>Schedule</w:t>
      </w:r>
      <w:r w:rsidR="0035517E" w:rsidRPr="0035517E">
        <w:rPr>
          <w:rStyle w:val="CharAmSchNo"/>
        </w:rPr>
        <w:t> </w:t>
      </w:r>
      <w:r w:rsidRPr="0035517E">
        <w:rPr>
          <w:rStyle w:val="CharAmSchNo"/>
        </w:rPr>
        <w:t>6</w:t>
      </w:r>
      <w:r w:rsidRPr="0035517E">
        <w:t>—</w:t>
      </w:r>
      <w:r w:rsidRPr="0035517E">
        <w:rPr>
          <w:rStyle w:val="CharAmSchText"/>
        </w:rPr>
        <w:t xml:space="preserve">Research </w:t>
      </w:r>
      <w:r w:rsidR="00BA487C" w:rsidRPr="0035517E">
        <w:rPr>
          <w:rStyle w:val="CharAmSchText"/>
        </w:rPr>
        <w:t>funding</w:t>
      </w:r>
      <w:bookmarkEnd w:id="17"/>
    </w:p>
    <w:bookmarkEnd w:id="18"/>
    <w:p w:rsidR="00887168" w:rsidRPr="0035517E" w:rsidRDefault="00887168" w:rsidP="0035517E">
      <w:pPr>
        <w:pStyle w:val="Header"/>
      </w:pPr>
      <w:r w:rsidRPr="0035517E">
        <w:rPr>
          <w:rStyle w:val="CharAmPartNo"/>
        </w:rPr>
        <w:t xml:space="preserve"> </w:t>
      </w:r>
      <w:r w:rsidRPr="0035517E">
        <w:rPr>
          <w:rStyle w:val="CharAmPartText"/>
        </w:rPr>
        <w:t xml:space="preserve"> </w:t>
      </w:r>
    </w:p>
    <w:p w:rsidR="00887168" w:rsidRPr="0035517E" w:rsidRDefault="00887168" w:rsidP="0035517E">
      <w:pPr>
        <w:pStyle w:val="ActHead9"/>
        <w:rPr>
          <w:i w:val="0"/>
        </w:rPr>
      </w:pPr>
      <w:bookmarkStart w:id="19" w:name="_Toc432762953"/>
      <w:r w:rsidRPr="0035517E">
        <w:t>Australian Research Council Act 2001</w:t>
      </w:r>
      <w:bookmarkEnd w:id="19"/>
    </w:p>
    <w:p w:rsidR="00273B17" w:rsidRPr="0035517E" w:rsidRDefault="005B449D" w:rsidP="0035517E">
      <w:pPr>
        <w:pStyle w:val="ItemHead"/>
      </w:pPr>
      <w:r w:rsidRPr="0035517E">
        <w:t>1</w:t>
      </w:r>
      <w:r w:rsidR="00273B17" w:rsidRPr="0035517E">
        <w:t xml:space="preserve">  Part</w:t>
      </w:r>
      <w:r w:rsidR="0035517E" w:rsidRPr="0035517E">
        <w:t> </w:t>
      </w:r>
      <w:r w:rsidR="00273B17" w:rsidRPr="0035517E">
        <w:t>6 (heading)</w:t>
      </w:r>
    </w:p>
    <w:p w:rsidR="00273B17" w:rsidRPr="0035517E" w:rsidRDefault="00273B17" w:rsidP="0035517E">
      <w:pPr>
        <w:pStyle w:val="Item"/>
      </w:pPr>
      <w:r w:rsidRPr="0035517E">
        <w:t>Repeal the heading, substitute:</w:t>
      </w:r>
    </w:p>
    <w:p w:rsidR="00273B17" w:rsidRPr="0035517E" w:rsidRDefault="00273B17" w:rsidP="0035517E">
      <w:pPr>
        <w:pStyle w:val="ActHead2"/>
      </w:pPr>
      <w:bookmarkStart w:id="20" w:name="f_Check_Lines_above"/>
      <w:bookmarkStart w:id="21" w:name="_Toc432762954"/>
      <w:bookmarkEnd w:id="20"/>
      <w:r w:rsidRPr="0035517E">
        <w:rPr>
          <w:rStyle w:val="CharPartNo"/>
        </w:rPr>
        <w:t>Part</w:t>
      </w:r>
      <w:r w:rsidR="0035517E" w:rsidRPr="0035517E">
        <w:rPr>
          <w:rStyle w:val="CharPartNo"/>
        </w:rPr>
        <w:t> </w:t>
      </w:r>
      <w:r w:rsidRPr="0035517E">
        <w:rPr>
          <w:rStyle w:val="CharPartNo"/>
        </w:rPr>
        <w:t>6</w:t>
      </w:r>
      <w:r w:rsidRPr="0035517E">
        <w:t>—</w:t>
      </w:r>
      <w:r w:rsidRPr="0035517E">
        <w:rPr>
          <w:rStyle w:val="CharPartText"/>
        </w:rPr>
        <w:t>Reporting</w:t>
      </w:r>
      <w:bookmarkEnd w:id="21"/>
    </w:p>
    <w:p w:rsidR="008130CF" w:rsidRPr="0035517E" w:rsidRDefault="005B449D" w:rsidP="0035517E">
      <w:pPr>
        <w:pStyle w:val="ItemHead"/>
      </w:pPr>
      <w:r w:rsidRPr="0035517E">
        <w:t>2</w:t>
      </w:r>
      <w:r w:rsidR="008130CF" w:rsidRPr="0035517E">
        <w:t xml:space="preserve">  Division</w:t>
      </w:r>
      <w:r w:rsidR="0035517E" w:rsidRPr="0035517E">
        <w:t> </w:t>
      </w:r>
      <w:r w:rsidR="008130CF" w:rsidRPr="0035517E">
        <w:t>1 of Part</w:t>
      </w:r>
      <w:r w:rsidR="0035517E" w:rsidRPr="0035517E">
        <w:t> </w:t>
      </w:r>
      <w:r w:rsidR="008130CF" w:rsidRPr="0035517E">
        <w:t>6</w:t>
      </w:r>
    </w:p>
    <w:p w:rsidR="008130CF" w:rsidRPr="0035517E" w:rsidRDefault="008130CF" w:rsidP="0035517E">
      <w:pPr>
        <w:pStyle w:val="Item"/>
      </w:pPr>
      <w:r w:rsidRPr="0035517E">
        <w:t>Repeal the Division.</w:t>
      </w:r>
    </w:p>
    <w:p w:rsidR="008130CF" w:rsidRPr="0035517E" w:rsidRDefault="005B449D" w:rsidP="0035517E">
      <w:pPr>
        <w:pStyle w:val="ItemHead"/>
      </w:pPr>
      <w:r w:rsidRPr="0035517E">
        <w:t>3</w:t>
      </w:r>
      <w:r w:rsidR="008130CF" w:rsidRPr="0035517E">
        <w:t xml:space="preserve">  Division</w:t>
      </w:r>
      <w:r w:rsidR="0035517E" w:rsidRPr="0035517E">
        <w:t> </w:t>
      </w:r>
      <w:r w:rsidR="008130CF" w:rsidRPr="0035517E">
        <w:t>2 of Part</w:t>
      </w:r>
      <w:r w:rsidR="0035517E" w:rsidRPr="0035517E">
        <w:t> </w:t>
      </w:r>
      <w:r w:rsidR="008130CF" w:rsidRPr="0035517E">
        <w:t>6 (heading)</w:t>
      </w:r>
    </w:p>
    <w:p w:rsidR="008130CF" w:rsidRPr="0035517E" w:rsidRDefault="008130CF" w:rsidP="0035517E">
      <w:pPr>
        <w:pStyle w:val="Item"/>
      </w:pPr>
      <w:r w:rsidRPr="0035517E">
        <w:t>Repeal the heading.</w:t>
      </w:r>
    </w:p>
    <w:p w:rsidR="00426F18" w:rsidRPr="0035517E" w:rsidRDefault="005B449D" w:rsidP="0035517E">
      <w:pPr>
        <w:pStyle w:val="ItemHead"/>
      </w:pPr>
      <w:r w:rsidRPr="0035517E">
        <w:t>4</w:t>
      </w:r>
      <w:r w:rsidR="008130CF" w:rsidRPr="0035517E">
        <w:t xml:space="preserve">  </w:t>
      </w:r>
      <w:r w:rsidR="00277BF4" w:rsidRPr="0035517E">
        <w:t>At the end of subsection</w:t>
      </w:r>
      <w:r w:rsidR="0035517E" w:rsidRPr="0035517E">
        <w:t> </w:t>
      </w:r>
      <w:r w:rsidR="00277BF4" w:rsidRPr="0035517E">
        <w:t>48(2)</w:t>
      </w:r>
    </w:p>
    <w:p w:rsidR="00277BF4" w:rsidRPr="0035517E" w:rsidRDefault="00277BF4" w:rsidP="0035517E">
      <w:pPr>
        <w:pStyle w:val="Item"/>
      </w:pPr>
      <w:r w:rsidRPr="0035517E">
        <w:t>Add:</w:t>
      </w:r>
    </w:p>
    <w:p w:rsidR="00277BF4" w:rsidRPr="0035517E" w:rsidRDefault="00277BF4" w:rsidP="0035517E">
      <w:pPr>
        <w:pStyle w:val="paragraph"/>
      </w:pPr>
      <w:r w:rsidRPr="0035517E">
        <w:tab/>
        <w:t>; (n)</w:t>
      </w:r>
      <w:r w:rsidRPr="0035517E">
        <w:tab/>
        <w:t>the financial year starting on 1</w:t>
      </w:r>
      <w:r w:rsidR="0035517E" w:rsidRPr="0035517E">
        <w:t> </w:t>
      </w:r>
      <w:r w:rsidRPr="0035517E">
        <w:t>July 2017;</w:t>
      </w:r>
    </w:p>
    <w:p w:rsidR="00277BF4" w:rsidRPr="0035517E" w:rsidRDefault="00277BF4" w:rsidP="0035517E">
      <w:pPr>
        <w:pStyle w:val="paragraph"/>
      </w:pPr>
      <w:r w:rsidRPr="0035517E">
        <w:tab/>
        <w:t>(o)</w:t>
      </w:r>
      <w:r w:rsidRPr="0035517E">
        <w:tab/>
        <w:t>the financial year starting on 1</w:t>
      </w:r>
      <w:r w:rsidR="0035517E" w:rsidRPr="0035517E">
        <w:t> </w:t>
      </w:r>
      <w:r w:rsidRPr="0035517E">
        <w:t>July 2018.</w:t>
      </w:r>
    </w:p>
    <w:p w:rsidR="00E3751F" w:rsidRPr="0035517E" w:rsidRDefault="005B449D" w:rsidP="0035517E">
      <w:pPr>
        <w:pStyle w:val="ItemHead"/>
      </w:pPr>
      <w:r w:rsidRPr="0035517E">
        <w:t>5</w:t>
      </w:r>
      <w:r w:rsidR="00E3751F" w:rsidRPr="0035517E">
        <w:t xml:space="preserve">  Paragraphs 49(p) and (q)</w:t>
      </w:r>
    </w:p>
    <w:p w:rsidR="00E3751F" w:rsidRPr="0035517E" w:rsidRDefault="00E3751F" w:rsidP="0035517E">
      <w:pPr>
        <w:pStyle w:val="Item"/>
      </w:pPr>
      <w:r w:rsidRPr="0035517E">
        <w:t>Repeal the paragraphs, substitute:</w:t>
      </w:r>
    </w:p>
    <w:p w:rsidR="00E3751F" w:rsidRPr="0035517E" w:rsidRDefault="00E3751F" w:rsidP="0035517E">
      <w:pPr>
        <w:pStyle w:val="paragraph"/>
      </w:pPr>
      <w:r w:rsidRPr="0035517E">
        <w:tab/>
        <w:t>(p)</w:t>
      </w:r>
      <w:r w:rsidRPr="0035517E">
        <w:tab/>
        <w:t>for the financial year starting on 1</w:t>
      </w:r>
      <w:r w:rsidR="0035517E" w:rsidRPr="0035517E">
        <w:t> </w:t>
      </w:r>
      <w:r w:rsidR="00317DDF" w:rsidRPr="0035517E">
        <w:t>July 2015—$815</w:t>
      </w:r>
      <w:r w:rsidRPr="0035517E">
        <w:t>,</w:t>
      </w:r>
      <w:r w:rsidR="00317DDF" w:rsidRPr="0035517E">
        <w:t>521</w:t>
      </w:r>
      <w:r w:rsidRPr="0035517E">
        <w:t>,000; and</w:t>
      </w:r>
    </w:p>
    <w:p w:rsidR="00E3751F" w:rsidRPr="0035517E" w:rsidRDefault="00E3751F" w:rsidP="0035517E">
      <w:pPr>
        <w:pStyle w:val="paragraph"/>
      </w:pPr>
      <w:r w:rsidRPr="0035517E">
        <w:tab/>
        <w:t>(q)</w:t>
      </w:r>
      <w:r w:rsidRPr="0035517E">
        <w:tab/>
        <w:t>for the financial year starting on 1</w:t>
      </w:r>
      <w:r w:rsidR="0035517E" w:rsidRPr="0035517E">
        <w:t> </w:t>
      </w:r>
      <w:r w:rsidRPr="0035517E">
        <w:t>July 2016—$73</w:t>
      </w:r>
      <w:r w:rsidR="00114A89" w:rsidRPr="0035517E">
        <w:t>4</w:t>
      </w:r>
      <w:r w:rsidRPr="0035517E">
        <w:t>,</w:t>
      </w:r>
      <w:r w:rsidR="00114A89" w:rsidRPr="0035517E">
        <w:t>868</w:t>
      </w:r>
      <w:r w:rsidRPr="0035517E">
        <w:t>,000; and</w:t>
      </w:r>
    </w:p>
    <w:p w:rsidR="00E3751F" w:rsidRPr="0035517E" w:rsidRDefault="00E3751F" w:rsidP="0035517E">
      <w:pPr>
        <w:pStyle w:val="paragraph"/>
      </w:pPr>
      <w:r w:rsidRPr="0035517E">
        <w:tab/>
        <w:t>(r)</w:t>
      </w:r>
      <w:r w:rsidRPr="0035517E">
        <w:tab/>
        <w:t>for the financial year starting on 1</w:t>
      </w:r>
      <w:r w:rsidR="0035517E" w:rsidRPr="0035517E">
        <w:t> </w:t>
      </w:r>
      <w:r w:rsidRPr="0035517E">
        <w:t>July 2017—</w:t>
      </w:r>
      <w:r w:rsidR="00F06A18" w:rsidRPr="0035517E">
        <w:t>$74</w:t>
      </w:r>
      <w:r w:rsidR="00114A89" w:rsidRPr="0035517E">
        <w:t>8</w:t>
      </w:r>
      <w:r w:rsidR="00F06A18" w:rsidRPr="0035517E">
        <w:t>,</w:t>
      </w:r>
      <w:r w:rsidR="00114A89" w:rsidRPr="0035517E">
        <w:t>345</w:t>
      </w:r>
      <w:r w:rsidR="00F06A18" w:rsidRPr="0035517E">
        <w:t>,000; and</w:t>
      </w:r>
    </w:p>
    <w:p w:rsidR="00E3751F" w:rsidRPr="0035517E" w:rsidRDefault="00E3751F" w:rsidP="0035517E">
      <w:pPr>
        <w:pStyle w:val="paragraph"/>
      </w:pPr>
      <w:r w:rsidRPr="0035517E">
        <w:tab/>
        <w:t>(s)</w:t>
      </w:r>
      <w:r w:rsidRPr="0035517E">
        <w:tab/>
        <w:t>for the financial year starting on 1</w:t>
      </w:r>
      <w:r w:rsidR="0035517E" w:rsidRPr="0035517E">
        <w:t> </w:t>
      </w:r>
      <w:r w:rsidRPr="0035517E">
        <w:t>July 2018—</w:t>
      </w:r>
      <w:r w:rsidR="00F06A18" w:rsidRPr="0035517E">
        <w:t>$7</w:t>
      </w:r>
      <w:r w:rsidR="00114A89" w:rsidRPr="0035517E">
        <w:t>39</w:t>
      </w:r>
      <w:r w:rsidR="00F06A18" w:rsidRPr="0035517E">
        <w:t>,</w:t>
      </w:r>
      <w:r w:rsidR="00114A89" w:rsidRPr="0035517E">
        <w:t>587</w:t>
      </w:r>
      <w:r w:rsidR="00F06A18" w:rsidRPr="0035517E">
        <w:t>,000.</w:t>
      </w:r>
    </w:p>
    <w:sectPr w:rsidR="00E3751F" w:rsidRPr="0035517E" w:rsidSect="0022306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C72" w:rsidRDefault="00514C72" w:rsidP="0048364F">
      <w:pPr>
        <w:spacing w:line="240" w:lineRule="auto"/>
      </w:pPr>
      <w:r>
        <w:separator/>
      </w:r>
    </w:p>
  </w:endnote>
  <w:endnote w:type="continuationSeparator" w:id="0">
    <w:p w:rsidR="00514C72" w:rsidRDefault="00514C7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72" w:rsidRPr="005F1388" w:rsidRDefault="00514C72" w:rsidP="0035517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72" w:rsidRDefault="00514C72" w:rsidP="0035517E">
    <w:pPr>
      <w:pStyle w:val="Footer"/>
      <w:spacing w:before="120"/>
    </w:pPr>
  </w:p>
  <w:p w:rsidR="00514C72" w:rsidRPr="005F1388" w:rsidRDefault="00514C7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72" w:rsidRPr="00ED79B6" w:rsidRDefault="00514C72" w:rsidP="0035517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72" w:rsidRDefault="00514C72" w:rsidP="0035517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514C72" w:rsidTr="00C7373D">
      <w:tc>
        <w:tcPr>
          <w:tcW w:w="646" w:type="dxa"/>
        </w:tcPr>
        <w:p w:rsidR="00514C72" w:rsidRDefault="00514C72" w:rsidP="00C7373D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064E">
            <w:rPr>
              <w:i/>
              <w:noProof/>
              <w:sz w:val="18"/>
            </w:rPr>
            <w:t>xiii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14C72" w:rsidRDefault="00514C72" w:rsidP="00C7373D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DF064E">
            <w:rPr>
              <w:i/>
              <w:sz w:val="18"/>
            </w:rPr>
            <w:t>Higher Education Legislation Amendment (Miscellaneous Measures) Bill 2015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514C72" w:rsidRDefault="00514C72" w:rsidP="00C7373D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DF064E">
            <w:rPr>
              <w:i/>
              <w:sz w:val="18"/>
            </w:rPr>
            <w:t>No.      , 2015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14C72" w:rsidRDefault="00514C7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72" w:rsidRDefault="00514C72" w:rsidP="0035517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14C72" w:rsidTr="00C7373D">
      <w:tc>
        <w:tcPr>
          <w:tcW w:w="1247" w:type="dxa"/>
        </w:tcPr>
        <w:p w:rsidR="00514C72" w:rsidRDefault="00514C72" w:rsidP="00C7373D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DF064E">
            <w:rPr>
              <w:i/>
              <w:sz w:val="18"/>
            </w:rPr>
            <w:t>No.      , 2015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14C72" w:rsidRDefault="00514C72" w:rsidP="00C7373D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DF064E">
            <w:rPr>
              <w:i/>
              <w:sz w:val="18"/>
            </w:rPr>
            <w:t>Higher Education Legislation Amendment (Miscellaneous Measures) Bill 2015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514C72" w:rsidRDefault="00514C72" w:rsidP="00C7373D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306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14C72" w:rsidRPr="00ED79B6" w:rsidRDefault="00514C72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72" w:rsidRPr="00A961C4" w:rsidRDefault="00514C72" w:rsidP="0035517E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514C72" w:rsidTr="0035517E">
      <w:tc>
        <w:tcPr>
          <w:tcW w:w="646" w:type="dxa"/>
        </w:tcPr>
        <w:p w:rsidR="00514C72" w:rsidRDefault="00514C72" w:rsidP="00C7373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23069">
            <w:rPr>
              <w:i/>
              <w:noProof/>
              <w:sz w:val="18"/>
            </w:rPr>
            <w:t>12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14C72" w:rsidRDefault="00514C72" w:rsidP="00C7373D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F064E">
            <w:rPr>
              <w:i/>
              <w:sz w:val="18"/>
            </w:rPr>
            <w:t>Higher Education Legislation Amendment (Miscellaneous Measures) Bill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514C72" w:rsidRDefault="00514C72" w:rsidP="00C7373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F064E">
            <w:rPr>
              <w:i/>
              <w:sz w:val="18"/>
            </w:rPr>
            <w:t>No.      , 2015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514C72" w:rsidRPr="00A961C4" w:rsidRDefault="00514C72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72" w:rsidRPr="00A961C4" w:rsidRDefault="00514C72" w:rsidP="0035517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14C72" w:rsidTr="0035517E">
      <w:tc>
        <w:tcPr>
          <w:tcW w:w="1247" w:type="dxa"/>
        </w:tcPr>
        <w:p w:rsidR="00514C72" w:rsidRDefault="00514C72" w:rsidP="00C7373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F064E">
            <w:rPr>
              <w:i/>
              <w:sz w:val="18"/>
            </w:rPr>
            <w:t>No.      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14C72" w:rsidRDefault="00514C72" w:rsidP="00C7373D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F064E">
            <w:rPr>
              <w:i/>
              <w:sz w:val="18"/>
            </w:rPr>
            <w:t>Higher Education Legislation Amendment (Miscellaneous Measures) Bill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514C72" w:rsidRDefault="00514C72" w:rsidP="00C7373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23069">
            <w:rPr>
              <w:i/>
              <w:noProof/>
              <w:sz w:val="18"/>
            </w:rPr>
            <w:t>13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514C72" w:rsidRPr="00055B5C" w:rsidRDefault="00514C72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72" w:rsidRPr="00A961C4" w:rsidRDefault="00514C72" w:rsidP="0035517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14C72" w:rsidTr="0035517E">
      <w:tc>
        <w:tcPr>
          <w:tcW w:w="1247" w:type="dxa"/>
        </w:tcPr>
        <w:p w:rsidR="00514C72" w:rsidRDefault="00514C72" w:rsidP="00C7373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F064E">
            <w:rPr>
              <w:i/>
              <w:sz w:val="18"/>
            </w:rPr>
            <w:t>No.      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14C72" w:rsidRDefault="00514C72" w:rsidP="00C7373D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F064E">
            <w:rPr>
              <w:i/>
              <w:sz w:val="18"/>
            </w:rPr>
            <w:t>Higher Education Legislation Amendment (Miscellaneous Measures) Bill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514C72" w:rsidRDefault="00514C72" w:rsidP="00C7373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23069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514C72" w:rsidRPr="00A961C4" w:rsidRDefault="00514C72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C72" w:rsidRDefault="00514C72" w:rsidP="0048364F">
      <w:pPr>
        <w:spacing w:line="240" w:lineRule="auto"/>
      </w:pPr>
      <w:r>
        <w:separator/>
      </w:r>
    </w:p>
  </w:footnote>
  <w:footnote w:type="continuationSeparator" w:id="0">
    <w:p w:rsidR="00514C72" w:rsidRDefault="00514C7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72" w:rsidRPr="005F1388" w:rsidRDefault="00514C72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72" w:rsidRPr="005F1388" w:rsidRDefault="00514C72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72" w:rsidRPr="005F1388" w:rsidRDefault="00514C7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72" w:rsidRPr="00ED79B6" w:rsidRDefault="00514C72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72" w:rsidRPr="00ED79B6" w:rsidRDefault="00514C72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72" w:rsidRPr="00ED79B6" w:rsidRDefault="00514C7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72" w:rsidRPr="00A961C4" w:rsidRDefault="00514C7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23069">
      <w:rPr>
        <w:b/>
        <w:sz w:val="20"/>
      </w:rPr>
      <w:fldChar w:fldCharType="separate"/>
    </w:r>
    <w:r w:rsidR="00223069">
      <w:rPr>
        <w:b/>
        <w:noProof/>
        <w:sz w:val="20"/>
      </w:rPr>
      <w:t>Schedule 5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223069">
      <w:rPr>
        <w:sz w:val="20"/>
      </w:rPr>
      <w:fldChar w:fldCharType="separate"/>
    </w:r>
    <w:r w:rsidR="00223069">
      <w:rPr>
        <w:noProof/>
        <w:sz w:val="20"/>
      </w:rPr>
      <w:t>TEQSA operational plans</w:t>
    </w:r>
    <w:r>
      <w:rPr>
        <w:sz w:val="20"/>
      </w:rPr>
      <w:fldChar w:fldCharType="end"/>
    </w:r>
  </w:p>
  <w:p w:rsidR="00514C72" w:rsidRPr="00A961C4" w:rsidRDefault="00514C7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14C72" w:rsidRPr="00A961C4" w:rsidRDefault="00514C72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72" w:rsidRPr="00A961C4" w:rsidRDefault="00514C7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223069">
      <w:rPr>
        <w:noProof/>
        <w:sz w:val="20"/>
      </w:rPr>
      <w:t>Research funding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23069">
      <w:rPr>
        <w:b/>
        <w:noProof/>
        <w:sz w:val="20"/>
      </w:rPr>
      <w:t>Schedule 6</w:t>
    </w:r>
    <w:r>
      <w:rPr>
        <w:b/>
        <w:sz w:val="20"/>
      </w:rPr>
      <w:fldChar w:fldCharType="end"/>
    </w:r>
  </w:p>
  <w:p w:rsidR="00514C72" w:rsidRPr="00A961C4" w:rsidRDefault="00514C7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514C72" w:rsidRPr="00A961C4" w:rsidRDefault="00514C72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72" w:rsidRPr="00A961C4" w:rsidRDefault="00514C72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A4"/>
    <w:rsid w:val="00004355"/>
    <w:rsid w:val="000113BC"/>
    <w:rsid w:val="000136AF"/>
    <w:rsid w:val="000417C9"/>
    <w:rsid w:val="00055B5C"/>
    <w:rsid w:val="00060FF9"/>
    <w:rsid w:val="000614BF"/>
    <w:rsid w:val="000B1FD2"/>
    <w:rsid w:val="000B6E67"/>
    <w:rsid w:val="000D05EF"/>
    <w:rsid w:val="000F21C1"/>
    <w:rsid w:val="000F3523"/>
    <w:rsid w:val="00101D90"/>
    <w:rsid w:val="0010745C"/>
    <w:rsid w:val="00113BD1"/>
    <w:rsid w:val="00114A89"/>
    <w:rsid w:val="00122206"/>
    <w:rsid w:val="00152BB1"/>
    <w:rsid w:val="0015646E"/>
    <w:rsid w:val="001606C3"/>
    <w:rsid w:val="001643C9"/>
    <w:rsid w:val="00165568"/>
    <w:rsid w:val="00166C2F"/>
    <w:rsid w:val="001716C9"/>
    <w:rsid w:val="00172D9E"/>
    <w:rsid w:val="00173363"/>
    <w:rsid w:val="00173B94"/>
    <w:rsid w:val="001779DC"/>
    <w:rsid w:val="001854B4"/>
    <w:rsid w:val="001939E1"/>
    <w:rsid w:val="00195382"/>
    <w:rsid w:val="001A1C1D"/>
    <w:rsid w:val="001A3658"/>
    <w:rsid w:val="001A759A"/>
    <w:rsid w:val="001B7A5D"/>
    <w:rsid w:val="001C2418"/>
    <w:rsid w:val="001C69C4"/>
    <w:rsid w:val="001D5F83"/>
    <w:rsid w:val="001E3590"/>
    <w:rsid w:val="001E7407"/>
    <w:rsid w:val="00201D27"/>
    <w:rsid w:val="00202618"/>
    <w:rsid w:val="002050E3"/>
    <w:rsid w:val="00223069"/>
    <w:rsid w:val="00231EB5"/>
    <w:rsid w:val="00240749"/>
    <w:rsid w:val="00243DAE"/>
    <w:rsid w:val="00245667"/>
    <w:rsid w:val="00247254"/>
    <w:rsid w:val="00263820"/>
    <w:rsid w:val="00273B17"/>
    <w:rsid w:val="00277BF4"/>
    <w:rsid w:val="00293B89"/>
    <w:rsid w:val="00297ECB"/>
    <w:rsid w:val="002A4278"/>
    <w:rsid w:val="002B5A30"/>
    <w:rsid w:val="002D043A"/>
    <w:rsid w:val="002D395A"/>
    <w:rsid w:val="002E4E02"/>
    <w:rsid w:val="00317DDF"/>
    <w:rsid w:val="003415D3"/>
    <w:rsid w:val="00350417"/>
    <w:rsid w:val="00352B0F"/>
    <w:rsid w:val="0035517E"/>
    <w:rsid w:val="00375C6C"/>
    <w:rsid w:val="003C2977"/>
    <w:rsid w:val="003C5F2B"/>
    <w:rsid w:val="003D0BFE"/>
    <w:rsid w:val="003D5700"/>
    <w:rsid w:val="003F6034"/>
    <w:rsid w:val="00405579"/>
    <w:rsid w:val="00410B8E"/>
    <w:rsid w:val="004116CD"/>
    <w:rsid w:val="00421FC1"/>
    <w:rsid w:val="004229C7"/>
    <w:rsid w:val="00424CA9"/>
    <w:rsid w:val="00426F18"/>
    <w:rsid w:val="00436785"/>
    <w:rsid w:val="00436BD5"/>
    <w:rsid w:val="00437E4B"/>
    <w:rsid w:val="0044291A"/>
    <w:rsid w:val="004512D2"/>
    <w:rsid w:val="004557C6"/>
    <w:rsid w:val="0048196B"/>
    <w:rsid w:val="0048364F"/>
    <w:rsid w:val="00496F97"/>
    <w:rsid w:val="004B238C"/>
    <w:rsid w:val="004C7C8C"/>
    <w:rsid w:val="004E2A4A"/>
    <w:rsid w:val="004F0D23"/>
    <w:rsid w:val="004F1FAC"/>
    <w:rsid w:val="004F356A"/>
    <w:rsid w:val="00514C72"/>
    <w:rsid w:val="00516B8D"/>
    <w:rsid w:val="00537FBC"/>
    <w:rsid w:val="00543469"/>
    <w:rsid w:val="00551B54"/>
    <w:rsid w:val="00584811"/>
    <w:rsid w:val="00593AA6"/>
    <w:rsid w:val="00594161"/>
    <w:rsid w:val="00594749"/>
    <w:rsid w:val="005A0D92"/>
    <w:rsid w:val="005B4067"/>
    <w:rsid w:val="005B449D"/>
    <w:rsid w:val="005C3F41"/>
    <w:rsid w:val="005E152A"/>
    <w:rsid w:val="005F1F2C"/>
    <w:rsid w:val="00600219"/>
    <w:rsid w:val="00641DE5"/>
    <w:rsid w:val="00656F0C"/>
    <w:rsid w:val="00677A18"/>
    <w:rsid w:val="00677CC2"/>
    <w:rsid w:val="00681F92"/>
    <w:rsid w:val="006842C2"/>
    <w:rsid w:val="00684AEF"/>
    <w:rsid w:val="00685F42"/>
    <w:rsid w:val="00687811"/>
    <w:rsid w:val="0069207B"/>
    <w:rsid w:val="006B5798"/>
    <w:rsid w:val="006C2874"/>
    <w:rsid w:val="006C7F8C"/>
    <w:rsid w:val="006D380D"/>
    <w:rsid w:val="006D62F4"/>
    <w:rsid w:val="006E0135"/>
    <w:rsid w:val="006E303A"/>
    <w:rsid w:val="006F3D80"/>
    <w:rsid w:val="006F7E19"/>
    <w:rsid w:val="00700B2C"/>
    <w:rsid w:val="00712D8D"/>
    <w:rsid w:val="00713084"/>
    <w:rsid w:val="00714B26"/>
    <w:rsid w:val="00731E00"/>
    <w:rsid w:val="00742467"/>
    <w:rsid w:val="007440B7"/>
    <w:rsid w:val="007469ED"/>
    <w:rsid w:val="0076301A"/>
    <w:rsid w:val="007634AD"/>
    <w:rsid w:val="007715C9"/>
    <w:rsid w:val="00774EDD"/>
    <w:rsid w:val="007757EC"/>
    <w:rsid w:val="007C325B"/>
    <w:rsid w:val="007E7D4A"/>
    <w:rsid w:val="008006CC"/>
    <w:rsid w:val="00807F18"/>
    <w:rsid w:val="008130CF"/>
    <w:rsid w:val="00826E77"/>
    <w:rsid w:val="00831E8D"/>
    <w:rsid w:val="0085458C"/>
    <w:rsid w:val="00856A31"/>
    <w:rsid w:val="00857D6B"/>
    <w:rsid w:val="00861196"/>
    <w:rsid w:val="008754D0"/>
    <w:rsid w:val="00877D48"/>
    <w:rsid w:val="00883781"/>
    <w:rsid w:val="00885570"/>
    <w:rsid w:val="00887168"/>
    <w:rsid w:val="00893958"/>
    <w:rsid w:val="008A2E77"/>
    <w:rsid w:val="008C4AE4"/>
    <w:rsid w:val="008C6F6F"/>
    <w:rsid w:val="008D0039"/>
    <w:rsid w:val="008D0EE0"/>
    <w:rsid w:val="008F4F1C"/>
    <w:rsid w:val="008F77C4"/>
    <w:rsid w:val="008F7DFB"/>
    <w:rsid w:val="009050A4"/>
    <w:rsid w:val="009103F3"/>
    <w:rsid w:val="009309BA"/>
    <w:rsid w:val="00932377"/>
    <w:rsid w:val="00965AE6"/>
    <w:rsid w:val="00967042"/>
    <w:rsid w:val="0098255A"/>
    <w:rsid w:val="009845BE"/>
    <w:rsid w:val="009877E1"/>
    <w:rsid w:val="009969C9"/>
    <w:rsid w:val="009E3982"/>
    <w:rsid w:val="009E710E"/>
    <w:rsid w:val="00A10775"/>
    <w:rsid w:val="00A10C60"/>
    <w:rsid w:val="00A231E2"/>
    <w:rsid w:val="00A36C48"/>
    <w:rsid w:val="00A41E0B"/>
    <w:rsid w:val="00A55631"/>
    <w:rsid w:val="00A613A4"/>
    <w:rsid w:val="00A63945"/>
    <w:rsid w:val="00A64912"/>
    <w:rsid w:val="00A70A74"/>
    <w:rsid w:val="00A954BC"/>
    <w:rsid w:val="00AA3795"/>
    <w:rsid w:val="00AC1E75"/>
    <w:rsid w:val="00AD5641"/>
    <w:rsid w:val="00AE024B"/>
    <w:rsid w:val="00AE1088"/>
    <w:rsid w:val="00AF1BA4"/>
    <w:rsid w:val="00B032D8"/>
    <w:rsid w:val="00B33B3C"/>
    <w:rsid w:val="00B6382D"/>
    <w:rsid w:val="00B82DA9"/>
    <w:rsid w:val="00B87328"/>
    <w:rsid w:val="00BA487C"/>
    <w:rsid w:val="00BA5026"/>
    <w:rsid w:val="00BB40BF"/>
    <w:rsid w:val="00BC0CD1"/>
    <w:rsid w:val="00BE719A"/>
    <w:rsid w:val="00BE720A"/>
    <w:rsid w:val="00BE7E3B"/>
    <w:rsid w:val="00BF0461"/>
    <w:rsid w:val="00BF4944"/>
    <w:rsid w:val="00C04409"/>
    <w:rsid w:val="00C067E5"/>
    <w:rsid w:val="00C164CA"/>
    <w:rsid w:val="00C176CF"/>
    <w:rsid w:val="00C42BF8"/>
    <w:rsid w:val="00C454B2"/>
    <w:rsid w:val="00C460AE"/>
    <w:rsid w:val="00C50043"/>
    <w:rsid w:val="00C54E84"/>
    <w:rsid w:val="00C62BE6"/>
    <w:rsid w:val="00C7373D"/>
    <w:rsid w:val="00C7573B"/>
    <w:rsid w:val="00C76838"/>
    <w:rsid w:val="00C76CF3"/>
    <w:rsid w:val="00C9672A"/>
    <w:rsid w:val="00CA3023"/>
    <w:rsid w:val="00CC6437"/>
    <w:rsid w:val="00CE1E31"/>
    <w:rsid w:val="00CE57A2"/>
    <w:rsid w:val="00CF0BB2"/>
    <w:rsid w:val="00D00EAA"/>
    <w:rsid w:val="00D13441"/>
    <w:rsid w:val="00D243A3"/>
    <w:rsid w:val="00D477C3"/>
    <w:rsid w:val="00D52EFE"/>
    <w:rsid w:val="00D62FFA"/>
    <w:rsid w:val="00D63EF6"/>
    <w:rsid w:val="00D70DFB"/>
    <w:rsid w:val="00D73029"/>
    <w:rsid w:val="00D766DF"/>
    <w:rsid w:val="00D93268"/>
    <w:rsid w:val="00DC65F6"/>
    <w:rsid w:val="00DE1AB6"/>
    <w:rsid w:val="00DE483F"/>
    <w:rsid w:val="00DF064E"/>
    <w:rsid w:val="00DF7AE9"/>
    <w:rsid w:val="00E05704"/>
    <w:rsid w:val="00E2048C"/>
    <w:rsid w:val="00E24D66"/>
    <w:rsid w:val="00E3751F"/>
    <w:rsid w:val="00E54292"/>
    <w:rsid w:val="00E57A7F"/>
    <w:rsid w:val="00E74DC7"/>
    <w:rsid w:val="00E87699"/>
    <w:rsid w:val="00EA52D0"/>
    <w:rsid w:val="00EC4CFC"/>
    <w:rsid w:val="00ED492F"/>
    <w:rsid w:val="00EF2E3A"/>
    <w:rsid w:val="00F047E2"/>
    <w:rsid w:val="00F06A18"/>
    <w:rsid w:val="00F078DC"/>
    <w:rsid w:val="00F13E86"/>
    <w:rsid w:val="00F17B00"/>
    <w:rsid w:val="00F17F60"/>
    <w:rsid w:val="00F42F42"/>
    <w:rsid w:val="00F677A9"/>
    <w:rsid w:val="00F72148"/>
    <w:rsid w:val="00F84CF5"/>
    <w:rsid w:val="00F92D35"/>
    <w:rsid w:val="00FA420B"/>
    <w:rsid w:val="00FB67A8"/>
    <w:rsid w:val="00FD1E13"/>
    <w:rsid w:val="00FE3467"/>
    <w:rsid w:val="00FE41C9"/>
    <w:rsid w:val="00FE549C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517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1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1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1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1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1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14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14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1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5517E"/>
  </w:style>
  <w:style w:type="paragraph" w:customStyle="1" w:styleId="OPCParaBase">
    <w:name w:val="OPCParaBase"/>
    <w:qFormat/>
    <w:rsid w:val="0035517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5517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5517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5517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5517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5517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5517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5517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5517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5517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5517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5517E"/>
  </w:style>
  <w:style w:type="paragraph" w:customStyle="1" w:styleId="Blocks">
    <w:name w:val="Blocks"/>
    <w:aliases w:val="bb"/>
    <w:basedOn w:val="OPCParaBase"/>
    <w:qFormat/>
    <w:rsid w:val="0035517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551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5517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5517E"/>
    <w:rPr>
      <w:i/>
    </w:rPr>
  </w:style>
  <w:style w:type="paragraph" w:customStyle="1" w:styleId="BoxList">
    <w:name w:val="BoxList"/>
    <w:aliases w:val="bl"/>
    <w:basedOn w:val="BoxText"/>
    <w:qFormat/>
    <w:rsid w:val="0035517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5517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5517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5517E"/>
    <w:pPr>
      <w:ind w:left="1985" w:hanging="851"/>
    </w:pPr>
  </w:style>
  <w:style w:type="character" w:customStyle="1" w:styleId="CharAmPartNo">
    <w:name w:val="CharAmPartNo"/>
    <w:basedOn w:val="OPCCharBase"/>
    <w:qFormat/>
    <w:rsid w:val="0035517E"/>
  </w:style>
  <w:style w:type="character" w:customStyle="1" w:styleId="CharAmPartText">
    <w:name w:val="CharAmPartText"/>
    <w:basedOn w:val="OPCCharBase"/>
    <w:qFormat/>
    <w:rsid w:val="0035517E"/>
  </w:style>
  <w:style w:type="character" w:customStyle="1" w:styleId="CharAmSchNo">
    <w:name w:val="CharAmSchNo"/>
    <w:basedOn w:val="OPCCharBase"/>
    <w:qFormat/>
    <w:rsid w:val="0035517E"/>
  </w:style>
  <w:style w:type="character" w:customStyle="1" w:styleId="CharAmSchText">
    <w:name w:val="CharAmSchText"/>
    <w:basedOn w:val="OPCCharBase"/>
    <w:qFormat/>
    <w:rsid w:val="0035517E"/>
  </w:style>
  <w:style w:type="character" w:customStyle="1" w:styleId="CharBoldItalic">
    <w:name w:val="CharBoldItalic"/>
    <w:basedOn w:val="OPCCharBase"/>
    <w:uiPriority w:val="1"/>
    <w:qFormat/>
    <w:rsid w:val="0035517E"/>
    <w:rPr>
      <w:b/>
      <w:i/>
    </w:rPr>
  </w:style>
  <w:style w:type="character" w:customStyle="1" w:styleId="CharChapNo">
    <w:name w:val="CharChapNo"/>
    <w:basedOn w:val="OPCCharBase"/>
    <w:uiPriority w:val="1"/>
    <w:qFormat/>
    <w:rsid w:val="0035517E"/>
  </w:style>
  <w:style w:type="character" w:customStyle="1" w:styleId="CharChapText">
    <w:name w:val="CharChapText"/>
    <w:basedOn w:val="OPCCharBase"/>
    <w:uiPriority w:val="1"/>
    <w:qFormat/>
    <w:rsid w:val="0035517E"/>
  </w:style>
  <w:style w:type="character" w:customStyle="1" w:styleId="CharDivNo">
    <w:name w:val="CharDivNo"/>
    <w:basedOn w:val="OPCCharBase"/>
    <w:uiPriority w:val="1"/>
    <w:qFormat/>
    <w:rsid w:val="0035517E"/>
  </w:style>
  <w:style w:type="character" w:customStyle="1" w:styleId="CharDivText">
    <w:name w:val="CharDivText"/>
    <w:basedOn w:val="OPCCharBase"/>
    <w:uiPriority w:val="1"/>
    <w:qFormat/>
    <w:rsid w:val="0035517E"/>
  </w:style>
  <w:style w:type="character" w:customStyle="1" w:styleId="CharItalic">
    <w:name w:val="CharItalic"/>
    <w:basedOn w:val="OPCCharBase"/>
    <w:uiPriority w:val="1"/>
    <w:qFormat/>
    <w:rsid w:val="0035517E"/>
    <w:rPr>
      <w:i/>
    </w:rPr>
  </w:style>
  <w:style w:type="character" w:customStyle="1" w:styleId="CharPartNo">
    <w:name w:val="CharPartNo"/>
    <w:basedOn w:val="OPCCharBase"/>
    <w:uiPriority w:val="1"/>
    <w:qFormat/>
    <w:rsid w:val="0035517E"/>
  </w:style>
  <w:style w:type="character" w:customStyle="1" w:styleId="CharPartText">
    <w:name w:val="CharPartText"/>
    <w:basedOn w:val="OPCCharBase"/>
    <w:uiPriority w:val="1"/>
    <w:qFormat/>
    <w:rsid w:val="0035517E"/>
  </w:style>
  <w:style w:type="character" w:customStyle="1" w:styleId="CharSectno">
    <w:name w:val="CharSectno"/>
    <w:basedOn w:val="OPCCharBase"/>
    <w:qFormat/>
    <w:rsid w:val="0035517E"/>
  </w:style>
  <w:style w:type="character" w:customStyle="1" w:styleId="CharSubdNo">
    <w:name w:val="CharSubdNo"/>
    <w:basedOn w:val="OPCCharBase"/>
    <w:uiPriority w:val="1"/>
    <w:qFormat/>
    <w:rsid w:val="0035517E"/>
  </w:style>
  <w:style w:type="character" w:customStyle="1" w:styleId="CharSubdText">
    <w:name w:val="CharSubdText"/>
    <w:basedOn w:val="OPCCharBase"/>
    <w:uiPriority w:val="1"/>
    <w:qFormat/>
    <w:rsid w:val="0035517E"/>
  </w:style>
  <w:style w:type="paragraph" w:customStyle="1" w:styleId="CTA--">
    <w:name w:val="CTA --"/>
    <w:basedOn w:val="OPCParaBase"/>
    <w:next w:val="Normal"/>
    <w:rsid w:val="0035517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5517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5517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5517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5517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5517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5517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5517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5517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5517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5517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5517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5517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5517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5517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5517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5517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5517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5517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5517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5517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5517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5517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5517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5517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35517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5517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5517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5517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5517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5517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5517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5517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5517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5517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35517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5517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5517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517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517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517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5517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5517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5517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5517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5517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5517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5517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5517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5517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5517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551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5517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5517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5517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5517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5517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5517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5517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5517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5517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5517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5517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5517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5517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5517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5517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5517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5517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5517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5517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5517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5517E"/>
    <w:rPr>
      <w:sz w:val="16"/>
    </w:rPr>
  </w:style>
  <w:style w:type="table" w:customStyle="1" w:styleId="CFlag">
    <w:name w:val="CFlag"/>
    <w:basedOn w:val="TableNormal"/>
    <w:uiPriority w:val="99"/>
    <w:rsid w:val="0035517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35517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5517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35517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5517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35517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5517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5517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5517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5517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35517E"/>
    <w:pPr>
      <w:spacing w:before="120"/>
    </w:pPr>
  </w:style>
  <w:style w:type="paragraph" w:customStyle="1" w:styleId="TableTextEndNotes">
    <w:name w:val="TableTextEndNotes"/>
    <w:aliases w:val="Tten"/>
    <w:basedOn w:val="Normal"/>
    <w:rsid w:val="0035517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5517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5517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5517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5517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5517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5517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5517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5517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5517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5517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5517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5517E"/>
  </w:style>
  <w:style w:type="character" w:customStyle="1" w:styleId="CharSubPartNoCASA">
    <w:name w:val="CharSubPartNo(CASA)"/>
    <w:basedOn w:val="OPCCharBase"/>
    <w:uiPriority w:val="1"/>
    <w:rsid w:val="0035517E"/>
  </w:style>
  <w:style w:type="paragraph" w:customStyle="1" w:styleId="ENoteTTIndentHeadingSub">
    <w:name w:val="ENoteTTIndentHeadingSub"/>
    <w:aliases w:val="enTTHis"/>
    <w:basedOn w:val="OPCParaBase"/>
    <w:rsid w:val="0035517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5517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5517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5517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55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35517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551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5517E"/>
    <w:rPr>
      <w:sz w:val="22"/>
    </w:rPr>
  </w:style>
  <w:style w:type="paragraph" w:customStyle="1" w:styleId="SOTextNote">
    <w:name w:val="SO TextNote"/>
    <w:aliases w:val="sont"/>
    <w:basedOn w:val="SOText"/>
    <w:qFormat/>
    <w:rsid w:val="0035517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5517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5517E"/>
    <w:rPr>
      <w:sz w:val="22"/>
    </w:rPr>
  </w:style>
  <w:style w:type="paragraph" w:customStyle="1" w:styleId="FileName">
    <w:name w:val="FileName"/>
    <w:basedOn w:val="Normal"/>
    <w:rsid w:val="0035517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5517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5517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5517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5517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5517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5517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5517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5517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551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5517E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72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14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14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14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14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14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14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1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link w:val="subsection"/>
    <w:rsid w:val="00687811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687811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687811"/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7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517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1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1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1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1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1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14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14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1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5517E"/>
  </w:style>
  <w:style w:type="paragraph" w:customStyle="1" w:styleId="OPCParaBase">
    <w:name w:val="OPCParaBase"/>
    <w:qFormat/>
    <w:rsid w:val="0035517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5517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5517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5517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5517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5517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5517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5517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5517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5517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5517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5517E"/>
  </w:style>
  <w:style w:type="paragraph" w:customStyle="1" w:styleId="Blocks">
    <w:name w:val="Blocks"/>
    <w:aliases w:val="bb"/>
    <w:basedOn w:val="OPCParaBase"/>
    <w:qFormat/>
    <w:rsid w:val="0035517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551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5517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5517E"/>
    <w:rPr>
      <w:i/>
    </w:rPr>
  </w:style>
  <w:style w:type="paragraph" w:customStyle="1" w:styleId="BoxList">
    <w:name w:val="BoxList"/>
    <w:aliases w:val="bl"/>
    <w:basedOn w:val="BoxText"/>
    <w:qFormat/>
    <w:rsid w:val="0035517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5517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5517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5517E"/>
    <w:pPr>
      <w:ind w:left="1985" w:hanging="851"/>
    </w:pPr>
  </w:style>
  <w:style w:type="character" w:customStyle="1" w:styleId="CharAmPartNo">
    <w:name w:val="CharAmPartNo"/>
    <w:basedOn w:val="OPCCharBase"/>
    <w:qFormat/>
    <w:rsid w:val="0035517E"/>
  </w:style>
  <w:style w:type="character" w:customStyle="1" w:styleId="CharAmPartText">
    <w:name w:val="CharAmPartText"/>
    <w:basedOn w:val="OPCCharBase"/>
    <w:qFormat/>
    <w:rsid w:val="0035517E"/>
  </w:style>
  <w:style w:type="character" w:customStyle="1" w:styleId="CharAmSchNo">
    <w:name w:val="CharAmSchNo"/>
    <w:basedOn w:val="OPCCharBase"/>
    <w:qFormat/>
    <w:rsid w:val="0035517E"/>
  </w:style>
  <w:style w:type="character" w:customStyle="1" w:styleId="CharAmSchText">
    <w:name w:val="CharAmSchText"/>
    <w:basedOn w:val="OPCCharBase"/>
    <w:qFormat/>
    <w:rsid w:val="0035517E"/>
  </w:style>
  <w:style w:type="character" w:customStyle="1" w:styleId="CharBoldItalic">
    <w:name w:val="CharBoldItalic"/>
    <w:basedOn w:val="OPCCharBase"/>
    <w:uiPriority w:val="1"/>
    <w:qFormat/>
    <w:rsid w:val="0035517E"/>
    <w:rPr>
      <w:b/>
      <w:i/>
    </w:rPr>
  </w:style>
  <w:style w:type="character" w:customStyle="1" w:styleId="CharChapNo">
    <w:name w:val="CharChapNo"/>
    <w:basedOn w:val="OPCCharBase"/>
    <w:uiPriority w:val="1"/>
    <w:qFormat/>
    <w:rsid w:val="0035517E"/>
  </w:style>
  <w:style w:type="character" w:customStyle="1" w:styleId="CharChapText">
    <w:name w:val="CharChapText"/>
    <w:basedOn w:val="OPCCharBase"/>
    <w:uiPriority w:val="1"/>
    <w:qFormat/>
    <w:rsid w:val="0035517E"/>
  </w:style>
  <w:style w:type="character" w:customStyle="1" w:styleId="CharDivNo">
    <w:name w:val="CharDivNo"/>
    <w:basedOn w:val="OPCCharBase"/>
    <w:uiPriority w:val="1"/>
    <w:qFormat/>
    <w:rsid w:val="0035517E"/>
  </w:style>
  <w:style w:type="character" w:customStyle="1" w:styleId="CharDivText">
    <w:name w:val="CharDivText"/>
    <w:basedOn w:val="OPCCharBase"/>
    <w:uiPriority w:val="1"/>
    <w:qFormat/>
    <w:rsid w:val="0035517E"/>
  </w:style>
  <w:style w:type="character" w:customStyle="1" w:styleId="CharItalic">
    <w:name w:val="CharItalic"/>
    <w:basedOn w:val="OPCCharBase"/>
    <w:uiPriority w:val="1"/>
    <w:qFormat/>
    <w:rsid w:val="0035517E"/>
    <w:rPr>
      <w:i/>
    </w:rPr>
  </w:style>
  <w:style w:type="character" w:customStyle="1" w:styleId="CharPartNo">
    <w:name w:val="CharPartNo"/>
    <w:basedOn w:val="OPCCharBase"/>
    <w:uiPriority w:val="1"/>
    <w:qFormat/>
    <w:rsid w:val="0035517E"/>
  </w:style>
  <w:style w:type="character" w:customStyle="1" w:styleId="CharPartText">
    <w:name w:val="CharPartText"/>
    <w:basedOn w:val="OPCCharBase"/>
    <w:uiPriority w:val="1"/>
    <w:qFormat/>
    <w:rsid w:val="0035517E"/>
  </w:style>
  <w:style w:type="character" w:customStyle="1" w:styleId="CharSectno">
    <w:name w:val="CharSectno"/>
    <w:basedOn w:val="OPCCharBase"/>
    <w:qFormat/>
    <w:rsid w:val="0035517E"/>
  </w:style>
  <w:style w:type="character" w:customStyle="1" w:styleId="CharSubdNo">
    <w:name w:val="CharSubdNo"/>
    <w:basedOn w:val="OPCCharBase"/>
    <w:uiPriority w:val="1"/>
    <w:qFormat/>
    <w:rsid w:val="0035517E"/>
  </w:style>
  <w:style w:type="character" w:customStyle="1" w:styleId="CharSubdText">
    <w:name w:val="CharSubdText"/>
    <w:basedOn w:val="OPCCharBase"/>
    <w:uiPriority w:val="1"/>
    <w:qFormat/>
    <w:rsid w:val="0035517E"/>
  </w:style>
  <w:style w:type="paragraph" w:customStyle="1" w:styleId="CTA--">
    <w:name w:val="CTA --"/>
    <w:basedOn w:val="OPCParaBase"/>
    <w:next w:val="Normal"/>
    <w:rsid w:val="0035517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5517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5517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5517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5517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5517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5517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5517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5517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5517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5517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5517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5517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5517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5517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5517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5517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5517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5517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5517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5517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5517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5517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5517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5517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35517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5517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5517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5517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5517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5517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5517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5517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5517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5517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35517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5517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5517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517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517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517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5517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5517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5517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5517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5517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5517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5517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5517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5517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5517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551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5517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5517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5517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5517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5517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5517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5517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5517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5517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5517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5517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5517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5517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5517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5517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5517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5517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5517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5517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5517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5517E"/>
    <w:rPr>
      <w:sz w:val="16"/>
    </w:rPr>
  </w:style>
  <w:style w:type="table" w:customStyle="1" w:styleId="CFlag">
    <w:name w:val="CFlag"/>
    <w:basedOn w:val="TableNormal"/>
    <w:uiPriority w:val="99"/>
    <w:rsid w:val="0035517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35517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5517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35517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5517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35517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5517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5517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5517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5517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35517E"/>
    <w:pPr>
      <w:spacing w:before="120"/>
    </w:pPr>
  </w:style>
  <w:style w:type="paragraph" w:customStyle="1" w:styleId="TableTextEndNotes">
    <w:name w:val="TableTextEndNotes"/>
    <w:aliases w:val="Tten"/>
    <w:basedOn w:val="Normal"/>
    <w:rsid w:val="0035517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5517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5517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5517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5517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5517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5517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5517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5517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5517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5517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5517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5517E"/>
  </w:style>
  <w:style w:type="character" w:customStyle="1" w:styleId="CharSubPartNoCASA">
    <w:name w:val="CharSubPartNo(CASA)"/>
    <w:basedOn w:val="OPCCharBase"/>
    <w:uiPriority w:val="1"/>
    <w:rsid w:val="0035517E"/>
  </w:style>
  <w:style w:type="paragraph" w:customStyle="1" w:styleId="ENoteTTIndentHeadingSub">
    <w:name w:val="ENoteTTIndentHeadingSub"/>
    <w:aliases w:val="enTTHis"/>
    <w:basedOn w:val="OPCParaBase"/>
    <w:rsid w:val="0035517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5517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5517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5517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55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35517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551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5517E"/>
    <w:rPr>
      <w:sz w:val="22"/>
    </w:rPr>
  </w:style>
  <w:style w:type="paragraph" w:customStyle="1" w:styleId="SOTextNote">
    <w:name w:val="SO TextNote"/>
    <w:aliases w:val="sont"/>
    <w:basedOn w:val="SOText"/>
    <w:qFormat/>
    <w:rsid w:val="0035517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5517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5517E"/>
    <w:rPr>
      <w:sz w:val="22"/>
    </w:rPr>
  </w:style>
  <w:style w:type="paragraph" w:customStyle="1" w:styleId="FileName">
    <w:name w:val="FileName"/>
    <w:basedOn w:val="Normal"/>
    <w:rsid w:val="0035517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5517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5517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5517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5517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5517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5517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5517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5517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551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5517E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72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14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14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14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14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14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14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1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link w:val="subsection"/>
    <w:rsid w:val="00687811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687811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687811"/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7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17</Pages>
  <Words>1954</Words>
  <Characters>11141</Characters>
  <Application>Microsoft Office Word</Application>
  <DocSecurity>4</DocSecurity>
  <PresentationFormat/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2015-10-21T23:58:00Z</dcterms:created>
  <dcterms:modified xsi:type="dcterms:W3CDTF">2015-10-21T23:58:00Z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Higher Education Legislation Amendment (Miscellaneous Measures) Bill 2015</vt:lpwstr>
  </property>
  <property fmtid="{D5CDD505-2E9C-101B-9397-08002B2CF9AE}" pid="5" name="ActNo">
    <vt:lpwstr>No.      , 2015</vt:lpwstr>
  </property>
  <property fmtid="{D5CDD505-2E9C-101B-9397-08002B2CF9AE}" pid="6" name="ID">
    <vt:lpwstr>OPC5817</vt:lpwstr>
  </property>
  <property fmtid="{D5CDD505-2E9C-101B-9397-08002B2CF9AE}" pid="7" name="Class">
    <vt:lpwstr/>
  </property>
  <property fmtid="{D5CDD505-2E9C-101B-9397-08002B2CF9AE}" pid="8" name="Type">
    <vt:lpwstr>BILL</vt:lpwstr>
  </property>
  <property fmtid="{D5CDD505-2E9C-101B-9397-08002B2CF9AE}" pid="9" name="DocType">
    <vt:lpwstr>AMD</vt:lpwstr>
  </property>
  <property fmtid="{D5CDD505-2E9C-101B-9397-08002B2CF9AE}" pid="10" name="DoNotAsk">
    <vt:lpwstr>1</vt:lpwstr>
  </property>
  <property fmtid="{D5CDD505-2E9C-101B-9397-08002B2CF9AE}" pid="11" name="ChangedTitle">
    <vt:lpwstr>Higher Education Legislation Amendment (Miscellaneous Measures) Bill 2015</vt:lpwstr>
  </property>
</Properties>
</file>