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03014" w:rsidRDefault="00A41E0B" w:rsidP="0048364F">
      <w:pPr>
        <w:pStyle w:val="Session"/>
      </w:pPr>
      <w:bookmarkStart w:id="0" w:name="_GoBack"/>
      <w:bookmarkEnd w:id="0"/>
      <w:r w:rsidRPr="00A03014">
        <w:t>2013</w:t>
      </w:r>
      <w:r w:rsidR="00A03014">
        <w:noBreakHyphen/>
      </w:r>
      <w:r w:rsidRPr="00A03014">
        <w:t>2014</w:t>
      </w:r>
      <w:r w:rsidR="00A03014">
        <w:noBreakHyphen/>
      </w:r>
      <w:r w:rsidR="00F92D35" w:rsidRPr="00A03014">
        <w:t>2015</w:t>
      </w:r>
      <w:r w:rsidR="00A03014">
        <w:noBreakHyphen/>
      </w:r>
      <w:r w:rsidR="00BF56D4" w:rsidRPr="00A03014">
        <w:t>2016</w:t>
      </w:r>
    </w:p>
    <w:p w:rsidR="0048364F" w:rsidRPr="00A03014" w:rsidRDefault="0048364F" w:rsidP="0048364F">
      <w:pPr>
        <w:rPr>
          <w:sz w:val="28"/>
        </w:rPr>
      </w:pPr>
    </w:p>
    <w:p w:rsidR="0048364F" w:rsidRPr="00A03014" w:rsidRDefault="0048364F" w:rsidP="0048364F">
      <w:pPr>
        <w:rPr>
          <w:sz w:val="28"/>
        </w:rPr>
      </w:pPr>
      <w:r w:rsidRPr="00A03014">
        <w:rPr>
          <w:sz w:val="28"/>
        </w:rPr>
        <w:t>The Parliament of the</w:t>
      </w:r>
    </w:p>
    <w:p w:rsidR="0048364F" w:rsidRPr="00A03014" w:rsidRDefault="0048364F" w:rsidP="0048364F">
      <w:pPr>
        <w:rPr>
          <w:sz w:val="28"/>
        </w:rPr>
      </w:pPr>
      <w:r w:rsidRPr="00A03014">
        <w:rPr>
          <w:sz w:val="28"/>
        </w:rPr>
        <w:t>Commonwealth of Australia</w:t>
      </w:r>
    </w:p>
    <w:p w:rsidR="0048364F" w:rsidRPr="00A03014" w:rsidRDefault="0048364F" w:rsidP="0048364F">
      <w:pPr>
        <w:rPr>
          <w:sz w:val="28"/>
        </w:rPr>
      </w:pPr>
    </w:p>
    <w:p w:rsidR="0048364F" w:rsidRPr="00A03014" w:rsidRDefault="004A483A" w:rsidP="0048364F">
      <w:pPr>
        <w:pStyle w:val="House"/>
      </w:pPr>
      <w:r w:rsidRPr="00A03014">
        <w:t>HOUSE OF REPRESENTATIVES</w:t>
      </w:r>
    </w:p>
    <w:p w:rsidR="0048364F" w:rsidRPr="00A03014" w:rsidRDefault="0048364F" w:rsidP="0048364F"/>
    <w:p w:rsidR="0048364F" w:rsidRPr="00A03014" w:rsidRDefault="0048364F" w:rsidP="0048364F"/>
    <w:p w:rsidR="0048364F" w:rsidRPr="00A03014" w:rsidRDefault="0048364F" w:rsidP="0048364F"/>
    <w:p w:rsidR="0048364F" w:rsidRPr="00A03014" w:rsidRDefault="0048364F" w:rsidP="0048364F"/>
    <w:p w:rsidR="0048364F" w:rsidRPr="00A03014" w:rsidRDefault="0048364F" w:rsidP="0048364F">
      <w:pPr>
        <w:pStyle w:val="Reading"/>
      </w:pPr>
      <w:r w:rsidRPr="00A03014">
        <w:t>Presented and read a first time</w:t>
      </w:r>
    </w:p>
    <w:p w:rsidR="0048364F" w:rsidRPr="00A03014" w:rsidRDefault="0048364F" w:rsidP="0048364F">
      <w:pPr>
        <w:rPr>
          <w:sz w:val="19"/>
        </w:rPr>
      </w:pPr>
    </w:p>
    <w:p w:rsidR="0048364F" w:rsidRPr="00A03014" w:rsidRDefault="0048364F" w:rsidP="0048364F">
      <w:pPr>
        <w:rPr>
          <w:sz w:val="19"/>
        </w:rPr>
      </w:pPr>
    </w:p>
    <w:p w:rsidR="0048364F" w:rsidRPr="00A03014" w:rsidRDefault="0048364F" w:rsidP="0048364F">
      <w:pPr>
        <w:rPr>
          <w:sz w:val="19"/>
        </w:rPr>
      </w:pPr>
    </w:p>
    <w:p w:rsidR="0048364F" w:rsidRPr="00A03014" w:rsidRDefault="0048364F" w:rsidP="0048364F">
      <w:pPr>
        <w:rPr>
          <w:sz w:val="19"/>
        </w:rPr>
      </w:pPr>
    </w:p>
    <w:p w:rsidR="0048364F" w:rsidRPr="00A03014" w:rsidRDefault="00C11677" w:rsidP="0048364F">
      <w:pPr>
        <w:pStyle w:val="ShortT"/>
      </w:pPr>
      <w:r w:rsidRPr="00A03014">
        <w:t>Passenger Movement Charge Amendment (Norfolk Island)</w:t>
      </w:r>
      <w:r w:rsidR="00C164CA" w:rsidRPr="00A03014">
        <w:t xml:space="preserve"> Bill 201</w:t>
      </w:r>
      <w:r w:rsidR="00BF56D4" w:rsidRPr="00A03014">
        <w:t>6</w:t>
      </w:r>
    </w:p>
    <w:p w:rsidR="0048364F" w:rsidRPr="00A03014" w:rsidRDefault="0048364F" w:rsidP="0048364F"/>
    <w:p w:rsidR="0048364F" w:rsidRPr="00A03014" w:rsidRDefault="00C164CA" w:rsidP="0048364F">
      <w:pPr>
        <w:pStyle w:val="Actno"/>
      </w:pPr>
      <w:r w:rsidRPr="00A03014">
        <w:t>No.      , 201</w:t>
      </w:r>
      <w:r w:rsidR="00BF56D4" w:rsidRPr="00A03014">
        <w:t>6</w:t>
      </w:r>
    </w:p>
    <w:p w:rsidR="0048364F" w:rsidRPr="00A03014" w:rsidRDefault="0048364F" w:rsidP="0048364F"/>
    <w:p w:rsidR="0048364F" w:rsidRPr="00A03014" w:rsidRDefault="0048364F" w:rsidP="0048364F">
      <w:pPr>
        <w:pStyle w:val="Portfolio"/>
      </w:pPr>
      <w:r w:rsidRPr="00A03014">
        <w:t>(</w:t>
      </w:r>
      <w:r w:rsidR="00C75447" w:rsidRPr="00A03014">
        <w:t>Immigration and Border Protection</w:t>
      </w:r>
      <w:r w:rsidRPr="00A03014">
        <w:t>)</w:t>
      </w:r>
    </w:p>
    <w:p w:rsidR="00C75447" w:rsidRPr="00A03014" w:rsidRDefault="00C75447" w:rsidP="00BE1633"/>
    <w:p w:rsidR="0048364F" w:rsidRPr="00A03014" w:rsidRDefault="0048364F" w:rsidP="0048364F"/>
    <w:p w:rsidR="0048364F" w:rsidRPr="00A03014" w:rsidRDefault="0048364F" w:rsidP="0048364F"/>
    <w:p w:rsidR="0048364F" w:rsidRPr="00A03014" w:rsidRDefault="0048364F" w:rsidP="0048364F"/>
    <w:p w:rsidR="0048364F" w:rsidRPr="00A03014" w:rsidRDefault="0048364F" w:rsidP="0048364F">
      <w:pPr>
        <w:pStyle w:val="LongT"/>
      </w:pPr>
      <w:r w:rsidRPr="00A03014">
        <w:t xml:space="preserve">A Bill for an Act to </w:t>
      </w:r>
      <w:r w:rsidR="00C11677" w:rsidRPr="00A03014">
        <w:t xml:space="preserve">amend the </w:t>
      </w:r>
      <w:r w:rsidR="00C11677" w:rsidRPr="00A03014">
        <w:rPr>
          <w:i/>
        </w:rPr>
        <w:t>Passenger Movement Charge Act 1978</w:t>
      </w:r>
      <w:r w:rsidRPr="00A03014">
        <w:t>, and for related purposes</w:t>
      </w:r>
    </w:p>
    <w:p w:rsidR="0048364F" w:rsidRPr="00A03014" w:rsidRDefault="0048364F" w:rsidP="0048364F">
      <w:pPr>
        <w:pStyle w:val="Header"/>
        <w:tabs>
          <w:tab w:val="clear" w:pos="4150"/>
          <w:tab w:val="clear" w:pos="8307"/>
        </w:tabs>
      </w:pPr>
      <w:r w:rsidRPr="00A03014">
        <w:rPr>
          <w:rStyle w:val="CharAmSchNo"/>
        </w:rPr>
        <w:t xml:space="preserve"> </w:t>
      </w:r>
      <w:r w:rsidRPr="00A03014">
        <w:rPr>
          <w:rStyle w:val="CharAmSchText"/>
        </w:rPr>
        <w:t xml:space="preserve"> </w:t>
      </w:r>
    </w:p>
    <w:p w:rsidR="0048364F" w:rsidRPr="00A03014" w:rsidRDefault="0048364F" w:rsidP="0048364F">
      <w:pPr>
        <w:pStyle w:val="Header"/>
        <w:tabs>
          <w:tab w:val="clear" w:pos="4150"/>
          <w:tab w:val="clear" w:pos="8307"/>
        </w:tabs>
      </w:pPr>
      <w:r w:rsidRPr="00A03014">
        <w:rPr>
          <w:rStyle w:val="CharAmPartNo"/>
        </w:rPr>
        <w:t xml:space="preserve"> </w:t>
      </w:r>
      <w:r w:rsidRPr="00A03014">
        <w:rPr>
          <w:rStyle w:val="CharAmPartText"/>
        </w:rPr>
        <w:t xml:space="preserve"> </w:t>
      </w:r>
    </w:p>
    <w:p w:rsidR="0048364F" w:rsidRPr="00A03014" w:rsidRDefault="0048364F" w:rsidP="0048364F">
      <w:pPr>
        <w:sectPr w:rsidR="0048364F" w:rsidRPr="00A03014" w:rsidSect="008B15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03014" w:rsidRDefault="0048364F" w:rsidP="00230B16">
      <w:pPr>
        <w:rPr>
          <w:sz w:val="36"/>
        </w:rPr>
      </w:pPr>
      <w:r w:rsidRPr="00A03014">
        <w:rPr>
          <w:sz w:val="36"/>
        </w:rPr>
        <w:lastRenderedPageBreak/>
        <w:t>Contents</w:t>
      </w:r>
    </w:p>
    <w:bookmarkStart w:id="1" w:name="BKCheck15B_1"/>
    <w:bookmarkEnd w:id="1"/>
    <w:p w:rsidR="0088210A" w:rsidRPr="00A03014" w:rsidRDefault="0088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014">
        <w:fldChar w:fldCharType="begin"/>
      </w:r>
      <w:r w:rsidRPr="00A03014">
        <w:instrText xml:space="preserve"> TOC \o "1-9" </w:instrText>
      </w:r>
      <w:r w:rsidRPr="00A03014">
        <w:fldChar w:fldCharType="separate"/>
      </w:r>
      <w:r w:rsidRPr="00A03014">
        <w:rPr>
          <w:noProof/>
        </w:rPr>
        <w:t>1</w:t>
      </w:r>
      <w:r w:rsidRPr="00A03014">
        <w:rPr>
          <w:noProof/>
        </w:rPr>
        <w:tab/>
        <w:t>Short title</w:t>
      </w:r>
      <w:r w:rsidRPr="00A03014">
        <w:rPr>
          <w:noProof/>
        </w:rPr>
        <w:tab/>
      </w:r>
      <w:r w:rsidRPr="00A03014">
        <w:rPr>
          <w:noProof/>
        </w:rPr>
        <w:fldChar w:fldCharType="begin"/>
      </w:r>
      <w:r w:rsidRPr="00A03014">
        <w:rPr>
          <w:noProof/>
        </w:rPr>
        <w:instrText xml:space="preserve"> PAGEREF _Toc442435519 \h </w:instrText>
      </w:r>
      <w:r w:rsidRPr="00A03014">
        <w:rPr>
          <w:noProof/>
        </w:rPr>
      </w:r>
      <w:r w:rsidRPr="00A03014">
        <w:rPr>
          <w:noProof/>
        </w:rPr>
        <w:fldChar w:fldCharType="separate"/>
      </w:r>
      <w:r w:rsidR="00CF6ED2">
        <w:rPr>
          <w:noProof/>
        </w:rPr>
        <w:t>1</w:t>
      </w:r>
      <w:r w:rsidRPr="00A03014">
        <w:rPr>
          <w:noProof/>
        </w:rPr>
        <w:fldChar w:fldCharType="end"/>
      </w:r>
    </w:p>
    <w:p w:rsidR="0088210A" w:rsidRPr="00A03014" w:rsidRDefault="0088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014">
        <w:rPr>
          <w:noProof/>
        </w:rPr>
        <w:t>2</w:t>
      </w:r>
      <w:r w:rsidRPr="00A03014">
        <w:rPr>
          <w:noProof/>
        </w:rPr>
        <w:tab/>
        <w:t>Commencement</w:t>
      </w:r>
      <w:r w:rsidRPr="00A03014">
        <w:rPr>
          <w:noProof/>
        </w:rPr>
        <w:tab/>
      </w:r>
      <w:r w:rsidRPr="00A03014">
        <w:rPr>
          <w:noProof/>
        </w:rPr>
        <w:fldChar w:fldCharType="begin"/>
      </w:r>
      <w:r w:rsidRPr="00A03014">
        <w:rPr>
          <w:noProof/>
        </w:rPr>
        <w:instrText xml:space="preserve"> PAGEREF _Toc442435520 \h </w:instrText>
      </w:r>
      <w:r w:rsidRPr="00A03014">
        <w:rPr>
          <w:noProof/>
        </w:rPr>
      </w:r>
      <w:r w:rsidRPr="00A03014">
        <w:rPr>
          <w:noProof/>
        </w:rPr>
        <w:fldChar w:fldCharType="separate"/>
      </w:r>
      <w:r w:rsidR="00CF6ED2">
        <w:rPr>
          <w:noProof/>
        </w:rPr>
        <w:t>1</w:t>
      </w:r>
      <w:r w:rsidRPr="00A03014">
        <w:rPr>
          <w:noProof/>
        </w:rPr>
        <w:fldChar w:fldCharType="end"/>
      </w:r>
    </w:p>
    <w:p w:rsidR="0088210A" w:rsidRPr="00A03014" w:rsidRDefault="008821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014">
        <w:rPr>
          <w:noProof/>
        </w:rPr>
        <w:t>3</w:t>
      </w:r>
      <w:r w:rsidRPr="00A03014">
        <w:rPr>
          <w:noProof/>
        </w:rPr>
        <w:tab/>
        <w:t>Schedules</w:t>
      </w:r>
      <w:r w:rsidRPr="00A03014">
        <w:rPr>
          <w:noProof/>
        </w:rPr>
        <w:tab/>
      </w:r>
      <w:r w:rsidRPr="00A03014">
        <w:rPr>
          <w:noProof/>
        </w:rPr>
        <w:fldChar w:fldCharType="begin"/>
      </w:r>
      <w:r w:rsidRPr="00A03014">
        <w:rPr>
          <w:noProof/>
        </w:rPr>
        <w:instrText xml:space="preserve"> PAGEREF _Toc442435521 \h </w:instrText>
      </w:r>
      <w:r w:rsidRPr="00A03014">
        <w:rPr>
          <w:noProof/>
        </w:rPr>
      </w:r>
      <w:r w:rsidRPr="00A03014">
        <w:rPr>
          <w:noProof/>
        </w:rPr>
        <w:fldChar w:fldCharType="separate"/>
      </w:r>
      <w:r w:rsidR="00CF6ED2">
        <w:rPr>
          <w:noProof/>
        </w:rPr>
        <w:t>2</w:t>
      </w:r>
      <w:r w:rsidRPr="00A03014">
        <w:rPr>
          <w:noProof/>
        </w:rPr>
        <w:fldChar w:fldCharType="end"/>
      </w:r>
    </w:p>
    <w:p w:rsidR="0088210A" w:rsidRPr="00A03014" w:rsidRDefault="008821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3014">
        <w:rPr>
          <w:noProof/>
        </w:rPr>
        <w:t>Schedule</w:t>
      </w:r>
      <w:r w:rsidR="00A03014" w:rsidRPr="00A03014">
        <w:rPr>
          <w:noProof/>
        </w:rPr>
        <w:t> </w:t>
      </w:r>
      <w:r w:rsidRPr="00A03014">
        <w:rPr>
          <w:noProof/>
        </w:rPr>
        <w:t>1—Amendments</w:t>
      </w:r>
      <w:r w:rsidRPr="00A03014">
        <w:rPr>
          <w:b w:val="0"/>
          <w:noProof/>
          <w:sz w:val="18"/>
        </w:rPr>
        <w:tab/>
      </w:r>
      <w:r w:rsidRPr="00A03014">
        <w:rPr>
          <w:b w:val="0"/>
          <w:noProof/>
          <w:sz w:val="18"/>
        </w:rPr>
        <w:fldChar w:fldCharType="begin"/>
      </w:r>
      <w:r w:rsidRPr="00A03014">
        <w:rPr>
          <w:b w:val="0"/>
          <w:noProof/>
          <w:sz w:val="18"/>
        </w:rPr>
        <w:instrText xml:space="preserve"> PAGEREF _Toc442435522 \h </w:instrText>
      </w:r>
      <w:r w:rsidRPr="00A03014">
        <w:rPr>
          <w:b w:val="0"/>
          <w:noProof/>
          <w:sz w:val="18"/>
        </w:rPr>
      </w:r>
      <w:r w:rsidRPr="00A03014">
        <w:rPr>
          <w:b w:val="0"/>
          <w:noProof/>
          <w:sz w:val="18"/>
        </w:rPr>
        <w:fldChar w:fldCharType="separate"/>
      </w:r>
      <w:r w:rsidR="00CF6ED2">
        <w:rPr>
          <w:b w:val="0"/>
          <w:noProof/>
          <w:sz w:val="18"/>
        </w:rPr>
        <w:t>3</w:t>
      </w:r>
      <w:r w:rsidRPr="00A03014">
        <w:rPr>
          <w:b w:val="0"/>
          <w:noProof/>
          <w:sz w:val="18"/>
        </w:rPr>
        <w:fldChar w:fldCharType="end"/>
      </w:r>
    </w:p>
    <w:p w:rsidR="0088210A" w:rsidRPr="00A03014" w:rsidRDefault="008821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3014">
        <w:rPr>
          <w:noProof/>
        </w:rPr>
        <w:t>Passenger Movement Charge Act 1978</w:t>
      </w:r>
      <w:r w:rsidRPr="00A03014">
        <w:rPr>
          <w:i w:val="0"/>
          <w:noProof/>
          <w:sz w:val="18"/>
        </w:rPr>
        <w:tab/>
      </w:r>
      <w:r w:rsidRPr="00A03014">
        <w:rPr>
          <w:i w:val="0"/>
          <w:noProof/>
          <w:sz w:val="18"/>
        </w:rPr>
        <w:fldChar w:fldCharType="begin"/>
      </w:r>
      <w:r w:rsidRPr="00A03014">
        <w:rPr>
          <w:i w:val="0"/>
          <w:noProof/>
          <w:sz w:val="18"/>
        </w:rPr>
        <w:instrText xml:space="preserve"> PAGEREF _Toc442435523 \h </w:instrText>
      </w:r>
      <w:r w:rsidRPr="00A03014">
        <w:rPr>
          <w:i w:val="0"/>
          <w:noProof/>
          <w:sz w:val="18"/>
        </w:rPr>
      </w:r>
      <w:r w:rsidRPr="00A03014">
        <w:rPr>
          <w:i w:val="0"/>
          <w:noProof/>
          <w:sz w:val="18"/>
        </w:rPr>
        <w:fldChar w:fldCharType="separate"/>
      </w:r>
      <w:r w:rsidR="00CF6ED2">
        <w:rPr>
          <w:i w:val="0"/>
          <w:noProof/>
          <w:sz w:val="18"/>
        </w:rPr>
        <w:t>3</w:t>
      </w:r>
      <w:r w:rsidRPr="00A03014">
        <w:rPr>
          <w:i w:val="0"/>
          <w:noProof/>
          <w:sz w:val="18"/>
        </w:rPr>
        <w:fldChar w:fldCharType="end"/>
      </w:r>
    </w:p>
    <w:p w:rsidR="00055B5C" w:rsidRPr="00A03014" w:rsidRDefault="0088210A" w:rsidP="0048364F">
      <w:r w:rsidRPr="00A03014">
        <w:fldChar w:fldCharType="end"/>
      </w:r>
    </w:p>
    <w:p w:rsidR="00060FF9" w:rsidRPr="00A03014" w:rsidRDefault="00060FF9" w:rsidP="0048364F"/>
    <w:p w:rsidR="00FE7F93" w:rsidRPr="00A03014" w:rsidRDefault="00FE7F93" w:rsidP="0048364F">
      <w:pPr>
        <w:sectPr w:rsidR="00FE7F93" w:rsidRPr="00A03014" w:rsidSect="008B15E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A03014" w:rsidRDefault="00A03014" w:rsidP="00A03014">
      <w:pPr>
        <w:pStyle w:val="Page1"/>
      </w:pPr>
      <w:r w:rsidRPr="00A03014">
        <w:t xml:space="preserve">A Bill for an Act to amend the </w:t>
      </w:r>
      <w:r w:rsidRPr="00A03014">
        <w:rPr>
          <w:i/>
        </w:rPr>
        <w:t>Passenger Movement Charge Act 1978</w:t>
      </w:r>
      <w:r w:rsidRPr="00A03014">
        <w:t>, and for related purposes</w:t>
      </w:r>
    </w:p>
    <w:p w:rsidR="0048364F" w:rsidRPr="00A03014" w:rsidRDefault="0048364F" w:rsidP="00A03014">
      <w:pPr>
        <w:spacing w:before="240" w:line="240" w:lineRule="auto"/>
        <w:rPr>
          <w:sz w:val="32"/>
        </w:rPr>
      </w:pPr>
      <w:r w:rsidRPr="00A03014">
        <w:rPr>
          <w:sz w:val="32"/>
        </w:rPr>
        <w:t>The Parliament of Australia enacts:</w:t>
      </w:r>
    </w:p>
    <w:p w:rsidR="0048364F" w:rsidRPr="00A03014" w:rsidRDefault="0048364F" w:rsidP="00A03014">
      <w:pPr>
        <w:pStyle w:val="ActHead5"/>
      </w:pPr>
      <w:bookmarkStart w:id="2" w:name="_Toc442435519"/>
      <w:r w:rsidRPr="00A03014">
        <w:rPr>
          <w:rStyle w:val="CharSectno"/>
        </w:rPr>
        <w:t>1</w:t>
      </w:r>
      <w:r w:rsidRPr="00A03014">
        <w:t xml:space="preserve">  Short title</w:t>
      </w:r>
      <w:bookmarkEnd w:id="2"/>
    </w:p>
    <w:p w:rsidR="0048364F" w:rsidRPr="00A03014" w:rsidRDefault="0048364F" w:rsidP="00A03014">
      <w:pPr>
        <w:pStyle w:val="subsection"/>
      </w:pPr>
      <w:r w:rsidRPr="00A03014">
        <w:tab/>
      </w:r>
      <w:r w:rsidRPr="00A03014">
        <w:tab/>
        <w:t xml:space="preserve">This Act may be cited as the </w:t>
      </w:r>
      <w:r w:rsidR="00C11677" w:rsidRPr="00A03014">
        <w:rPr>
          <w:i/>
        </w:rPr>
        <w:t>Passenger Movement Charge Amendment (Norfolk Island)</w:t>
      </w:r>
      <w:r w:rsidR="00C11677" w:rsidRPr="00A03014">
        <w:t xml:space="preserve"> </w:t>
      </w:r>
      <w:r w:rsidR="00C164CA" w:rsidRPr="00A03014">
        <w:rPr>
          <w:i/>
        </w:rPr>
        <w:t>Act 201</w:t>
      </w:r>
      <w:r w:rsidR="00BF56D4" w:rsidRPr="00A03014">
        <w:rPr>
          <w:i/>
        </w:rPr>
        <w:t>6</w:t>
      </w:r>
      <w:r w:rsidRPr="00A03014">
        <w:t>.</w:t>
      </w:r>
    </w:p>
    <w:p w:rsidR="0048364F" w:rsidRPr="00A03014" w:rsidRDefault="0048364F" w:rsidP="00A03014">
      <w:pPr>
        <w:pStyle w:val="ActHead5"/>
      </w:pPr>
      <w:bookmarkStart w:id="3" w:name="_Toc442435520"/>
      <w:r w:rsidRPr="00A03014">
        <w:rPr>
          <w:rStyle w:val="CharSectno"/>
        </w:rPr>
        <w:t>2</w:t>
      </w:r>
      <w:r w:rsidRPr="00A03014">
        <w:t xml:space="preserve">  Commencement</w:t>
      </w:r>
      <w:bookmarkEnd w:id="3"/>
    </w:p>
    <w:p w:rsidR="0048364F" w:rsidRPr="00A03014" w:rsidRDefault="0048364F" w:rsidP="00A03014">
      <w:pPr>
        <w:pStyle w:val="subsection"/>
      </w:pPr>
      <w:r w:rsidRPr="00A03014">
        <w:tab/>
        <w:t>(1)</w:t>
      </w:r>
      <w:r w:rsidRPr="00A0301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03014" w:rsidRDefault="0048364F" w:rsidP="00A0301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03014" w:rsidTr="00C1167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Commencement information</w:t>
            </w:r>
          </w:p>
        </w:tc>
      </w:tr>
      <w:tr w:rsidR="0048364F" w:rsidRPr="00A03014" w:rsidTr="00C1167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Column 3</w:t>
            </w:r>
          </w:p>
        </w:tc>
      </w:tr>
      <w:tr w:rsidR="0048364F" w:rsidRPr="00A03014" w:rsidTr="00C1167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Heading"/>
            </w:pPr>
            <w:r w:rsidRPr="00A03014">
              <w:t>Date/Details</w:t>
            </w:r>
          </w:p>
        </w:tc>
      </w:tr>
      <w:tr w:rsidR="0048364F" w:rsidRPr="00A03014" w:rsidTr="00C1167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  <w:r w:rsidRPr="00A03014">
              <w:t>1.  Sections</w:t>
            </w:r>
            <w:r w:rsidR="00A03014" w:rsidRPr="00A03014">
              <w:t> </w:t>
            </w:r>
            <w:r w:rsidRPr="00A0301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  <w:r w:rsidRPr="00A0301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</w:p>
        </w:tc>
      </w:tr>
      <w:tr w:rsidR="0048364F" w:rsidRPr="00A03014" w:rsidTr="00C1167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  <w:r w:rsidRPr="00A03014">
              <w:t xml:space="preserve">2.  </w:t>
            </w:r>
            <w:r w:rsidR="00C11677" w:rsidRPr="00A03014">
              <w:t>Schedule</w:t>
            </w:r>
            <w:r w:rsidR="00A03014" w:rsidRPr="00A03014">
              <w:t> </w:t>
            </w:r>
            <w:r w:rsidR="00C11677" w:rsidRPr="00A0301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9D4CF5" w:rsidP="00A03014">
            <w:pPr>
              <w:pStyle w:val="Tabletext"/>
            </w:pPr>
            <w:r w:rsidRPr="00A03014">
              <w:t>At the same time as Schedule</w:t>
            </w:r>
            <w:r w:rsidR="00A03014" w:rsidRPr="00A03014">
              <w:t> </w:t>
            </w:r>
            <w:r w:rsidRPr="00A03014">
              <w:t xml:space="preserve">5 to the </w:t>
            </w:r>
            <w:r w:rsidRPr="00A03014">
              <w:rPr>
                <w:i/>
              </w:rPr>
              <w:t>Territories Legislation Amendment Act 2016</w:t>
            </w:r>
            <w:r w:rsidRPr="00A03014">
              <w:t xml:space="preserve"> commences.</w:t>
            </w:r>
          </w:p>
          <w:p w:rsidR="009D4CF5" w:rsidRPr="00A03014" w:rsidRDefault="009D4CF5" w:rsidP="00A03014">
            <w:pPr>
              <w:pStyle w:val="Tabletext"/>
            </w:pPr>
            <w:r w:rsidRPr="00A03014">
              <w:t xml:space="preserve">However, the provisions do not commence at all if that </w:t>
            </w:r>
            <w:r w:rsidR="006A54C1" w:rsidRPr="00A03014">
              <w:t>Schedule</w:t>
            </w:r>
            <w:r w:rsidRPr="00A03014">
              <w:t xml:space="preserve">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03014" w:rsidRDefault="0048364F" w:rsidP="00A03014">
            <w:pPr>
              <w:pStyle w:val="Tabletext"/>
            </w:pPr>
          </w:p>
        </w:tc>
      </w:tr>
    </w:tbl>
    <w:p w:rsidR="0048364F" w:rsidRPr="00A03014" w:rsidRDefault="00201D27" w:rsidP="00A03014">
      <w:pPr>
        <w:pStyle w:val="notetext"/>
      </w:pPr>
      <w:r w:rsidRPr="00A03014">
        <w:t>Note:</w:t>
      </w:r>
      <w:r w:rsidRPr="00A03014">
        <w:tab/>
        <w:t>This table relates only to the provisions of this Act as originally enacted. It will not be amended to deal with any later amendments of this Act.</w:t>
      </w:r>
    </w:p>
    <w:p w:rsidR="0048364F" w:rsidRPr="00A03014" w:rsidRDefault="0048364F" w:rsidP="00A03014">
      <w:pPr>
        <w:pStyle w:val="subsection"/>
      </w:pPr>
      <w:r w:rsidRPr="00A03014">
        <w:tab/>
        <w:t>(2)</w:t>
      </w:r>
      <w:r w:rsidRPr="00A03014">
        <w:tab/>
      </w:r>
      <w:r w:rsidR="00201D27" w:rsidRPr="00A03014">
        <w:t xml:space="preserve">Any information in </w:t>
      </w:r>
      <w:r w:rsidR="00877D48" w:rsidRPr="00A03014">
        <w:t>c</w:t>
      </w:r>
      <w:r w:rsidR="00201D27" w:rsidRPr="00A03014">
        <w:t>olumn 3 of the table is not part of this Act. Information may be inserted in this column, or information in it may be edited, in any published version of this Act.</w:t>
      </w:r>
    </w:p>
    <w:p w:rsidR="0048364F" w:rsidRPr="00A03014" w:rsidRDefault="0048364F" w:rsidP="00A03014">
      <w:pPr>
        <w:pStyle w:val="ActHead5"/>
      </w:pPr>
      <w:bookmarkStart w:id="4" w:name="_Toc442435521"/>
      <w:r w:rsidRPr="00A03014">
        <w:rPr>
          <w:rStyle w:val="CharSectno"/>
        </w:rPr>
        <w:t>3</w:t>
      </w:r>
      <w:r w:rsidRPr="00A03014">
        <w:t xml:space="preserve">  Schedules</w:t>
      </w:r>
      <w:bookmarkEnd w:id="4"/>
    </w:p>
    <w:p w:rsidR="0048364F" w:rsidRPr="00A03014" w:rsidRDefault="0048364F" w:rsidP="00A03014">
      <w:pPr>
        <w:pStyle w:val="subsection"/>
      </w:pPr>
      <w:r w:rsidRPr="00A03014">
        <w:tab/>
      </w:r>
      <w:r w:rsidRPr="00A03014">
        <w:tab/>
      </w:r>
      <w:r w:rsidR="00202618" w:rsidRPr="00A0301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03014" w:rsidRDefault="0048364F" w:rsidP="00A03014">
      <w:pPr>
        <w:pStyle w:val="ActHead6"/>
        <w:pageBreakBefore/>
      </w:pPr>
      <w:bookmarkStart w:id="5" w:name="_Toc442435522"/>
      <w:bookmarkStart w:id="6" w:name="opcAmSched"/>
      <w:bookmarkStart w:id="7" w:name="opcCurrentFind"/>
      <w:r w:rsidRPr="00A03014">
        <w:rPr>
          <w:rStyle w:val="CharAmSchNo"/>
        </w:rPr>
        <w:t>Schedule</w:t>
      </w:r>
      <w:r w:rsidR="00A03014" w:rsidRPr="00A03014">
        <w:rPr>
          <w:rStyle w:val="CharAmSchNo"/>
        </w:rPr>
        <w:t> </w:t>
      </w:r>
      <w:r w:rsidRPr="00A03014">
        <w:rPr>
          <w:rStyle w:val="CharAmSchNo"/>
        </w:rPr>
        <w:t>1</w:t>
      </w:r>
      <w:r w:rsidRPr="00A03014">
        <w:t>—</w:t>
      </w:r>
      <w:r w:rsidR="00C11677" w:rsidRPr="00A03014">
        <w:rPr>
          <w:rStyle w:val="CharAmSchText"/>
        </w:rPr>
        <w:t>Amendments</w:t>
      </w:r>
      <w:bookmarkEnd w:id="5"/>
    </w:p>
    <w:bookmarkEnd w:id="6"/>
    <w:bookmarkEnd w:id="7"/>
    <w:p w:rsidR="003A28F5" w:rsidRPr="00A03014" w:rsidRDefault="003A28F5" w:rsidP="00A03014">
      <w:pPr>
        <w:pStyle w:val="Header"/>
      </w:pPr>
      <w:r w:rsidRPr="00A03014">
        <w:rPr>
          <w:rStyle w:val="CharAmPartNo"/>
        </w:rPr>
        <w:t xml:space="preserve"> </w:t>
      </w:r>
      <w:r w:rsidRPr="00A03014">
        <w:rPr>
          <w:rStyle w:val="CharAmPartText"/>
        </w:rPr>
        <w:t xml:space="preserve"> </w:t>
      </w:r>
    </w:p>
    <w:p w:rsidR="00C11677" w:rsidRPr="00A03014" w:rsidRDefault="00C11677" w:rsidP="00A03014">
      <w:pPr>
        <w:pStyle w:val="ActHead9"/>
        <w:rPr>
          <w:i w:val="0"/>
        </w:rPr>
      </w:pPr>
      <w:bookmarkStart w:id="8" w:name="_Toc442435523"/>
      <w:r w:rsidRPr="00A03014">
        <w:t>Passenger Movement Charge Act 1978</w:t>
      </w:r>
      <w:bookmarkEnd w:id="8"/>
    </w:p>
    <w:p w:rsidR="00C11677" w:rsidRPr="00A03014" w:rsidRDefault="008C77B9" w:rsidP="00A03014">
      <w:pPr>
        <w:pStyle w:val="ItemHead"/>
      </w:pPr>
      <w:r w:rsidRPr="00A03014">
        <w:t>1</w:t>
      </w:r>
      <w:r w:rsidR="00C11677" w:rsidRPr="00A03014">
        <w:t xml:space="preserve">  Section</w:t>
      </w:r>
      <w:r w:rsidR="00A03014" w:rsidRPr="00A03014">
        <w:t> </w:t>
      </w:r>
      <w:r w:rsidR="00C11677" w:rsidRPr="00A03014">
        <w:t xml:space="preserve">3 (definition of </w:t>
      </w:r>
      <w:r w:rsidR="00C11677" w:rsidRPr="00A03014">
        <w:rPr>
          <w:i/>
        </w:rPr>
        <w:t>Australia</w:t>
      </w:r>
      <w:r w:rsidR="00C11677" w:rsidRPr="00A03014">
        <w:t>)</w:t>
      </w:r>
    </w:p>
    <w:p w:rsidR="00C11677" w:rsidRPr="00A03014" w:rsidRDefault="00C11677" w:rsidP="00A03014">
      <w:pPr>
        <w:pStyle w:val="Item"/>
      </w:pPr>
      <w:r w:rsidRPr="00A03014">
        <w:t>Repeal the definition.</w:t>
      </w:r>
    </w:p>
    <w:p w:rsidR="00C11677" w:rsidRPr="00A03014" w:rsidRDefault="008C77B9" w:rsidP="00A03014">
      <w:pPr>
        <w:pStyle w:val="ItemHead"/>
      </w:pPr>
      <w:r w:rsidRPr="00A03014">
        <w:t>2</w:t>
      </w:r>
      <w:r w:rsidR="00C11677" w:rsidRPr="00A03014">
        <w:t xml:space="preserve">  Paragraph 4(3)(a)</w:t>
      </w:r>
    </w:p>
    <w:p w:rsidR="00C11677" w:rsidRPr="00A03014" w:rsidRDefault="00C11677" w:rsidP="00A03014">
      <w:pPr>
        <w:pStyle w:val="Item"/>
      </w:pPr>
      <w:r w:rsidRPr="00A03014">
        <w:t>After “departs from”, insert “Norfolk Island or”.</w:t>
      </w:r>
    </w:p>
    <w:p w:rsidR="00C11677" w:rsidRPr="00A03014" w:rsidRDefault="008C77B9" w:rsidP="00A03014">
      <w:pPr>
        <w:pStyle w:val="ItemHead"/>
      </w:pPr>
      <w:r w:rsidRPr="00A03014">
        <w:t>3</w:t>
      </w:r>
      <w:r w:rsidR="00C11677" w:rsidRPr="00A03014">
        <w:t xml:space="preserve">  Paragraph 4(3)(b)</w:t>
      </w:r>
    </w:p>
    <w:p w:rsidR="00C11677" w:rsidRPr="00A03014" w:rsidRDefault="00C11677" w:rsidP="00A03014">
      <w:pPr>
        <w:pStyle w:val="Item"/>
      </w:pPr>
      <w:r w:rsidRPr="00A03014">
        <w:t>Omit “Indian Ocean”.</w:t>
      </w:r>
    </w:p>
    <w:p w:rsidR="00C11677" w:rsidRPr="00A03014" w:rsidRDefault="008C77B9" w:rsidP="00A03014">
      <w:pPr>
        <w:pStyle w:val="ItemHead"/>
      </w:pPr>
      <w:r w:rsidRPr="00A03014">
        <w:t>4</w:t>
      </w:r>
      <w:r w:rsidR="00C11677" w:rsidRPr="00A03014">
        <w:t xml:space="preserve">  Paragraph 4(4)(a)</w:t>
      </w:r>
    </w:p>
    <w:p w:rsidR="00C11677" w:rsidRPr="00A03014" w:rsidRDefault="00C11677" w:rsidP="00A03014">
      <w:pPr>
        <w:pStyle w:val="Item"/>
      </w:pPr>
      <w:r w:rsidRPr="00A03014">
        <w:t>After “other than”, insert “Norfolk Island or”.</w:t>
      </w:r>
    </w:p>
    <w:p w:rsidR="00C11677" w:rsidRPr="00A03014" w:rsidRDefault="008C77B9" w:rsidP="00A03014">
      <w:pPr>
        <w:pStyle w:val="ItemHead"/>
      </w:pPr>
      <w:r w:rsidRPr="00A03014">
        <w:t>5</w:t>
      </w:r>
      <w:r w:rsidR="00C11677" w:rsidRPr="00A03014">
        <w:t xml:space="preserve">  Paragraph 4(4)(b)</w:t>
      </w:r>
    </w:p>
    <w:p w:rsidR="00C11677" w:rsidRPr="00A03014" w:rsidRDefault="00C11677" w:rsidP="00A03014">
      <w:pPr>
        <w:pStyle w:val="Item"/>
      </w:pPr>
      <w:r w:rsidRPr="00A03014">
        <w:t>After “Joint Petroleum Development Area, for”, insert “Norfolk Island or”.</w:t>
      </w:r>
    </w:p>
    <w:sectPr w:rsidR="00C11677" w:rsidRPr="00A03014" w:rsidSect="008B15E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77" w:rsidRDefault="00C11677" w:rsidP="0048364F">
      <w:pPr>
        <w:spacing w:line="240" w:lineRule="auto"/>
      </w:pPr>
      <w:r>
        <w:separator/>
      </w:r>
    </w:p>
  </w:endnote>
  <w:endnote w:type="continuationSeparator" w:id="0">
    <w:p w:rsidR="00C11677" w:rsidRDefault="00C116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A030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A0301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030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6ED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Passenger Movement Charge Amendment (Norfolk Island) Bill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No.      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No.      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Passenger Movement Charge Amendment (Norfolk Island) Bill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5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0301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0301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15E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Passenger Movement Charge Amendment (Norfolk Island)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0301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Passenger Movement Charge Amendment (Norfolk Island)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15E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030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03014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F6ED2">
            <w:rPr>
              <w:i/>
              <w:sz w:val="18"/>
            </w:rPr>
            <w:t>Passenger Movement Charge Amendment (Norfolk Island)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15E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77" w:rsidRDefault="00C11677" w:rsidP="0048364F">
      <w:pPr>
        <w:spacing w:line="240" w:lineRule="auto"/>
      </w:pPr>
      <w:r>
        <w:separator/>
      </w:r>
    </w:p>
  </w:footnote>
  <w:footnote w:type="continuationSeparator" w:id="0">
    <w:p w:rsidR="00C11677" w:rsidRDefault="00C116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B15E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15E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77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6761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0A96"/>
    <w:rsid w:val="00201D27"/>
    <w:rsid w:val="00202618"/>
    <w:rsid w:val="00230B16"/>
    <w:rsid w:val="00240749"/>
    <w:rsid w:val="00263820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A28F5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483A"/>
    <w:rsid w:val="004C4673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A54C1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023E"/>
    <w:rsid w:val="00731E00"/>
    <w:rsid w:val="007440B7"/>
    <w:rsid w:val="007553C0"/>
    <w:rsid w:val="007634AD"/>
    <w:rsid w:val="007715C9"/>
    <w:rsid w:val="00774EDD"/>
    <w:rsid w:val="007757EC"/>
    <w:rsid w:val="007E7D4A"/>
    <w:rsid w:val="007F7039"/>
    <w:rsid w:val="008006CC"/>
    <w:rsid w:val="00807F18"/>
    <w:rsid w:val="00831E8D"/>
    <w:rsid w:val="00856A31"/>
    <w:rsid w:val="00857D6B"/>
    <w:rsid w:val="008754D0"/>
    <w:rsid w:val="00877D48"/>
    <w:rsid w:val="0088210A"/>
    <w:rsid w:val="00883781"/>
    <w:rsid w:val="00885570"/>
    <w:rsid w:val="00893958"/>
    <w:rsid w:val="008A2E77"/>
    <w:rsid w:val="008B15E2"/>
    <w:rsid w:val="008C6F6F"/>
    <w:rsid w:val="008C77B9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9D4CF5"/>
    <w:rsid w:val="00A03014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1633"/>
    <w:rsid w:val="00BE719A"/>
    <w:rsid w:val="00BE720A"/>
    <w:rsid w:val="00BE7C63"/>
    <w:rsid w:val="00BF0461"/>
    <w:rsid w:val="00BF4944"/>
    <w:rsid w:val="00BF56D4"/>
    <w:rsid w:val="00C04409"/>
    <w:rsid w:val="00C067E5"/>
    <w:rsid w:val="00C11677"/>
    <w:rsid w:val="00C164CA"/>
    <w:rsid w:val="00C176CF"/>
    <w:rsid w:val="00C35CD4"/>
    <w:rsid w:val="00C42BF8"/>
    <w:rsid w:val="00C460AE"/>
    <w:rsid w:val="00C50043"/>
    <w:rsid w:val="00C54E84"/>
    <w:rsid w:val="00C75447"/>
    <w:rsid w:val="00C7573B"/>
    <w:rsid w:val="00C76CF3"/>
    <w:rsid w:val="00CE1E31"/>
    <w:rsid w:val="00CF0BB2"/>
    <w:rsid w:val="00CF6ED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33C2"/>
    <w:rsid w:val="00E54292"/>
    <w:rsid w:val="00E74DC7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301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3014"/>
  </w:style>
  <w:style w:type="paragraph" w:customStyle="1" w:styleId="OPCParaBase">
    <w:name w:val="OPCParaBase"/>
    <w:qFormat/>
    <w:rsid w:val="00A030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30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30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30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30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30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30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30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30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3014"/>
  </w:style>
  <w:style w:type="paragraph" w:customStyle="1" w:styleId="Blocks">
    <w:name w:val="Blocks"/>
    <w:aliases w:val="bb"/>
    <w:basedOn w:val="OPCParaBase"/>
    <w:qFormat/>
    <w:rsid w:val="00A030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30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3014"/>
    <w:rPr>
      <w:i/>
    </w:rPr>
  </w:style>
  <w:style w:type="paragraph" w:customStyle="1" w:styleId="BoxList">
    <w:name w:val="BoxList"/>
    <w:aliases w:val="bl"/>
    <w:basedOn w:val="BoxText"/>
    <w:qFormat/>
    <w:rsid w:val="00A030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30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30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3014"/>
    <w:pPr>
      <w:ind w:left="1985" w:hanging="851"/>
    </w:pPr>
  </w:style>
  <w:style w:type="character" w:customStyle="1" w:styleId="CharAmPartNo">
    <w:name w:val="CharAmPartNo"/>
    <w:basedOn w:val="OPCCharBase"/>
    <w:qFormat/>
    <w:rsid w:val="00A03014"/>
  </w:style>
  <w:style w:type="character" w:customStyle="1" w:styleId="CharAmPartText">
    <w:name w:val="CharAmPartText"/>
    <w:basedOn w:val="OPCCharBase"/>
    <w:qFormat/>
    <w:rsid w:val="00A03014"/>
  </w:style>
  <w:style w:type="character" w:customStyle="1" w:styleId="CharAmSchNo">
    <w:name w:val="CharAmSchNo"/>
    <w:basedOn w:val="OPCCharBase"/>
    <w:qFormat/>
    <w:rsid w:val="00A03014"/>
  </w:style>
  <w:style w:type="character" w:customStyle="1" w:styleId="CharAmSchText">
    <w:name w:val="CharAmSchText"/>
    <w:basedOn w:val="OPCCharBase"/>
    <w:qFormat/>
    <w:rsid w:val="00A03014"/>
  </w:style>
  <w:style w:type="character" w:customStyle="1" w:styleId="CharBoldItalic">
    <w:name w:val="CharBoldItalic"/>
    <w:basedOn w:val="OPCCharBase"/>
    <w:uiPriority w:val="1"/>
    <w:qFormat/>
    <w:rsid w:val="00A030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3014"/>
  </w:style>
  <w:style w:type="character" w:customStyle="1" w:styleId="CharChapText">
    <w:name w:val="CharChapText"/>
    <w:basedOn w:val="OPCCharBase"/>
    <w:uiPriority w:val="1"/>
    <w:qFormat/>
    <w:rsid w:val="00A03014"/>
  </w:style>
  <w:style w:type="character" w:customStyle="1" w:styleId="CharDivNo">
    <w:name w:val="CharDivNo"/>
    <w:basedOn w:val="OPCCharBase"/>
    <w:uiPriority w:val="1"/>
    <w:qFormat/>
    <w:rsid w:val="00A03014"/>
  </w:style>
  <w:style w:type="character" w:customStyle="1" w:styleId="CharDivText">
    <w:name w:val="CharDivText"/>
    <w:basedOn w:val="OPCCharBase"/>
    <w:uiPriority w:val="1"/>
    <w:qFormat/>
    <w:rsid w:val="00A03014"/>
  </w:style>
  <w:style w:type="character" w:customStyle="1" w:styleId="CharItalic">
    <w:name w:val="CharItalic"/>
    <w:basedOn w:val="OPCCharBase"/>
    <w:uiPriority w:val="1"/>
    <w:qFormat/>
    <w:rsid w:val="00A03014"/>
    <w:rPr>
      <w:i/>
    </w:rPr>
  </w:style>
  <w:style w:type="character" w:customStyle="1" w:styleId="CharPartNo">
    <w:name w:val="CharPartNo"/>
    <w:basedOn w:val="OPCCharBase"/>
    <w:uiPriority w:val="1"/>
    <w:qFormat/>
    <w:rsid w:val="00A03014"/>
  </w:style>
  <w:style w:type="character" w:customStyle="1" w:styleId="CharPartText">
    <w:name w:val="CharPartText"/>
    <w:basedOn w:val="OPCCharBase"/>
    <w:uiPriority w:val="1"/>
    <w:qFormat/>
    <w:rsid w:val="00A03014"/>
  </w:style>
  <w:style w:type="character" w:customStyle="1" w:styleId="CharSectno">
    <w:name w:val="CharSectno"/>
    <w:basedOn w:val="OPCCharBase"/>
    <w:qFormat/>
    <w:rsid w:val="00A03014"/>
  </w:style>
  <w:style w:type="character" w:customStyle="1" w:styleId="CharSubdNo">
    <w:name w:val="CharSubdNo"/>
    <w:basedOn w:val="OPCCharBase"/>
    <w:uiPriority w:val="1"/>
    <w:qFormat/>
    <w:rsid w:val="00A03014"/>
  </w:style>
  <w:style w:type="character" w:customStyle="1" w:styleId="CharSubdText">
    <w:name w:val="CharSubdText"/>
    <w:basedOn w:val="OPCCharBase"/>
    <w:uiPriority w:val="1"/>
    <w:qFormat/>
    <w:rsid w:val="00A03014"/>
  </w:style>
  <w:style w:type="paragraph" w:customStyle="1" w:styleId="CTA--">
    <w:name w:val="CTA --"/>
    <w:basedOn w:val="OPCParaBase"/>
    <w:next w:val="Normal"/>
    <w:rsid w:val="00A030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30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30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30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30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30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30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30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30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30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30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30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30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30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30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30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30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30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30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30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30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30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30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30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30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30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30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30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30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30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30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30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30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30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30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30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30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30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30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30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30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30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30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30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30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30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30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30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30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30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30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30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30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30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30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30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3014"/>
    <w:rPr>
      <w:sz w:val="16"/>
    </w:rPr>
  </w:style>
  <w:style w:type="table" w:customStyle="1" w:styleId="CFlag">
    <w:name w:val="CFlag"/>
    <w:basedOn w:val="TableNormal"/>
    <w:uiPriority w:val="99"/>
    <w:rsid w:val="00A030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030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30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030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30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030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30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030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A030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030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030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30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30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30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30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30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30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30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30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030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03014"/>
  </w:style>
  <w:style w:type="character" w:customStyle="1" w:styleId="CharSubPartNoCASA">
    <w:name w:val="CharSubPartNo(CASA)"/>
    <w:basedOn w:val="OPCCharBase"/>
    <w:uiPriority w:val="1"/>
    <w:rsid w:val="00A03014"/>
  </w:style>
  <w:style w:type="paragraph" w:customStyle="1" w:styleId="ENoteTTIndentHeadingSub">
    <w:name w:val="ENoteTTIndentHeadingSub"/>
    <w:aliases w:val="enTTHis"/>
    <w:basedOn w:val="OPCParaBase"/>
    <w:rsid w:val="00A030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30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30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30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0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030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3014"/>
    <w:rPr>
      <w:sz w:val="22"/>
    </w:rPr>
  </w:style>
  <w:style w:type="paragraph" w:customStyle="1" w:styleId="SOTextNote">
    <w:name w:val="SO TextNote"/>
    <w:aliases w:val="sont"/>
    <w:basedOn w:val="SOText"/>
    <w:qFormat/>
    <w:rsid w:val="00A030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30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3014"/>
    <w:rPr>
      <w:sz w:val="22"/>
    </w:rPr>
  </w:style>
  <w:style w:type="paragraph" w:customStyle="1" w:styleId="FileName">
    <w:name w:val="FileName"/>
    <w:basedOn w:val="Normal"/>
    <w:rsid w:val="00A030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30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30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30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30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30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30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30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30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301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301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3014"/>
  </w:style>
  <w:style w:type="paragraph" w:customStyle="1" w:styleId="OPCParaBase">
    <w:name w:val="OPCParaBase"/>
    <w:qFormat/>
    <w:rsid w:val="00A030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30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30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30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30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30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30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30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30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30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3014"/>
  </w:style>
  <w:style w:type="paragraph" w:customStyle="1" w:styleId="Blocks">
    <w:name w:val="Blocks"/>
    <w:aliases w:val="bb"/>
    <w:basedOn w:val="OPCParaBase"/>
    <w:qFormat/>
    <w:rsid w:val="00A030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30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3014"/>
    <w:rPr>
      <w:i/>
    </w:rPr>
  </w:style>
  <w:style w:type="paragraph" w:customStyle="1" w:styleId="BoxList">
    <w:name w:val="BoxList"/>
    <w:aliases w:val="bl"/>
    <w:basedOn w:val="BoxText"/>
    <w:qFormat/>
    <w:rsid w:val="00A030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30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30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3014"/>
    <w:pPr>
      <w:ind w:left="1985" w:hanging="851"/>
    </w:pPr>
  </w:style>
  <w:style w:type="character" w:customStyle="1" w:styleId="CharAmPartNo">
    <w:name w:val="CharAmPartNo"/>
    <w:basedOn w:val="OPCCharBase"/>
    <w:qFormat/>
    <w:rsid w:val="00A03014"/>
  </w:style>
  <w:style w:type="character" w:customStyle="1" w:styleId="CharAmPartText">
    <w:name w:val="CharAmPartText"/>
    <w:basedOn w:val="OPCCharBase"/>
    <w:qFormat/>
    <w:rsid w:val="00A03014"/>
  </w:style>
  <w:style w:type="character" w:customStyle="1" w:styleId="CharAmSchNo">
    <w:name w:val="CharAmSchNo"/>
    <w:basedOn w:val="OPCCharBase"/>
    <w:qFormat/>
    <w:rsid w:val="00A03014"/>
  </w:style>
  <w:style w:type="character" w:customStyle="1" w:styleId="CharAmSchText">
    <w:name w:val="CharAmSchText"/>
    <w:basedOn w:val="OPCCharBase"/>
    <w:qFormat/>
    <w:rsid w:val="00A03014"/>
  </w:style>
  <w:style w:type="character" w:customStyle="1" w:styleId="CharBoldItalic">
    <w:name w:val="CharBoldItalic"/>
    <w:basedOn w:val="OPCCharBase"/>
    <w:uiPriority w:val="1"/>
    <w:qFormat/>
    <w:rsid w:val="00A030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3014"/>
  </w:style>
  <w:style w:type="character" w:customStyle="1" w:styleId="CharChapText">
    <w:name w:val="CharChapText"/>
    <w:basedOn w:val="OPCCharBase"/>
    <w:uiPriority w:val="1"/>
    <w:qFormat/>
    <w:rsid w:val="00A03014"/>
  </w:style>
  <w:style w:type="character" w:customStyle="1" w:styleId="CharDivNo">
    <w:name w:val="CharDivNo"/>
    <w:basedOn w:val="OPCCharBase"/>
    <w:uiPriority w:val="1"/>
    <w:qFormat/>
    <w:rsid w:val="00A03014"/>
  </w:style>
  <w:style w:type="character" w:customStyle="1" w:styleId="CharDivText">
    <w:name w:val="CharDivText"/>
    <w:basedOn w:val="OPCCharBase"/>
    <w:uiPriority w:val="1"/>
    <w:qFormat/>
    <w:rsid w:val="00A03014"/>
  </w:style>
  <w:style w:type="character" w:customStyle="1" w:styleId="CharItalic">
    <w:name w:val="CharItalic"/>
    <w:basedOn w:val="OPCCharBase"/>
    <w:uiPriority w:val="1"/>
    <w:qFormat/>
    <w:rsid w:val="00A03014"/>
    <w:rPr>
      <w:i/>
    </w:rPr>
  </w:style>
  <w:style w:type="character" w:customStyle="1" w:styleId="CharPartNo">
    <w:name w:val="CharPartNo"/>
    <w:basedOn w:val="OPCCharBase"/>
    <w:uiPriority w:val="1"/>
    <w:qFormat/>
    <w:rsid w:val="00A03014"/>
  </w:style>
  <w:style w:type="character" w:customStyle="1" w:styleId="CharPartText">
    <w:name w:val="CharPartText"/>
    <w:basedOn w:val="OPCCharBase"/>
    <w:uiPriority w:val="1"/>
    <w:qFormat/>
    <w:rsid w:val="00A03014"/>
  </w:style>
  <w:style w:type="character" w:customStyle="1" w:styleId="CharSectno">
    <w:name w:val="CharSectno"/>
    <w:basedOn w:val="OPCCharBase"/>
    <w:qFormat/>
    <w:rsid w:val="00A03014"/>
  </w:style>
  <w:style w:type="character" w:customStyle="1" w:styleId="CharSubdNo">
    <w:name w:val="CharSubdNo"/>
    <w:basedOn w:val="OPCCharBase"/>
    <w:uiPriority w:val="1"/>
    <w:qFormat/>
    <w:rsid w:val="00A03014"/>
  </w:style>
  <w:style w:type="character" w:customStyle="1" w:styleId="CharSubdText">
    <w:name w:val="CharSubdText"/>
    <w:basedOn w:val="OPCCharBase"/>
    <w:uiPriority w:val="1"/>
    <w:qFormat/>
    <w:rsid w:val="00A03014"/>
  </w:style>
  <w:style w:type="paragraph" w:customStyle="1" w:styleId="CTA--">
    <w:name w:val="CTA --"/>
    <w:basedOn w:val="OPCParaBase"/>
    <w:next w:val="Normal"/>
    <w:rsid w:val="00A030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30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30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30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30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30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30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30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30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30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30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30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30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30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30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30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30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30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30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30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30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30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30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30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30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30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30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30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30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30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30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30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30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30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30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30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30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30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30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30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30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30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30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30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30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30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30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30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30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301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30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30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30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30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30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30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30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30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30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30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30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3014"/>
    <w:rPr>
      <w:sz w:val="16"/>
    </w:rPr>
  </w:style>
  <w:style w:type="table" w:customStyle="1" w:styleId="CFlag">
    <w:name w:val="CFlag"/>
    <w:basedOn w:val="TableNormal"/>
    <w:uiPriority w:val="99"/>
    <w:rsid w:val="00A030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030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30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030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30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030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30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3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3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3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030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A030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030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030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30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30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30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30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30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30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030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30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0301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03014"/>
  </w:style>
  <w:style w:type="character" w:customStyle="1" w:styleId="CharSubPartNoCASA">
    <w:name w:val="CharSubPartNo(CASA)"/>
    <w:basedOn w:val="OPCCharBase"/>
    <w:uiPriority w:val="1"/>
    <w:rsid w:val="00A03014"/>
  </w:style>
  <w:style w:type="paragraph" w:customStyle="1" w:styleId="ENoteTTIndentHeadingSub">
    <w:name w:val="ENoteTTIndentHeadingSub"/>
    <w:aliases w:val="enTTHis"/>
    <w:basedOn w:val="OPCParaBase"/>
    <w:rsid w:val="00A030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30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30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30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0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030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3014"/>
    <w:rPr>
      <w:sz w:val="22"/>
    </w:rPr>
  </w:style>
  <w:style w:type="paragraph" w:customStyle="1" w:styleId="SOTextNote">
    <w:name w:val="SO TextNote"/>
    <w:aliases w:val="sont"/>
    <w:basedOn w:val="SOText"/>
    <w:qFormat/>
    <w:rsid w:val="00A030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30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3014"/>
    <w:rPr>
      <w:sz w:val="22"/>
    </w:rPr>
  </w:style>
  <w:style w:type="paragraph" w:customStyle="1" w:styleId="FileName">
    <w:name w:val="FileName"/>
    <w:basedOn w:val="Normal"/>
    <w:rsid w:val="00A030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30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30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30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30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30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30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30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30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30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301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373</Words>
  <Characters>2130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2016-01-25T03:34:00Z</cp:lastPrinted>
  <dcterms:created xsi:type="dcterms:W3CDTF">2016-02-24T02:15:00Z</dcterms:created>
  <dcterms:modified xsi:type="dcterms:W3CDTF">2016-02-24T02:15:00Z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Passenger Movement Charge Amendment (Norfolk Island) Bill 2016</vt:lpwstr>
  </property>
  <property fmtid="{D5CDD505-2E9C-101B-9397-08002B2CF9AE}" pid="5" name="ActNo">
    <vt:lpwstr>No.      , 2016</vt:lpwstr>
  </property>
  <property fmtid="{D5CDD505-2E9C-101B-9397-08002B2CF9AE}" pid="6" name="ID">
    <vt:lpwstr>OPC6017</vt:lpwstr>
  </property>
  <property fmtid="{D5CDD505-2E9C-101B-9397-08002B2CF9AE}" pid="7" name="Class">
    <vt:lpwstr/>
  </property>
  <property fmtid="{D5CDD505-2E9C-101B-9397-08002B2CF9AE}" pid="8" name="Type">
    <vt:lpwstr>BILL</vt:lpwstr>
  </property>
  <property fmtid="{D5CDD505-2E9C-101B-9397-08002B2CF9AE}" pid="9" name="DocType">
    <vt:lpwstr>AMD</vt:lpwstr>
  </property>
</Properties>
</file>