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D56A4" w:rsidRDefault="00BF56D4" w:rsidP="0048364F">
      <w:pPr>
        <w:pStyle w:val="Session"/>
      </w:pPr>
      <w:r w:rsidRPr="002D56A4">
        <w:t>2016</w:t>
      </w:r>
      <w:r w:rsidR="002D56A4">
        <w:noBreakHyphen/>
      </w:r>
      <w:r w:rsidR="00A048FF" w:rsidRPr="002D56A4">
        <w:t>2017</w:t>
      </w:r>
      <w:r w:rsidR="002D56A4">
        <w:noBreakHyphen/>
      </w:r>
      <w:r w:rsidR="00E947C6" w:rsidRPr="002D56A4">
        <w:t>2018</w:t>
      </w:r>
    </w:p>
    <w:p w:rsidR="0048364F" w:rsidRPr="002D56A4" w:rsidRDefault="0048364F" w:rsidP="0048364F">
      <w:pPr>
        <w:rPr>
          <w:sz w:val="28"/>
        </w:rPr>
      </w:pPr>
    </w:p>
    <w:p w:rsidR="0048364F" w:rsidRPr="002D56A4" w:rsidRDefault="0048364F" w:rsidP="0048364F">
      <w:pPr>
        <w:rPr>
          <w:sz w:val="28"/>
        </w:rPr>
      </w:pPr>
      <w:r w:rsidRPr="002D56A4">
        <w:rPr>
          <w:sz w:val="28"/>
        </w:rPr>
        <w:t>The Parliament of the</w:t>
      </w:r>
    </w:p>
    <w:p w:rsidR="0048364F" w:rsidRPr="002D56A4" w:rsidRDefault="0048364F" w:rsidP="0048364F">
      <w:pPr>
        <w:rPr>
          <w:sz w:val="28"/>
        </w:rPr>
      </w:pPr>
      <w:r w:rsidRPr="002D56A4">
        <w:rPr>
          <w:sz w:val="28"/>
        </w:rPr>
        <w:t>Commonwealth of Australia</w:t>
      </w:r>
    </w:p>
    <w:p w:rsidR="0048364F" w:rsidRPr="002D56A4" w:rsidRDefault="0048364F" w:rsidP="0048364F">
      <w:pPr>
        <w:rPr>
          <w:sz w:val="28"/>
        </w:rPr>
      </w:pPr>
    </w:p>
    <w:p w:rsidR="0048364F" w:rsidRPr="002D56A4" w:rsidRDefault="0048364F" w:rsidP="0048364F">
      <w:pPr>
        <w:pStyle w:val="House"/>
      </w:pPr>
      <w:r w:rsidRPr="002D56A4">
        <w:t>HOUSE OF REPRESENTATIVES</w:t>
      </w:r>
    </w:p>
    <w:p w:rsidR="0048364F" w:rsidRPr="002D56A4" w:rsidRDefault="0048364F" w:rsidP="0048364F"/>
    <w:p w:rsidR="0048364F" w:rsidRPr="002D56A4" w:rsidRDefault="0048364F" w:rsidP="0048364F"/>
    <w:p w:rsidR="0048364F" w:rsidRPr="002D56A4" w:rsidRDefault="0048364F" w:rsidP="0048364F"/>
    <w:p w:rsidR="0048364F" w:rsidRPr="002D56A4" w:rsidRDefault="0048364F" w:rsidP="0048364F"/>
    <w:p w:rsidR="0048364F" w:rsidRPr="002D56A4" w:rsidRDefault="0048364F" w:rsidP="0048364F">
      <w:pPr>
        <w:pStyle w:val="Reading"/>
      </w:pPr>
      <w:r w:rsidRPr="002D56A4">
        <w:t>Presented and read a first time</w:t>
      </w:r>
    </w:p>
    <w:p w:rsidR="0048364F" w:rsidRPr="002D56A4" w:rsidRDefault="0048364F" w:rsidP="0048364F">
      <w:pPr>
        <w:rPr>
          <w:sz w:val="19"/>
        </w:rPr>
      </w:pPr>
    </w:p>
    <w:p w:rsidR="0048364F" w:rsidRPr="002D56A4" w:rsidRDefault="0048364F" w:rsidP="0048364F">
      <w:pPr>
        <w:rPr>
          <w:sz w:val="19"/>
        </w:rPr>
      </w:pPr>
    </w:p>
    <w:p w:rsidR="0048364F" w:rsidRPr="002D56A4" w:rsidRDefault="0048364F" w:rsidP="0048364F">
      <w:pPr>
        <w:rPr>
          <w:sz w:val="19"/>
        </w:rPr>
      </w:pPr>
    </w:p>
    <w:p w:rsidR="0048364F" w:rsidRPr="002D56A4" w:rsidRDefault="0048364F" w:rsidP="0048364F">
      <w:pPr>
        <w:rPr>
          <w:sz w:val="19"/>
        </w:rPr>
      </w:pPr>
    </w:p>
    <w:p w:rsidR="0048364F" w:rsidRPr="002D56A4" w:rsidRDefault="00D30B5D" w:rsidP="0048364F">
      <w:pPr>
        <w:pStyle w:val="ShortT"/>
      </w:pPr>
      <w:bookmarkStart w:id="0" w:name="_GoBack"/>
      <w:r w:rsidRPr="002D56A4">
        <w:t>Corporations (Fees) Amendment (ASIC Fees)</w:t>
      </w:r>
      <w:r w:rsidR="00C164CA" w:rsidRPr="002D56A4">
        <w:t xml:space="preserve"> Bill 201</w:t>
      </w:r>
      <w:r w:rsidR="00E947C6" w:rsidRPr="002D56A4">
        <w:t>8</w:t>
      </w:r>
      <w:bookmarkEnd w:id="0"/>
    </w:p>
    <w:p w:rsidR="0048364F" w:rsidRPr="002D56A4" w:rsidRDefault="0048364F" w:rsidP="0048364F"/>
    <w:p w:rsidR="0048364F" w:rsidRPr="002D56A4" w:rsidRDefault="00C164CA" w:rsidP="0048364F">
      <w:pPr>
        <w:pStyle w:val="Actno"/>
      </w:pPr>
      <w:r w:rsidRPr="002D56A4">
        <w:t>No.      , 201</w:t>
      </w:r>
      <w:r w:rsidR="00E947C6" w:rsidRPr="002D56A4">
        <w:t>8</w:t>
      </w:r>
    </w:p>
    <w:p w:rsidR="0048364F" w:rsidRPr="002D56A4" w:rsidRDefault="0048364F" w:rsidP="0048364F"/>
    <w:p w:rsidR="0048364F" w:rsidRPr="002D56A4" w:rsidRDefault="0048364F" w:rsidP="0048364F">
      <w:pPr>
        <w:pStyle w:val="Portfolio"/>
      </w:pPr>
      <w:r w:rsidRPr="002D56A4">
        <w:t>(</w:t>
      </w:r>
      <w:r w:rsidR="00820654" w:rsidRPr="002D56A4">
        <w:t>Treasury</w:t>
      </w:r>
      <w:r w:rsidRPr="002D56A4">
        <w:t>)</w:t>
      </w:r>
    </w:p>
    <w:p w:rsidR="0048364F" w:rsidRPr="002D56A4" w:rsidRDefault="0048364F" w:rsidP="0048364F"/>
    <w:p w:rsidR="0048364F" w:rsidRPr="002D56A4" w:rsidRDefault="0048364F" w:rsidP="0048364F"/>
    <w:p w:rsidR="0048364F" w:rsidRPr="002D56A4" w:rsidRDefault="0048364F" w:rsidP="0048364F"/>
    <w:p w:rsidR="0048364F" w:rsidRPr="002D56A4" w:rsidRDefault="0048364F" w:rsidP="0048364F">
      <w:pPr>
        <w:pStyle w:val="LongT"/>
      </w:pPr>
      <w:r w:rsidRPr="002D56A4">
        <w:t xml:space="preserve">A Bill for an Act to </w:t>
      </w:r>
      <w:r w:rsidR="005B6A40" w:rsidRPr="002D56A4">
        <w:t xml:space="preserve">amend the </w:t>
      </w:r>
      <w:r w:rsidR="005B6A40" w:rsidRPr="002D56A4">
        <w:rPr>
          <w:i/>
        </w:rPr>
        <w:t>Corporations (Fees) Act 2001</w:t>
      </w:r>
      <w:r w:rsidRPr="002D56A4">
        <w:t>, and for related purposes</w:t>
      </w:r>
    </w:p>
    <w:p w:rsidR="0048364F" w:rsidRPr="002D56A4" w:rsidRDefault="0048364F" w:rsidP="0048364F">
      <w:pPr>
        <w:pStyle w:val="Header"/>
        <w:tabs>
          <w:tab w:val="clear" w:pos="4150"/>
          <w:tab w:val="clear" w:pos="8307"/>
        </w:tabs>
      </w:pPr>
      <w:r w:rsidRPr="002D56A4">
        <w:rPr>
          <w:rStyle w:val="CharAmSchNo"/>
        </w:rPr>
        <w:t xml:space="preserve"> </w:t>
      </w:r>
      <w:r w:rsidRPr="002D56A4">
        <w:rPr>
          <w:rStyle w:val="CharAmSchText"/>
        </w:rPr>
        <w:t xml:space="preserve"> </w:t>
      </w:r>
    </w:p>
    <w:p w:rsidR="0048364F" w:rsidRPr="002D56A4" w:rsidRDefault="0048364F" w:rsidP="0048364F">
      <w:pPr>
        <w:pStyle w:val="Header"/>
        <w:tabs>
          <w:tab w:val="clear" w:pos="4150"/>
          <w:tab w:val="clear" w:pos="8307"/>
        </w:tabs>
      </w:pPr>
      <w:r w:rsidRPr="002D56A4">
        <w:rPr>
          <w:rStyle w:val="CharAmPartNo"/>
        </w:rPr>
        <w:t xml:space="preserve"> </w:t>
      </w:r>
      <w:r w:rsidRPr="002D56A4">
        <w:rPr>
          <w:rStyle w:val="CharAmPartText"/>
        </w:rPr>
        <w:t xml:space="preserve"> </w:t>
      </w:r>
    </w:p>
    <w:p w:rsidR="0048364F" w:rsidRPr="002D56A4" w:rsidRDefault="0048364F" w:rsidP="0048364F">
      <w:pPr>
        <w:sectPr w:rsidR="0048364F" w:rsidRPr="002D56A4" w:rsidSect="000A66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D56A4" w:rsidRDefault="0048364F" w:rsidP="000F4A64">
      <w:pPr>
        <w:rPr>
          <w:sz w:val="36"/>
        </w:rPr>
      </w:pPr>
      <w:r w:rsidRPr="002D56A4">
        <w:rPr>
          <w:sz w:val="36"/>
        </w:rPr>
        <w:lastRenderedPageBreak/>
        <w:t>Contents</w:t>
      </w:r>
    </w:p>
    <w:p w:rsidR="00FA5FD8" w:rsidRPr="002D56A4" w:rsidRDefault="00FA5F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6A4">
        <w:fldChar w:fldCharType="begin"/>
      </w:r>
      <w:r w:rsidRPr="002D56A4">
        <w:instrText xml:space="preserve"> TOC \o "1-9" </w:instrText>
      </w:r>
      <w:r w:rsidRPr="002D56A4">
        <w:fldChar w:fldCharType="separate"/>
      </w:r>
      <w:r w:rsidRPr="002D56A4">
        <w:rPr>
          <w:noProof/>
        </w:rPr>
        <w:t>1</w:t>
      </w:r>
      <w:r w:rsidRPr="002D56A4">
        <w:rPr>
          <w:noProof/>
        </w:rPr>
        <w:tab/>
        <w:t>Short title</w:t>
      </w:r>
      <w:r w:rsidRPr="002D56A4">
        <w:rPr>
          <w:noProof/>
        </w:rPr>
        <w:tab/>
      </w:r>
      <w:r w:rsidRPr="002D56A4">
        <w:rPr>
          <w:noProof/>
        </w:rPr>
        <w:fldChar w:fldCharType="begin"/>
      </w:r>
      <w:r w:rsidRPr="002D56A4">
        <w:rPr>
          <w:noProof/>
        </w:rPr>
        <w:instrText xml:space="preserve"> PAGEREF _Toc514663692 \h </w:instrText>
      </w:r>
      <w:r w:rsidRPr="002D56A4">
        <w:rPr>
          <w:noProof/>
        </w:rPr>
      </w:r>
      <w:r w:rsidRPr="002D56A4">
        <w:rPr>
          <w:noProof/>
        </w:rPr>
        <w:fldChar w:fldCharType="separate"/>
      </w:r>
      <w:r w:rsidR="00BC6845">
        <w:rPr>
          <w:noProof/>
        </w:rPr>
        <w:t>1</w:t>
      </w:r>
      <w:r w:rsidRPr="002D56A4">
        <w:rPr>
          <w:noProof/>
        </w:rPr>
        <w:fldChar w:fldCharType="end"/>
      </w:r>
    </w:p>
    <w:p w:rsidR="00FA5FD8" w:rsidRPr="002D56A4" w:rsidRDefault="00FA5F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6A4">
        <w:rPr>
          <w:noProof/>
        </w:rPr>
        <w:t>2</w:t>
      </w:r>
      <w:r w:rsidRPr="002D56A4">
        <w:rPr>
          <w:noProof/>
        </w:rPr>
        <w:tab/>
        <w:t>Commencement</w:t>
      </w:r>
      <w:r w:rsidRPr="002D56A4">
        <w:rPr>
          <w:noProof/>
        </w:rPr>
        <w:tab/>
      </w:r>
      <w:r w:rsidRPr="002D56A4">
        <w:rPr>
          <w:noProof/>
        </w:rPr>
        <w:fldChar w:fldCharType="begin"/>
      </w:r>
      <w:r w:rsidRPr="002D56A4">
        <w:rPr>
          <w:noProof/>
        </w:rPr>
        <w:instrText xml:space="preserve"> PAGEREF _Toc514663693 \h </w:instrText>
      </w:r>
      <w:r w:rsidRPr="002D56A4">
        <w:rPr>
          <w:noProof/>
        </w:rPr>
      </w:r>
      <w:r w:rsidRPr="002D56A4">
        <w:rPr>
          <w:noProof/>
        </w:rPr>
        <w:fldChar w:fldCharType="separate"/>
      </w:r>
      <w:r w:rsidR="00BC6845">
        <w:rPr>
          <w:noProof/>
        </w:rPr>
        <w:t>1</w:t>
      </w:r>
      <w:r w:rsidRPr="002D56A4">
        <w:rPr>
          <w:noProof/>
        </w:rPr>
        <w:fldChar w:fldCharType="end"/>
      </w:r>
    </w:p>
    <w:p w:rsidR="00FA5FD8" w:rsidRPr="002D56A4" w:rsidRDefault="00FA5F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56A4">
        <w:rPr>
          <w:noProof/>
        </w:rPr>
        <w:t>3</w:t>
      </w:r>
      <w:r w:rsidRPr="002D56A4">
        <w:rPr>
          <w:noProof/>
        </w:rPr>
        <w:tab/>
        <w:t>Schedules</w:t>
      </w:r>
      <w:r w:rsidRPr="002D56A4">
        <w:rPr>
          <w:noProof/>
        </w:rPr>
        <w:tab/>
      </w:r>
      <w:r w:rsidRPr="002D56A4">
        <w:rPr>
          <w:noProof/>
        </w:rPr>
        <w:fldChar w:fldCharType="begin"/>
      </w:r>
      <w:r w:rsidRPr="002D56A4">
        <w:rPr>
          <w:noProof/>
        </w:rPr>
        <w:instrText xml:space="preserve"> PAGEREF _Toc514663694 \h </w:instrText>
      </w:r>
      <w:r w:rsidRPr="002D56A4">
        <w:rPr>
          <w:noProof/>
        </w:rPr>
      </w:r>
      <w:r w:rsidRPr="002D56A4">
        <w:rPr>
          <w:noProof/>
        </w:rPr>
        <w:fldChar w:fldCharType="separate"/>
      </w:r>
      <w:r w:rsidR="00BC6845">
        <w:rPr>
          <w:noProof/>
        </w:rPr>
        <w:t>2</w:t>
      </w:r>
      <w:r w:rsidRPr="002D56A4">
        <w:rPr>
          <w:noProof/>
        </w:rPr>
        <w:fldChar w:fldCharType="end"/>
      </w:r>
    </w:p>
    <w:p w:rsidR="00FA5FD8" w:rsidRPr="002D56A4" w:rsidRDefault="00FA5F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56A4">
        <w:rPr>
          <w:noProof/>
        </w:rPr>
        <w:t>Schedule</w:t>
      </w:r>
      <w:r w:rsidR="002D56A4" w:rsidRPr="002D56A4">
        <w:rPr>
          <w:noProof/>
        </w:rPr>
        <w:t> </w:t>
      </w:r>
      <w:r w:rsidRPr="002D56A4">
        <w:rPr>
          <w:noProof/>
        </w:rPr>
        <w:t>1—ASIC fees</w:t>
      </w:r>
      <w:r w:rsidRPr="002D56A4">
        <w:rPr>
          <w:b w:val="0"/>
          <w:noProof/>
          <w:sz w:val="18"/>
        </w:rPr>
        <w:tab/>
      </w:r>
      <w:r w:rsidRPr="002D56A4">
        <w:rPr>
          <w:b w:val="0"/>
          <w:noProof/>
          <w:sz w:val="18"/>
        </w:rPr>
        <w:fldChar w:fldCharType="begin"/>
      </w:r>
      <w:r w:rsidRPr="002D56A4">
        <w:rPr>
          <w:b w:val="0"/>
          <w:noProof/>
          <w:sz w:val="18"/>
        </w:rPr>
        <w:instrText xml:space="preserve"> PAGEREF _Toc514663695 \h </w:instrText>
      </w:r>
      <w:r w:rsidRPr="002D56A4">
        <w:rPr>
          <w:b w:val="0"/>
          <w:noProof/>
          <w:sz w:val="18"/>
        </w:rPr>
      </w:r>
      <w:r w:rsidRPr="002D56A4">
        <w:rPr>
          <w:b w:val="0"/>
          <w:noProof/>
          <w:sz w:val="18"/>
        </w:rPr>
        <w:fldChar w:fldCharType="separate"/>
      </w:r>
      <w:r w:rsidR="00BC6845">
        <w:rPr>
          <w:b w:val="0"/>
          <w:noProof/>
          <w:sz w:val="18"/>
        </w:rPr>
        <w:t>3</w:t>
      </w:r>
      <w:r w:rsidRPr="002D56A4">
        <w:rPr>
          <w:b w:val="0"/>
          <w:noProof/>
          <w:sz w:val="18"/>
        </w:rPr>
        <w:fldChar w:fldCharType="end"/>
      </w:r>
    </w:p>
    <w:p w:rsidR="00FA5FD8" w:rsidRPr="002D56A4" w:rsidRDefault="00FA5F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D56A4">
        <w:rPr>
          <w:noProof/>
        </w:rPr>
        <w:t>Corporations (Fees) Act 2001</w:t>
      </w:r>
      <w:r w:rsidRPr="002D56A4">
        <w:rPr>
          <w:i w:val="0"/>
          <w:noProof/>
          <w:sz w:val="18"/>
        </w:rPr>
        <w:tab/>
      </w:r>
      <w:r w:rsidRPr="002D56A4">
        <w:rPr>
          <w:i w:val="0"/>
          <w:noProof/>
          <w:sz w:val="18"/>
        </w:rPr>
        <w:fldChar w:fldCharType="begin"/>
      </w:r>
      <w:r w:rsidRPr="002D56A4">
        <w:rPr>
          <w:i w:val="0"/>
          <w:noProof/>
          <w:sz w:val="18"/>
        </w:rPr>
        <w:instrText xml:space="preserve"> PAGEREF _Toc514663696 \h </w:instrText>
      </w:r>
      <w:r w:rsidRPr="002D56A4">
        <w:rPr>
          <w:i w:val="0"/>
          <w:noProof/>
          <w:sz w:val="18"/>
        </w:rPr>
      </w:r>
      <w:r w:rsidRPr="002D56A4">
        <w:rPr>
          <w:i w:val="0"/>
          <w:noProof/>
          <w:sz w:val="18"/>
        </w:rPr>
        <w:fldChar w:fldCharType="separate"/>
      </w:r>
      <w:r w:rsidR="00BC6845">
        <w:rPr>
          <w:i w:val="0"/>
          <w:noProof/>
          <w:sz w:val="18"/>
        </w:rPr>
        <w:t>3</w:t>
      </w:r>
      <w:r w:rsidRPr="002D56A4">
        <w:rPr>
          <w:i w:val="0"/>
          <w:noProof/>
          <w:sz w:val="18"/>
        </w:rPr>
        <w:fldChar w:fldCharType="end"/>
      </w:r>
    </w:p>
    <w:p w:rsidR="00055B5C" w:rsidRPr="002D56A4" w:rsidRDefault="00FA5FD8" w:rsidP="0048364F">
      <w:r w:rsidRPr="002D56A4">
        <w:fldChar w:fldCharType="end"/>
      </w:r>
    </w:p>
    <w:p w:rsidR="00060FF9" w:rsidRPr="002D56A4" w:rsidRDefault="00060FF9" w:rsidP="0048364F"/>
    <w:p w:rsidR="00FE7F93" w:rsidRPr="002D56A4" w:rsidRDefault="00FE7F93" w:rsidP="0048364F">
      <w:pPr>
        <w:sectPr w:rsidR="00FE7F93" w:rsidRPr="002D56A4" w:rsidSect="000A66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2D56A4" w:rsidRDefault="002D56A4" w:rsidP="002D56A4">
      <w:pPr>
        <w:pStyle w:val="Page1"/>
      </w:pPr>
      <w:r w:rsidRPr="002D56A4">
        <w:lastRenderedPageBreak/>
        <w:t xml:space="preserve">A Bill for an Act to amend the </w:t>
      </w:r>
      <w:r w:rsidRPr="002D56A4">
        <w:rPr>
          <w:i/>
        </w:rPr>
        <w:t>Corporations (Fees) Act 2001</w:t>
      </w:r>
      <w:r w:rsidRPr="002D56A4">
        <w:t>, and for related purposes</w:t>
      </w:r>
    </w:p>
    <w:p w:rsidR="0048364F" w:rsidRPr="002D56A4" w:rsidRDefault="0048364F" w:rsidP="002D56A4">
      <w:pPr>
        <w:spacing w:before="240" w:line="240" w:lineRule="auto"/>
        <w:rPr>
          <w:sz w:val="32"/>
        </w:rPr>
      </w:pPr>
      <w:r w:rsidRPr="002D56A4">
        <w:rPr>
          <w:sz w:val="32"/>
        </w:rPr>
        <w:t>The Parliament of Australia enacts:</w:t>
      </w:r>
    </w:p>
    <w:p w:rsidR="0048364F" w:rsidRPr="002D56A4" w:rsidRDefault="0048364F" w:rsidP="002D56A4">
      <w:pPr>
        <w:pStyle w:val="ActHead5"/>
      </w:pPr>
      <w:bookmarkStart w:id="1" w:name="_Toc514663692"/>
      <w:r w:rsidRPr="002D56A4">
        <w:rPr>
          <w:rStyle w:val="CharSectno"/>
        </w:rPr>
        <w:t>1</w:t>
      </w:r>
      <w:r w:rsidRPr="002D56A4">
        <w:t xml:space="preserve">  Short title</w:t>
      </w:r>
      <w:bookmarkEnd w:id="1"/>
    </w:p>
    <w:p w:rsidR="0048364F" w:rsidRPr="002D56A4" w:rsidRDefault="0048364F" w:rsidP="002D56A4">
      <w:pPr>
        <w:pStyle w:val="subsection"/>
      </w:pPr>
      <w:r w:rsidRPr="002D56A4">
        <w:tab/>
      </w:r>
      <w:r w:rsidRPr="002D56A4">
        <w:tab/>
        <w:t xml:space="preserve">This Act </w:t>
      </w:r>
      <w:r w:rsidR="00275197" w:rsidRPr="002D56A4">
        <w:t xml:space="preserve">is </w:t>
      </w:r>
      <w:r w:rsidRPr="002D56A4">
        <w:t xml:space="preserve">the </w:t>
      </w:r>
      <w:r w:rsidR="005B6A40" w:rsidRPr="002D56A4">
        <w:rPr>
          <w:i/>
        </w:rPr>
        <w:t xml:space="preserve">Corporations (Fees) Amendment (ASIC Fees) </w:t>
      </w:r>
      <w:r w:rsidR="00E947C6" w:rsidRPr="002D56A4">
        <w:rPr>
          <w:i/>
        </w:rPr>
        <w:t>Act 2018</w:t>
      </w:r>
      <w:r w:rsidRPr="002D56A4">
        <w:t>.</w:t>
      </w:r>
    </w:p>
    <w:p w:rsidR="0048364F" w:rsidRPr="002D56A4" w:rsidRDefault="0048364F" w:rsidP="002D56A4">
      <w:pPr>
        <w:pStyle w:val="ActHead5"/>
      </w:pPr>
      <w:bookmarkStart w:id="2" w:name="_Toc514663693"/>
      <w:r w:rsidRPr="002D56A4">
        <w:rPr>
          <w:rStyle w:val="CharSectno"/>
        </w:rPr>
        <w:t>2</w:t>
      </w:r>
      <w:r w:rsidRPr="002D56A4">
        <w:t xml:space="preserve">  Commencement</w:t>
      </w:r>
      <w:bookmarkEnd w:id="2"/>
    </w:p>
    <w:p w:rsidR="0048364F" w:rsidRPr="002D56A4" w:rsidRDefault="0048364F" w:rsidP="002D56A4">
      <w:pPr>
        <w:pStyle w:val="subsection"/>
      </w:pPr>
      <w:r w:rsidRPr="002D56A4">
        <w:tab/>
        <w:t>(1)</w:t>
      </w:r>
      <w:r w:rsidRPr="002D56A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D56A4" w:rsidRDefault="0048364F" w:rsidP="002D56A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D56A4" w:rsidTr="005B6A4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lastRenderedPageBreak/>
              <w:t>Commencement information</w:t>
            </w:r>
          </w:p>
        </w:tc>
      </w:tr>
      <w:tr w:rsidR="0048364F" w:rsidRPr="002D56A4" w:rsidTr="005B6A4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Column 3</w:t>
            </w:r>
          </w:p>
        </w:tc>
      </w:tr>
      <w:tr w:rsidR="0048364F" w:rsidRPr="002D56A4" w:rsidTr="005B6A4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Heading"/>
            </w:pPr>
            <w:r w:rsidRPr="002D56A4">
              <w:t>Date/Details</w:t>
            </w:r>
          </w:p>
        </w:tc>
      </w:tr>
      <w:tr w:rsidR="0048364F" w:rsidRPr="002D56A4" w:rsidTr="005B6A4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text"/>
            </w:pPr>
            <w:r w:rsidRPr="002D56A4">
              <w:t xml:space="preserve">1.  </w:t>
            </w:r>
            <w:r w:rsidR="005B6A40" w:rsidRPr="002D56A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text"/>
            </w:pPr>
            <w:r w:rsidRPr="002D56A4">
              <w:t xml:space="preserve">The day </w:t>
            </w:r>
            <w:r w:rsidR="00B122A2" w:rsidRPr="002D56A4">
              <w:t xml:space="preserve">after </w:t>
            </w:r>
            <w:r w:rsidRPr="002D56A4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D56A4" w:rsidRDefault="0048364F" w:rsidP="002D56A4">
            <w:pPr>
              <w:pStyle w:val="Tabletext"/>
            </w:pPr>
          </w:p>
        </w:tc>
      </w:tr>
    </w:tbl>
    <w:p w:rsidR="0048364F" w:rsidRPr="002D56A4" w:rsidRDefault="00201D27" w:rsidP="002D56A4">
      <w:pPr>
        <w:pStyle w:val="notetext"/>
      </w:pPr>
      <w:r w:rsidRPr="002D56A4">
        <w:t>Note:</w:t>
      </w:r>
      <w:r w:rsidRPr="002D56A4">
        <w:tab/>
        <w:t>This table relates only to the provisions of this Act as originally enacted. It will not be amended to deal with any later amendments of this Act.</w:t>
      </w:r>
    </w:p>
    <w:p w:rsidR="0048364F" w:rsidRPr="002D56A4" w:rsidRDefault="0048364F" w:rsidP="002D56A4">
      <w:pPr>
        <w:pStyle w:val="subsection"/>
      </w:pPr>
      <w:r w:rsidRPr="002D56A4">
        <w:tab/>
        <w:t>(2)</w:t>
      </w:r>
      <w:r w:rsidRPr="002D56A4">
        <w:tab/>
      </w:r>
      <w:r w:rsidR="00201D27" w:rsidRPr="002D56A4">
        <w:t xml:space="preserve">Any information in </w:t>
      </w:r>
      <w:r w:rsidR="00877D48" w:rsidRPr="002D56A4">
        <w:t>c</w:t>
      </w:r>
      <w:r w:rsidR="00201D27" w:rsidRPr="002D56A4">
        <w:t>olumn 3 of the table is not part of this Act. Information may be inserted in this column, or information in it may be edited, in any published version of this Act.</w:t>
      </w:r>
    </w:p>
    <w:p w:rsidR="0048364F" w:rsidRPr="002D56A4" w:rsidRDefault="0048364F" w:rsidP="002D56A4">
      <w:pPr>
        <w:pStyle w:val="ActHead5"/>
      </w:pPr>
      <w:bookmarkStart w:id="3" w:name="_Toc514663694"/>
      <w:r w:rsidRPr="002D56A4">
        <w:rPr>
          <w:rStyle w:val="CharSectno"/>
        </w:rPr>
        <w:t>3</w:t>
      </w:r>
      <w:r w:rsidRPr="002D56A4">
        <w:t xml:space="preserve">  Schedules</w:t>
      </w:r>
      <w:bookmarkEnd w:id="3"/>
    </w:p>
    <w:p w:rsidR="0048364F" w:rsidRPr="002D56A4" w:rsidRDefault="0048364F" w:rsidP="002D56A4">
      <w:pPr>
        <w:pStyle w:val="subsection"/>
      </w:pPr>
      <w:r w:rsidRPr="002D56A4">
        <w:tab/>
      </w:r>
      <w:r w:rsidRPr="002D56A4">
        <w:tab/>
      </w:r>
      <w:r w:rsidR="00202618" w:rsidRPr="002D56A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D56A4" w:rsidRDefault="0048364F" w:rsidP="002D56A4">
      <w:pPr>
        <w:pStyle w:val="ActHead6"/>
        <w:pageBreakBefore/>
      </w:pPr>
      <w:bookmarkStart w:id="4" w:name="_Toc514663695"/>
      <w:bookmarkStart w:id="5" w:name="opcAmSched"/>
      <w:bookmarkStart w:id="6" w:name="opcCurrentFind"/>
      <w:r w:rsidRPr="002D56A4">
        <w:rPr>
          <w:rStyle w:val="CharAmSchNo"/>
        </w:rPr>
        <w:t>Schedule</w:t>
      </w:r>
      <w:r w:rsidR="002D56A4" w:rsidRPr="002D56A4">
        <w:rPr>
          <w:rStyle w:val="CharAmSchNo"/>
        </w:rPr>
        <w:t> </w:t>
      </w:r>
      <w:r w:rsidRPr="002D56A4">
        <w:rPr>
          <w:rStyle w:val="CharAmSchNo"/>
        </w:rPr>
        <w:t>1</w:t>
      </w:r>
      <w:r w:rsidRPr="002D56A4">
        <w:t>—</w:t>
      </w:r>
      <w:r w:rsidR="005B6A40" w:rsidRPr="002D56A4">
        <w:rPr>
          <w:rStyle w:val="CharAmSchText"/>
        </w:rPr>
        <w:t>ASIC fees</w:t>
      </w:r>
      <w:bookmarkEnd w:id="4"/>
    </w:p>
    <w:bookmarkEnd w:id="5"/>
    <w:bookmarkEnd w:id="6"/>
    <w:p w:rsidR="0048364F" w:rsidRPr="002D56A4" w:rsidRDefault="005B6A40" w:rsidP="002D56A4">
      <w:pPr>
        <w:pStyle w:val="Header"/>
      </w:pPr>
      <w:r w:rsidRPr="002D56A4">
        <w:rPr>
          <w:rStyle w:val="CharAmPartNo"/>
        </w:rPr>
        <w:t xml:space="preserve"> </w:t>
      </w:r>
      <w:r w:rsidRPr="002D56A4">
        <w:rPr>
          <w:rStyle w:val="CharAmPartText"/>
        </w:rPr>
        <w:t xml:space="preserve"> </w:t>
      </w:r>
    </w:p>
    <w:p w:rsidR="005B6A40" w:rsidRPr="002D56A4" w:rsidRDefault="005B6A40" w:rsidP="002D56A4">
      <w:pPr>
        <w:pStyle w:val="ActHead9"/>
        <w:rPr>
          <w:i w:val="0"/>
        </w:rPr>
      </w:pPr>
      <w:bookmarkStart w:id="7" w:name="_Toc514663696"/>
      <w:r w:rsidRPr="002D56A4">
        <w:t>Corporations (Fees) Act 2001</w:t>
      </w:r>
      <w:bookmarkEnd w:id="7"/>
    </w:p>
    <w:p w:rsidR="00E74498" w:rsidRPr="002D56A4" w:rsidRDefault="00F41102" w:rsidP="002D56A4">
      <w:pPr>
        <w:pStyle w:val="ItemHead"/>
      </w:pPr>
      <w:r w:rsidRPr="002D56A4">
        <w:t>1</w:t>
      </w:r>
      <w:r w:rsidR="00E74498" w:rsidRPr="002D56A4">
        <w:t xml:space="preserve">  Title</w:t>
      </w:r>
    </w:p>
    <w:p w:rsidR="00E74498" w:rsidRPr="002D56A4" w:rsidRDefault="00E74498" w:rsidP="002D56A4">
      <w:pPr>
        <w:pStyle w:val="Item"/>
      </w:pPr>
      <w:r w:rsidRPr="002D56A4">
        <w:t>Omit “</w:t>
      </w:r>
      <w:r w:rsidRPr="002D56A4">
        <w:rPr>
          <w:b/>
        </w:rPr>
        <w:t xml:space="preserve">things done under the </w:t>
      </w:r>
      <w:r w:rsidRPr="002D56A4">
        <w:rPr>
          <w:b/>
          <w:i/>
        </w:rPr>
        <w:t>Corporations Act 2001</w:t>
      </w:r>
      <w:r w:rsidRPr="002D56A4">
        <w:t>”, substitute “</w:t>
      </w:r>
      <w:r w:rsidRPr="002D56A4">
        <w:rPr>
          <w:b/>
        </w:rPr>
        <w:t>chargeable matters</w:t>
      </w:r>
      <w:r w:rsidRPr="002D56A4">
        <w:t>”.</w:t>
      </w:r>
    </w:p>
    <w:p w:rsidR="00FA1E52" w:rsidRPr="002D56A4" w:rsidRDefault="00F41102" w:rsidP="002D56A4">
      <w:pPr>
        <w:pStyle w:val="ItemHead"/>
      </w:pPr>
      <w:r w:rsidRPr="002D56A4">
        <w:t>2</w:t>
      </w:r>
      <w:r w:rsidR="00FA1E52" w:rsidRPr="002D56A4">
        <w:t xml:space="preserve">  Section</w:t>
      </w:r>
      <w:r w:rsidR="002D56A4" w:rsidRPr="002D56A4">
        <w:t> </w:t>
      </w:r>
      <w:r w:rsidR="00FA1E52" w:rsidRPr="002D56A4">
        <w:t>3</w:t>
      </w:r>
    </w:p>
    <w:p w:rsidR="00FA1E52" w:rsidRPr="002D56A4" w:rsidRDefault="00FA1E52" w:rsidP="002D56A4">
      <w:pPr>
        <w:pStyle w:val="Item"/>
      </w:pPr>
      <w:r w:rsidRPr="002D56A4">
        <w:t xml:space="preserve">Omit “the </w:t>
      </w:r>
      <w:r w:rsidRPr="002D56A4">
        <w:rPr>
          <w:i/>
        </w:rPr>
        <w:t>Corporations Act 2001</w:t>
      </w:r>
      <w:r w:rsidRPr="002D56A4">
        <w:t>”, substitute “an Act”.</w:t>
      </w:r>
    </w:p>
    <w:p w:rsidR="00EB161D" w:rsidRPr="002D56A4" w:rsidRDefault="00F41102" w:rsidP="002D56A4">
      <w:pPr>
        <w:pStyle w:val="ItemHead"/>
      </w:pPr>
      <w:r w:rsidRPr="002D56A4">
        <w:t>3</w:t>
      </w:r>
      <w:r w:rsidR="00EB161D" w:rsidRPr="002D56A4">
        <w:t xml:space="preserve">  Subsection</w:t>
      </w:r>
      <w:r w:rsidR="002D56A4" w:rsidRPr="002D56A4">
        <w:t> </w:t>
      </w:r>
      <w:r w:rsidR="00EB161D" w:rsidRPr="002D56A4">
        <w:t xml:space="preserve">4(1) (at the end of the definition of </w:t>
      </w:r>
      <w:r w:rsidR="00EB161D" w:rsidRPr="002D56A4">
        <w:rPr>
          <w:i/>
        </w:rPr>
        <w:t>chargeable matter</w:t>
      </w:r>
      <w:r w:rsidR="00EB161D" w:rsidRPr="002D56A4">
        <w:t>)</w:t>
      </w:r>
    </w:p>
    <w:p w:rsidR="00EB161D" w:rsidRPr="002D56A4" w:rsidRDefault="00EB161D" w:rsidP="002D56A4">
      <w:pPr>
        <w:pStyle w:val="Item"/>
      </w:pPr>
      <w:r w:rsidRPr="002D56A4">
        <w:t>Add:</w:t>
      </w:r>
    </w:p>
    <w:p w:rsidR="00EB161D" w:rsidRPr="002D56A4" w:rsidRDefault="00EB161D" w:rsidP="002D56A4">
      <w:pPr>
        <w:pStyle w:val="paragraph"/>
      </w:pPr>
      <w:r w:rsidRPr="002D56A4">
        <w:tab/>
        <w:t>; (m)</w:t>
      </w:r>
      <w:r w:rsidRPr="002D56A4">
        <w:tab/>
        <w:t>the lodgment of a document under paragraph</w:t>
      </w:r>
      <w:r w:rsidR="002D56A4" w:rsidRPr="002D56A4">
        <w:t> </w:t>
      </w:r>
      <w:r w:rsidRPr="002D56A4">
        <w:t xml:space="preserve">17G(c) of the </w:t>
      </w:r>
      <w:r w:rsidRPr="002D56A4">
        <w:rPr>
          <w:i/>
        </w:rPr>
        <w:t>Insurance Act 1973</w:t>
      </w:r>
      <w:r w:rsidRPr="002D56A4">
        <w:t xml:space="preserve"> or paragraph</w:t>
      </w:r>
      <w:r w:rsidR="002D56A4" w:rsidRPr="002D56A4">
        <w:t> </w:t>
      </w:r>
      <w:r w:rsidRPr="002D56A4">
        <w:t xml:space="preserve">195(c) of the </w:t>
      </w:r>
      <w:r w:rsidRPr="002D56A4">
        <w:rPr>
          <w:i/>
        </w:rPr>
        <w:t>Life Insurance Act 1995</w:t>
      </w:r>
      <w:r w:rsidR="00EE0E57" w:rsidRPr="002D56A4">
        <w:t>;</w:t>
      </w:r>
    </w:p>
    <w:p w:rsidR="00EE0E57" w:rsidRPr="002D56A4" w:rsidRDefault="00EE0E57" w:rsidP="002D56A4">
      <w:pPr>
        <w:pStyle w:val="paragraph"/>
      </w:pPr>
      <w:r w:rsidRPr="002D56A4">
        <w:tab/>
        <w:t>(n)</w:t>
      </w:r>
      <w:r w:rsidRPr="002D56A4">
        <w:tab/>
      </w:r>
      <w:r w:rsidR="00DC6EC4" w:rsidRPr="002D56A4">
        <w:t xml:space="preserve">the making of an application </w:t>
      </w:r>
      <w:r w:rsidR="00A27196" w:rsidRPr="002D56A4">
        <w:t>to ASIC for an exemption or declaration, or a variation or revocation of an exemption or declaration,</w:t>
      </w:r>
      <w:r w:rsidR="00DC6EC4" w:rsidRPr="002D56A4">
        <w:t xml:space="preserve"> under Part</w:t>
      </w:r>
      <w:r w:rsidR="002D56A4" w:rsidRPr="002D56A4">
        <w:t> </w:t>
      </w:r>
      <w:r w:rsidR="00DC6EC4" w:rsidRPr="002D56A4">
        <w:t xml:space="preserve">29 of the </w:t>
      </w:r>
      <w:r w:rsidR="00DC6EC4" w:rsidRPr="002D56A4">
        <w:rPr>
          <w:i/>
        </w:rPr>
        <w:t>Superannuation Industry (Supervision) Act 1993</w:t>
      </w:r>
      <w:r w:rsidR="00DC6EC4" w:rsidRPr="002D56A4">
        <w:t>.</w:t>
      </w:r>
    </w:p>
    <w:p w:rsidR="005B6A40" w:rsidRPr="002D56A4" w:rsidRDefault="00F41102" w:rsidP="002D56A4">
      <w:pPr>
        <w:pStyle w:val="ItemHead"/>
      </w:pPr>
      <w:r w:rsidRPr="002D56A4">
        <w:t>4</w:t>
      </w:r>
      <w:r w:rsidR="005B6A40" w:rsidRPr="002D56A4">
        <w:t xml:space="preserve">  Section</w:t>
      </w:r>
      <w:r w:rsidR="002D56A4" w:rsidRPr="002D56A4">
        <w:t> </w:t>
      </w:r>
      <w:r w:rsidR="005B6A40" w:rsidRPr="002D56A4">
        <w:t>5A (heading)</w:t>
      </w:r>
    </w:p>
    <w:p w:rsidR="005B6A40" w:rsidRPr="002D56A4" w:rsidRDefault="005B6A40" w:rsidP="002D56A4">
      <w:pPr>
        <w:pStyle w:val="Item"/>
      </w:pPr>
      <w:r w:rsidRPr="002D56A4">
        <w:t>Repeal the heading, substitute:</w:t>
      </w:r>
    </w:p>
    <w:p w:rsidR="005B6A40" w:rsidRPr="002D56A4" w:rsidRDefault="005B6A40" w:rsidP="002D56A4">
      <w:pPr>
        <w:pStyle w:val="ActHead5"/>
      </w:pPr>
      <w:bookmarkStart w:id="8" w:name="_Toc514663697"/>
      <w:r w:rsidRPr="002D56A4">
        <w:rPr>
          <w:rStyle w:val="CharSectno"/>
        </w:rPr>
        <w:t>5A</w:t>
      </w:r>
      <w:r w:rsidRPr="002D56A4">
        <w:t xml:space="preserve">  Differential fees</w:t>
      </w:r>
      <w:bookmarkEnd w:id="8"/>
    </w:p>
    <w:p w:rsidR="005B6A40" w:rsidRPr="002D56A4" w:rsidRDefault="00F41102" w:rsidP="002D56A4">
      <w:pPr>
        <w:pStyle w:val="ItemHead"/>
      </w:pPr>
      <w:r w:rsidRPr="002D56A4">
        <w:t>5</w:t>
      </w:r>
      <w:r w:rsidR="005B6A40" w:rsidRPr="002D56A4">
        <w:t xml:space="preserve">  Section</w:t>
      </w:r>
      <w:r w:rsidR="002D56A4" w:rsidRPr="002D56A4">
        <w:t> </w:t>
      </w:r>
      <w:r w:rsidR="005B6A40" w:rsidRPr="002D56A4">
        <w:t>5A</w:t>
      </w:r>
    </w:p>
    <w:p w:rsidR="005B6A40" w:rsidRPr="002D56A4" w:rsidRDefault="005B6A40" w:rsidP="002D56A4">
      <w:pPr>
        <w:pStyle w:val="Item"/>
      </w:pPr>
      <w:r w:rsidRPr="002D56A4">
        <w:t>Before “The”, insert “(1)”.</w:t>
      </w:r>
    </w:p>
    <w:p w:rsidR="005B6A40" w:rsidRPr="002D56A4" w:rsidRDefault="00F41102" w:rsidP="002D56A4">
      <w:pPr>
        <w:pStyle w:val="ItemHead"/>
      </w:pPr>
      <w:r w:rsidRPr="002D56A4">
        <w:t>6</w:t>
      </w:r>
      <w:r w:rsidR="005B6A40" w:rsidRPr="002D56A4">
        <w:t xml:space="preserve">  At the end of section</w:t>
      </w:r>
      <w:r w:rsidR="002D56A4" w:rsidRPr="002D56A4">
        <w:t> </w:t>
      </w:r>
      <w:r w:rsidR="005B6A40" w:rsidRPr="002D56A4">
        <w:t>5A</w:t>
      </w:r>
    </w:p>
    <w:p w:rsidR="005B6A40" w:rsidRPr="002D56A4" w:rsidRDefault="005B6A40" w:rsidP="002D56A4">
      <w:pPr>
        <w:pStyle w:val="Item"/>
      </w:pPr>
      <w:r w:rsidRPr="002D56A4">
        <w:t>Add:</w:t>
      </w:r>
    </w:p>
    <w:p w:rsidR="005B6A40" w:rsidRPr="002D56A4" w:rsidRDefault="005B6A40" w:rsidP="002D56A4">
      <w:pPr>
        <w:pStyle w:val="subsection"/>
      </w:pPr>
      <w:r w:rsidRPr="002D56A4">
        <w:tab/>
        <w:t>(2)</w:t>
      </w:r>
      <w:r w:rsidRPr="002D56A4">
        <w:tab/>
        <w:t>The regulations may prescribe, in relation to a chargeable matter, different fees having regard to whether the matter is of low, medium or high complexity.</w:t>
      </w:r>
    </w:p>
    <w:p w:rsidR="005B6A40" w:rsidRPr="002D56A4" w:rsidRDefault="005B6A40" w:rsidP="002D56A4">
      <w:pPr>
        <w:pStyle w:val="subsection"/>
      </w:pPr>
      <w:r w:rsidRPr="002D56A4">
        <w:tab/>
        <w:t>(3)</w:t>
      </w:r>
      <w:r w:rsidRPr="002D56A4">
        <w:tab/>
        <w:t>The regulations may prescribe, in relation to a chargeable matter, different fees having regard to any matter relating to the person by whom the fee for the matter is payable.</w:t>
      </w:r>
    </w:p>
    <w:p w:rsidR="005B6A40" w:rsidRPr="002D56A4" w:rsidRDefault="005B6A40" w:rsidP="002D56A4">
      <w:pPr>
        <w:pStyle w:val="subsection"/>
      </w:pPr>
      <w:r w:rsidRPr="002D56A4">
        <w:tab/>
        <w:t>(4)</w:t>
      </w:r>
      <w:r w:rsidRPr="002D56A4">
        <w:tab/>
        <w:t xml:space="preserve">ASIC may, by legislative instrument, make a determination specifying criteria for whether a chargeable matter is of low, medium or high complexity for the purposes of </w:t>
      </w:r>
      <w:r w:rsidR="002D56A4" w:rsidRPr="002D56A4">
        <w:t>subsection (</w:t>
      </w:r>
      <w:r w:rsidRPr="002D56A4">
        <w:t>2).</w:t>
      </w:r>
    </w:p>
    <w:p w:rsidR="005B6A40" w:rsidRPr="002D56A4" w:rsidRDefault="005B6A40" w:rsidP="002D56A4">
      <w:pPr>
        <w:pStyle w:val="subsection"/>
      </w:pPr>
      <w:r w:rsidRPr="002D56A4">
        <w:tab/>
        <w:t>(5)</w:t>
      </w:r>
      <w:r w:rsidRPr="002D56A4">
        <w:tab/>
        <w:t>However, if no such determination is in operation, the fee for a chargeable matter is the fee prescribed by the regulations for the chargeable matter of low complexity.</w:t>
      </w:r>
    </w:p>
    <w:p w:rsidR="005B6A40" w:rsidRPr="002D56A4" w:rsidRDefault="00F41102" w:rsidP="002D56A4">
      <w:pPr>
        <w:pStyle w:val="ItemHead"/>
      </w:pPr>
      <w:r w:rsidRPr="002D56A4">
        <w:t>7</w:t>
      </w:r>
      <w:r w:rsidR="005B6A40" w:rsidRPr="002D56A4">
        <w:t xml:space="preserve">  Paragraph 6(1)(a)</w:t>
      </w:r>
    </w:p>
    <w:p w:rsidR="005B6A40" w:rsidRPr="002D56A4" w:rsidRDefault="005B6A40" w:rsidP="002D56A4">
      <w:pPr>
        <w:pStyle w:val="Item"/>
      </w:pPr>
      <w:r w:rsidRPr="002D56A4">
        <w:t>Omit “$10,000”, substitute “$200,000”.</w:t>
      </w:r>
    </w:p>
    <w:p w:rsidR="005B6A40" w:rsidRPr="002D56A4" w:rsidRDefault="00F41102" w:rsidP="002D56A4">
      <w:pPr>
        <w:pStyle w:val="ItemHead"/>
      </w:pPr>
      <w:r w:rsidRPr="002D56A4">
        <w:t>8</w:t>
      </w:r>
      <w:r w:rsidR="005B6A40" w:rsidRPr="002D56A4">
        <w:t xml:space="preserve">  Subsection</w:t>
      </w:r>
      <w:r w:rsidR="002D56A4" w:rsidRPr="002D56A4">
        <w:t> </w:t>
      </w:r>
      <w:r w:rsidR="005B6A40" w:rsidRPr="002D56A4">
        <w:t>6(3)</w:t>
      </w:r>
    </w:p>
    <w:p w:rsidR="005B6A40" w:rsidRPr="002D56A4" w:rsidRDefault="005B6A40" w:rsidP="002D56A4">
      <w:pPr>
        <w:pStyle w:val="Item"/>
      </w:pPr>
      <w:r w:rsidRPr="002D56A4">
        <w:t>Omit “$50,000”, substitute “$300,000”.</w:t>
      </w:r>
    </w:p>
    <w:p w:rsidR="005B6A40" w:rsidRPr="002D56A4" w:rsidRDefault="00F41102" w:rsidP="002D56A4">
      <w:pPr>
        <w:pStyle w:val="ItemHead"/>
      </w:pPr>
      <w:r w:rsidRPr="002D56A4">
        <w:t>9</w:t>
      </w:r>
      <w:r w:rsidR="005B6A40" w:rsidRPr="002D56A4">
        <w:t xml:space="preserve">  Subsections</w:t>
      </w:r>
      <w:r w:rsidR="002D56A4" w:rsidRPr="002D56A4">
        <w:t> </w:t>
      </w:r>
      <w:r w:rsidR="005B6A40" w:rsidRPr="002D56A4">
        <w:t>6(4) and (5)</w:t>
      </w:r>
    </w:p>
    <w:p w:rsidR="005B6A40" w:rsidRPr="002D56A4" w:rsidRDefault="005B6A40" w:rsidP="002D56A4">
      <w:pPr>
        <w:pStyle w:val="Item"/>
      </w:pPr>
      <w:r w:rsidRPr="002D56A4">
        <w:t>Omit “$100,000”, substitute “$300,000”.</w:t>
      </w:r>
    </w:p>
    <w:p w:rsidR="00B73869" w:rsidRPr="002D56A4" w:rsidRDefault="00F41102" w:rsidP="002D56A4">
      <w:pPr>
        <w:pStyle w:val="ItemHead"/>
      </w:pPr>
      <w:r w:rsidRPr="002D56A4">
        <w:t>10</w:t>
      </w:r>
      <w:r w:rsidR="00B73869" w:rsidRPr="002D56A4">
        <w:t xml:space="preserve">  At the end of subsection</w:t>
      </w:r>
      <w:r w:rsidR="002D56A4" w:rsidRPr="002D56A4">
        <w:t> </w:t>
      </w:r>
      <w:r w:rsidR="00B73869" w:rsidRPr="002D56A4">
        <w:t>7(1)</w:t>
      </w:r>
    </w:p>
    <w:p w:rsidR="00B73869" w:rsidRPr="002D56A4" w:rsidRDefault="00B73869" w:rsidP="002D56A4">
      <w:pPr>
        <w:pStyle w:val="Item"/>
      </w:pPr>
      <w:r w:rsidRPr="002D56A4">
        <w:t>Add:</w:t>
      </w:r>
    </w:p>
    <w:p w:rsidR="00B73869" w:rsidRPr="002D56A4" w:rsidRDefault="00B73869" w:rsidP="002D56A4">
      <w:pPr>
        <w:pStyle w:val="paragraph"/>
      </w:pPr>
      <w:r w:rsidRPr="002D56A4">
        <w:tab/>
        <w:t>; (m)</w:t>
      </w:r>
      <w:r w:rsidRPr="002D56A4">
        <w:tab/>
        <w:t xml:space="preserve">for a chargeable matter referred to in </w:t>
      </w:r>
      <w:r w:rsidR="002D56A4" w:rsidRPr="002D56A4">
        <w:t>paragraph (</w:t>
      </w:r>
      <w:r w:rsidRPr="002D56A4">
        <w:t>m) of that definition:</w:t>
      </w:r>
    </w:p>
    <w:p w:rsidR="00B73869" w:rsidRPr="002D56A4" w:rsidRDefault="00B73869" w:rsidP="002D56A4">
      <w:pPr>
        <w:pStyle w:val="paragraphsub"/>
      </w:pPr>
      <w:r w:rsidRPr="002D56A4">
        <w:tab/>
        <w:t>(i)</w:t>
      </w:r>
      <w:r w:rsidRPr="002D56A4">
        <w:tab/>
        <w:t>person liable—the person who lodges the document; and</w:t>
      </w:r>
    </w:p>
    <w:p w:rsidR="00B73869" w:rsidRPr="002D56A4" w:rsidRDefault="00B73869" w:rsidP="002D56A4">
      <w:pPr>
        <w:pStyle w:val="paragraphsub"/>
      </w:pPr>
      <w:r w:rsidRPr="002D56A4">
        <w:tab/>
        <w:t>(ii)</w:t>
      </w:r>
      <w:r w:rsidRPr="002D56A4">
        <w:tab/>
        <w:t>time liability incurred—when the document is lodged;</w:t>
      </w:r>
    </w:p>
    <w:p w:rsidR="00B73869" w:rsidRPr="002D56A4" w:rsidRDefault="00B73869" w:rsidP="002D56A4">
      <w:pPr>
        <w:pStyle w:val="paragraph"/>
      </w:pPr>
      <w:r w:rsidRPr="002D56A4">
        <w:tab/>
        <w:t>(n)</w:t>
      </w:r>
      <w:r w:rsidRPr="002D56A4">
        <w:tab/>
        <w:t xml:space="preserve">for a chargeable matter referred to in </w:t>
      </w:r>
      <w:r w:rsidR="002D56A4" w:rsidRPr="002D56A4">
        <w:t>paragraph (</w:t>
      </w:r>
      <w:r w:rsidRPr="002D56A4">
        <w:t>n) of that definition:</w:t>
      </w:r>
    </w:p>
    <w:p w:rsidR="00B73869" w:rsidRPr="002D56A4" w:rsidRDefault="00B73869" w:rsidP="002D56A4">
      <w:pPr>
        <w:pStyle w:val="paragraphsub"/>
      </w:pPr>
      <w:r w:rsidRPr="002D56A4">
        <w:tab/>
        <w:t>(i)</w:t>
      </w:r>
      <w:r w:rsidRPr="002D56A4">
        <w:tab/>
        <w:t>person liable—the person who makes the application; and</w:t>
      </w:r>
    </w:p>
    <w:p w:rsidR="00B73869" w:rsidRPr="002D56A4" w:rsidRDefault="00B73869" w:rsidP="002D56A4">
      <w:pPr>
        <w:pStyle w:val="paragraphsub"/>
      </w:pPr>
      <w:r w:rsidRPr="002D56A4">
        <w:tab/>
        <w:t>(ii)</w:t>
      </w:r>
      <w:r w:rsidRPr="002D56A4">
        <w:tab/>
        <w:t>time liability incurred—when the application is made.</w:t>
      </w:r>
    </w:p>
    <w:p w:rsidR="00FA1E52" w:rsidRPr="002D56A4" w:rsidRDefault="00F41102" w:rsidP="002D56A4">
      <w:pPr>
        <w:pStyle w:val="ItemHead"/>
      </w:pPr>
      <w:r w:rsidRPr="002D56A4">
        <w:t>11</w:t>
      </w:r>
      <w:r w:rsidR="00FA1E52" w:rsidRPr="002D56A4">
        <w:t xml:space="preserve">  </w:t>
      </w:r>
      <w:r w:rsidR="009E4FC3" w:rsidRPr="002D56A4">
        <w:t>Section</w:t>
      </w:r>
      <w:r w:rsidR="002D56A4" w:rsidRPr="002D56A4">
        <w:t> </w:t>
      </w:r>
      <w:r w:rsidR="009E4FC3" w:rsidRPr="002D56A4">
        <w:t>8</w:t>
      </w:r>
    </w:p>
    <w:p w:rsidR="009E4FC3" w:rsidRPr="002D56A4" w:rsidRDefault="009E4FC3" w:rsidP="002D56A4">
      <w:pPr>
        <w:pStyle w:val="Item"/>
      </w:pPr>
      <w:r w:rsidRPr="002D56A4">
        <w:t>Omit “and 6”, substitute “, 6 and 7”.</w:t>
      </w:r>
    </w:p>
    <w:sectPr w:rsidR="009E4FC3" w:rsidRPr="002D56A4" w:rsidSect="000A66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5D" w:rsidRDefault="00D30B5D" w:rsidP="0048364F">
      <w:pPr>
        <w:spacing w:line="240" w:lineRule="auto"/>
      </w:pPr>
      <w:r>
        <w:separator/>
      </w:r>
    </w:p>
  </w:endnote>
  <w:endnote w:type="continuationSeparator" w:id="0">
    <w:p w:rsidR="00D30B5D" w:rsidRDefault="00D30B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D56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D56A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D56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684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Corporations (Fees) Amendment (ASIC Fees)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Corporations (Fees) Amendment (ASIC Fees)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66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D56A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D56A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667A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Corporations (Fees) Amendment (ASIC Fees)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D56A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Corporations (Fees) Amendment (ASIC Fees)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667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D56A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D56A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6845">
            <w:rPr>
              <w:i/>
              <w:sz w:val="18"/>
            </w:rPr>
            <w:t>Corporations (Fees) Amendment (ASIC Fees)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667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5D" w:rsidRDefault="00D30B5D" w:rsidP="0048364F">
      <w:pPr>
        <w:spacing w:line="240" w:lineRule="auto"/>
      </w:pPr>
      <w:r>
        <w:separator/>
      </w:r>
    </w:p>
  </w:footnote>
  <w:footnote w:type="continuationSeparator" w:id="0">
    <w:p w:rsidR="00D30B5D" w:rsidRDefault="00D30B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A667A">
      <w:rPr>
        <w:b/>
        <w:sz w:val="20"/>
      </w:rPr>
      <w:fldChar w:fldCharType="separate"/>
    </w:r>
    <w:r w:rsidR="000A667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A667A">
      <w:rPr>
        <w:sz w:val="20"/>
      </w:rPr>
      <w:fldChar w:fldCharType="separate"/>
    </w:r>
    <w:r w:rsidR="000A667A">
      <w:rPr>
        <w:noProof/>
        <w:sz w:val="20"/>
      </w:rPr>
      <w:t>ASIC fees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A667A">
      <w:rPr>
        <w:noProof/>
        <w:sz w:val="20"/>
      </w:rPr>
      <w:t>ASIC fees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667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5D"/>
    <w:rsid w:val="000113BC"/>
    <w:rsid w:val="000136AF"/>
    <w:rsid w:val="000417C9"/>
    <w:rsid w:val="00055B5C"/>
    <w:rsid w:val="00056391"/>
    <w:rsid w:val="00060FF9"/>
    <w:rsid w:val="000614BF"/>
    <w:rsid w:val="000A667A"/>
    <w:rsid w:val="000B1FD2"/>
    <w:rsid w:val="000D05EF"/>
    <w:rsid w:val="000F21C1"/>
    <w:rsid w:val="000F4A64"/>
    <w:rsid w:val="00101D90"/>
    <w:rsid w:val="0010745C"/>
    <w:rsid w:val="00113BD1"/>
    <w:rsid w:val="00122206"/>
    <w:rsid w:val="001367B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17E0"/>
    <w:rsid w:val="001E0A4C"/>
    <w:rsid w:val="001E3590"/>
    <w:rsid w:val="001E7407"/>
    <w:rsid w:val="00201D27"/>
    <w:rsid w:val="00202618"/>
    <w:rsid w:val="00225506"/>
    <w:rsid w:val="00240749"/>
    <w:rsid w:val="00263820"/>
    <w:rsid w:val="00275197"/>
    <w:rsid w:val="00293B89"/>
    <w:rsid w:val="00297ECB"/>
    <w:rsid w:val="002B5A30"/>
    <w:rsid w:val="002D043A"/>
    <w:rsid w:val="002D2F5E"/>
    <w:rsid w:val="002D395A"/>
    <w:rsid w:val="002D56A4"/>
    <w:rsid w:val="003415D3"/>
    <w:rsid w:val="00350417"/>
    <w:rsid w:val="003509DE"/>
    <w:rsid w:val="00352B0F"/>
    <w:rsid w:val="00375C6C"/>
    <w:rsid w:val="003A7B3C"/>
    <w:rsid w:val="003C5F2B"/>
    <w:rsid w:val="003D0BFE"/>
    <w:rsid w:val="003D5700"/>
    <w:rsid w:val="00405579"/>
    <w:rsid w:val="00410B8E"/>
    <w:rsid w:val="004116CD"/>
    <w:rsid w:val="00413C5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34B1"/>
    <w:rsid w:val="00584811"/>
    <w:rsid w:val="00592101"/>
    <w:rsid w:val="00593AA6"/>
    <w:rsid w:val="00594161"/>
    <w:rsid w:val="00594749"/>
    <w:rsid w:val="005A0D92"/>
    <w:rsid w:val="005B4067"/>
    <w:rsid w:val="005B6A40"/>
    <w:rsid w:val="005C3F41"/>
    <w:rsid w:val="005E152A"/>
    <w:rsid w:val="00600219"/>
    <w:rsid w:val="0060720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057EB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20654"/>
    <w:rsid w:val="00831E8D"/>
    <w:rsid w:val="00856A31"/>
    <w:rsid w:val="00857D6B"/>
    <w:rsid w:val="00872259"/>
    <w:rsid w:val="008754D0"/>
    <w:rsid w:val="00877D48"/>
    <w:rsid w:val="00880006"/>
    <w:rsid w:val="00883781"/>
    <w:rsid w:val="00885570"/>
    <w:rsid w:val="00893958"/>
    <w:rsid w:val="008A2E77"/>
    <w:rsid w:val="008B66DB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9E4FC3"/>
    <w:rsid w:val="00A048FF"/>
    <w:rsid w:val="00A0501C"/>
    <w:rsid w:val="00A10775"/>
    <w:rsid w:val="00A231E2"/>
    <w:rsid w:val="00A27196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122A2"/>
    <w:rsid w:val="00B33B3C"/>
    <w:rsid w:val="00B6382D"/>
    <w:rsid w:val="00B73869"/>
    <w:rsid w:val="00BA5026"/>
    <w:rsid w:val="00BB40BF"/>
    <w:rsid w:val="00BC0CD1"/>
    <w:rsid w:val="00BC6845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1320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30B5D"/>
    <w:rsid w:val="00D477C3"/>
    <w:rsid w:val="00D52EFE"/>
    <w:rsid w:val="00D63EF6"/>
    <w:rsid w:val="00D70DFB"/>
    <w:rsid w:val="00D73029"/>
    <w:rsid w:val="00D766DF"/>
    <w:rsid w:val="00DC6EC4"/>
    <w:rsid w:val="00DE2002"/>
    <w:rsid w:val="00DE2752"/>
    <w:rsid w:val="00DF7AE9"/>
    <w:rsid w:val="00E05704"/>
    <w:rsid w:val="00E24D66"/>
    <w:rsid w:val="00E54292"/>
    <w:rsid w:val="00E55A0F"/>
    <w:rsid w:val="00E74498"/>
    <w:rsid w:val="00E74DC7"/>
    <w:rsid w:val="00E87699"/>
    <w:rsid w:val="00E947C6"/>
    <w:rsid w:val="00EB161D"/>
    <w:rsid w:val="00ED492F"/>
    <w:rsid w:val="00EE0E57"/>
    <w:rsid w:val="00EF2E3A"/>
    <w:rsid w:val="00F047E2"/>
    <w:rsid w:val="00F078DC"/>
    <w:rsid w:val="00F13E86"/>
    <w:rsid w:val="00F17B00"/>
    <w:rsid w:val="00F41102"/>
    <w:rsid w:val="00F677A9"/>
    <w:rsid w:val="00F84CF5"/>
    <w:rsid w:val="00F92D35"/>
    <w:rsid w:val="00FA1E52"/>
    <w:rsid w:val="00FA420B"/>
    <w:rsid w:val="00FA5FD8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6A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56A4"/>
  </w:style>
  <w:style w:type="paragraph" w:customStyle="1" w:styleId="OPCParaBase">
    <w:name w:val="OPCParaBase"/>
    <w:qFormat/>
    <w:rsid w:val="002D56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56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56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56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56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56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56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56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56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56A4"/>
  </w:style>
  <w:style w:type="paragraph" w:customStyle="1" w:styleId="Blocks">
    <w:name w:val="Blocks"/>
    <w:aliases w:val="bb"/>
    <w:basedOn w:val="OPCParaBase"/>
    <w:qFormat/>
    <w:rsid w:val="002D56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56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56A4"/>
    <w:rPr>
      <w:i/>
    </w:rPr>
  </w:style>
  <w:style w:type="paragraph" w:customStyle="1" w:styleId="BoxList">
    <w:name w:val="BoxList"/>
    <w:aliases w:val="bl"/>
    <w:basedOn w:val="BoxText"/>
    <w:qFormat/>
    <w:rsid w:val="002D56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56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56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56A4"/>
    <w:pPr>
      <w:ind w:left="1985" w:hanging="851"/>
    </w:pPr>
  </w:style>
  <w:style w:type="character" w:customStyle="1" w:styleId="CharAmPartNo">
    <w:name w:val="CharAmPartNo"/>
    <w:basedOn w:val="OPCCharBase"/>
    <w:qFormat/>
    <w:rsid w:val="002D56A4"/>
  </w:style>
  <w:style w:type="character" w:customStyle="1" w:styleId="CharAmPartText">
    <w:name w:val="CharAmPartText"/>
    <w:basedOn w:val="OPCCharBase"/>
    <w:qFormat/>
    <w:rsid w:val="002D56A4"/>
  </w:style>
  <w:style w:type="character" w:customStyle="1" w:styleId="CharAmSchNo">
    <w:name w:val="CharAmSchNo"/>
    <w:basedOn w:val="OPCCharBase"/>
    <w:qFormat/>
    <w:rsid w:val="002D56A4"/>
  </w:style>
  <w:style w:type="character" w:customStyle="1" w:styleId="CharAmSchText">
    <w:name w:val="CharAmSchText"/>
    <w:basedOn w:val="OPCCharBase"/>
    <w:qFormat/>
    <w:rsid w:val="002D56A4"/>
  </w:style>
  <w:style w:type="character" w:customStyle="1" w:styleId="CharBoldItalic">
    <w:name w:val="CharBoldItalic"/>
    <w:basedOn w:val="OPCCharBase"/>
    <w:uiPriority w:val="1"/>
    <w:qFormat/>
    <w:rsid w:val="002D56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56A4"/>
  </w:style>
  <w:style w:type="character" w:customStyle="1" w:styleId="CharChapText">
    <w:name w:val="CharChapText"/>
    <w:basedOn w:val="OPCCharBase"/>
    <w:uiPriority w:val="1"/>
    <w:qFormat/>
    <w:rsid w:val="002D56A4"/>
  </w:style>
  <w:style w:type="character" w:customStyle="1" w:styleId="CharDivNo">
    <w:name w:val="CharDivNo"/>
    <w:basedOn w:val="OPCCharBase"/>
    <w:uiPriority w:val="1"/>
    <w:qFormat/>
    <w:rsid w:val="002D56A4"/>
  </w:style>
  <w:style w:type="character" w:customStyle="1" w:styleId="CharDivText">
    <w:name w:val="CharDivText"/>
    <w:basedOn w:val="OPCCharBase"/>
    <w:uiPriority w:val="1"/>
    <w:qFormat/>
    <w:rsid w:val="002D56A4"/>
  </w:style>
  <w:style w:type="character" w:customStyle="1" w:styleId="CharItalic">
    <w:name w:val="CharItalic"/>
    <w:basedOn w:val="OPCCharBase"/>
    <w:uiPriority w:val="1"/>
    <w:qFormat/>
    <w:rsid w:val="002D56A4"/>
    <w:rPr>
      <w:i/>
    </w:rPr>
  </w:style>
  <w:style w:type="character" w:customStyle="1" w:styleId="CharPartNo">
    <w:name w:val="CharPartNo"/>
    <w:basedOn w:val="OPCCharBase"/>
    <w:uiPriority w:val="1"/>
    <w:qFormat/>
    <w:rsid w:val="002D56A4"/>
  </w:style>
  <w:style w:type="character" w:customStyle="1" w:styleId="CharPartText">
    <w:name w:val="CharPartText"/>
    <w:basedOn w:val="OPCCharBase"/>
    <w:uiPriority w:val="1"/>
    <w:qFormat/>
    <w:rsid w:val="002D56A4"/>
  </w:style>
  <w:style w:type="character" w:customStyle="1" w:styleId="CharSectno">
    <w:name w:val="CharSectno"/>
    <w:basedOn w:val="OPCCharBase"/>
    <w:qFormat/>
    <w:rsid w:val="002D56A4"/>
  </w:style>
  <w:style w:type="character" w:customStyle="1" w:styleId="CharSubdNo">
    <w:name w:val="CharSubdNo"/>
    <w:basedOn w:val="OPCCharBase"/>
    <w:uiPriority w:val="1"/>
    <w:qFormat/>
    <w:rsid w:val="002D56A4"/>
  </w:style>
  <w:style w:type="character" w:customStyle="1" w:styleId="CharSubdText">
    <w:name w:val="CharSubdText"/>
    <w:basedOn w:val="OPCCharBase"/>
    <w:uiPriority w:val="1"/>
    <w:qFormat/>
    <w:rsid w:val="002D56A4"/>
  </w:style>
  <w:style w:type="paragraph" w:customStyle="1" w:styleId="CTA--">
    <w:name w:val="CTA --"/>
    <w:basedOn w:val="OPCParaBase"/>
    <w:next w:val="Normal"/>
    <w:rsid w:val="002D56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56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56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56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56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56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56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56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56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56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56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56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56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56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56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56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56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56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56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56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56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56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56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56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56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56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56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56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56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56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56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56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56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56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56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56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56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56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56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56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56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56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56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56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56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56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56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56A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56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56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56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56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56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56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56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56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56A4"/>
    <w:rPr>
      <w:sz w:val="16"/>
    </w:rPr>
  </w:style>
  <w:style w:type="table" w:customStyle="1" w:styleId="CFlag">
    <w:name w:val="CFlag"/>
    <w:basedOn w:val="TableNormal"/>
    <w:uiPriority w:val="99"/>
    <w:rsid w:val="002D56A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D56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56A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D56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56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D56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56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D56A4"/>
    <w:pPr>
      <w:spacing w:before="120"/>
    </w:pPr>
  </w:style>
  <w:style w:type="paragraph" w:customStyle="1" w:styleId="TableTextEndNotes">
    <w:name w:val="TableTextEndNotes"/>
    <w:aliases w:val="Tten"/>
    <w:basedOn w:val="Normal"/>
    <w:rsid w:val="002D56A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D56A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D56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56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56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56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56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56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56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56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56A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D56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D56A4"/>
  </w:style>
  <w:style w:type="character" w:customStyle="1" w:styleId="CharSubPartNoCASA">
    <w:name w:val="CharSubPartNo(CASA)"/>
    <w:basedOn w:val="OPCCharBase"/>
    <w:uiPriority w:val="1"/>
    <w:rsid w:val="002D56A4"/>
  </w:style>
  <w:style w:type="paragraph" w:customStyle="1" w:styleId="ENoteTTIndentHeadingSub">
    <w:name w:val="ENoteTTIndentHeadingSub"/>
    <w:aliases w:val="enTTHis"/>
    <w:basedOn w:val="OPCParaBase"/>
    <w:rsid w:val="002D56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56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56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56A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D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D56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56A4"/>
    <w:rPr>
      <w:sz w:val="22"/>
    </w:rPr>
  </w:style>
  <w:style w:type="paragraph" w:customStyle="1" w:styleId="SOTextNote">
    <w:name w:val="SO TextNote"/>
    <w:aliases w:val="sont"/>
    <w:basedOn w:val="SOText"/>
    <w:qFormat/>
    <w:rsid w:val="002D56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56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56A4"/>
    <w:rPr>
      <w:sz w:val="22"/>
    </w:rPr>
  </w:style>
  <w:style w:type="paragraph" w:customStyle="1" w:styleId="FileName">
    <w:name w:val="FileName"/>
    <w:basedOn w:val="Normal"/>
    <w:rsid w:val="002D56A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56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56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56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56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56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56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56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56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56A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6A4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6A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56A4"/>
  </w:style>
  <w:style w:type="paragraph" w:customStyle="1" w:styleId="OPCParaBase">
    <w:name w:val="OPCParaBase"/>
    <w:qFormat/>
    <w:rsid w:val="002D56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56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56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56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56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56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56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56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56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56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56A4"/>
  </w:style>
  <w:style w:type="paragraph" w:customStyle="1" w:styleId="Blocks">
    <w:name w:val="Blocks"/>
    <w:aliases w:val="bb"/>
    <w:basedOn w:val="OPCParaBase"/>
    <w:qFormat/>
    <w:rsid w:val="002D56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56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56A4"/>
    <w:rPr>
      <w:i/>
    </w:rPr>
  </w:style>
  <w:style w:type="paragraph" w:customStyle="1" w:styleId="BoxList">
    <w:name w:val="BoxList"/>
    <w:aliases w:val="bl"/>
    <w:basedOn w:val="BoxText"/>
    <w:qFormat/>
    <w:rsid w:val="002D56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56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56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56A4"/>
    <w:pPr>
      <w:ind w:left="1985" w:hanging="851"/>
    </w:pPr>
  </w:style>
  <w:style w:type="character" w:customStyle="1" w:styleId="CharAmPartNo">
    <w:name w:val="CharAmPartNo"/>
    <w:basedOn w:val="OPCCharBase"/>
    <w:qFormat/>
    <w:rsid w:val="002D56A4"/>
  </w:style>
  <w:style w:type="character" w:customStyle="1" w:styleId="CharAmPartText">
    <w:name w:val="CharAmPartText"/>
    <w:basedOn w:val="OPCCharBase"/>
    <w:qFormat/>
    <w:rsid w:val="002D56A4"/>
  </w:style>
  <w:style w:type="character" w:customStyle="1" w:styleId="CharAmSchNo">
    <w:name w:val="CharAmSchNo"/>
    <w:basedOn w:val="OPCCharBase"/>
    <w:qFormat/>
    <w:rsid w:val="002D56A4"/>
  </w:style>
  <w:style w:type="character" w:customStyle="1" w:styleId="CharAmSchText">
    <w:name w:val="CharAmSchText"/>
    <w:basedOn w:val="OPCCharBase"/>
    <w:qFormat/>
    <w:rsid w:val="002D56A4"/>
  </w:style>
  <w:style w:type="character" w:customStyle="1" w:styleId="CharBoldItalic">
    <w:name w:val="CharBoldItalic"/>
    <w:basedOn w:val="OPCCharBase"/>
    <w:uiPriority w:val="1"/>
    <w:qFormat/>
    <w:rsid w:val="002D56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56A4"/>
  </w:style>
  <w:style w:type="character" w:customStyle="1" w:styleId="CharChapText">
    <w:name w:val="CharChapText"/>
    <w:basedOn w:val="OPCCharBase"/>
    <w:uiPriority w:val="1"/>
    <w:qFormat/>
    <w:rsid w:val="002D56A4"/>
  </w:style>
  <w:style w:type="character" w:customStyle="1" w:styleId="CharDivNo">
    <w:name w:val="CharDivNo"/>
    <w:basedOn w:val="OPCCharBase"/>
    <w:uiPriority w:val="1"/>
    <w:qFormat/>
    <w:rsid w:val="002D56A4"/>
  </w:style>
  <w:style w:type="character" w:customStyle="1" w:styleId="CharDivText">
    <w:name w:val="CharDivText"/>
    <w:basedOn w:val="OPCCharBase"/>
    <w:uiPriority w:val="1"/>
    <w:qFormat/>
    <w:rsid w:val="002D56A4"/>
  </w:style>
  <w:style w:type="character" w:customStyle="1" w:styleId="CharItalic">
    <w:name w:val="CharItalic"/>
    <w:basedOn w:val="OPCCharBase"/>
    <w:uiPriority w:val="1"/>
    <w:qFormat/>
    <w:rsid w:val="002D56A4"/>
    <w:rPr>
      <w:i/>
    </w:rPr>
  </w:style>
  <w:style w:type="character" w:customStyle="1" w:styleId="CharPartNo">
    <w:name w:val="CharPartNo"/>
    <w:basedOn w:val="OPCCharBase"/>
    <w:uiPriority w:val="1"/>
    <w:qFormat/>
    <w:rsid w:val="002D56A4"/>
  </w:style>
  <w:style w:type="character" w:customStyle="1" w:styleId="CharPartText">
    <w:name w:val="CharPartText"/>
    <w:basedOn w:val="OPCCharBase"/>
    <w:uiPriority w:val="1"/>
    <w:qFormat/>
    <w:rsid w:val="002D56A4"/>
  </w:style>
  <w:style w:type="character" w:customStyle="1" w:styleId="CharSectno">
    <w:name w:val="CharSectno"/>
    <w:basedOn w:val="OPCCharBase"/>
    <w:qFormat/>
    <w:rsid w:val="002D56A4"/>
  </w:style>
  <w:style w:type="character" w:customStyle="1" w:styleId="CharSubdNo">
    <w:name w:val="CharSubdNo"/>
    <w:basedOn w:val="OPCCharBase"/>
    <w:uiPriority w:val="1"/>
    <w:qFormat/>
    <w:rsid w:val="002D56A4"/>
  </w:style>
  <w:style w:type="character" w:customStyle="1" w:styleId="CharSubdText">
    <w:name w:val="CharSubdText"/>
    <w:basedOn w:val="OPCCharBase"/>
    <w:uiPriority w:val="1"/>
    <w:qFormat/>
    <w:rsid w:val="002D56A4"/>
  </w:style>
  <w:style w:type="paragraph" w:customStyle="1" w:styleId="CTA--">
    <w:name w:val="CTA --"/>
    <w:basedOn w:val="OPCParaBase"/>
    <w:next w:val="Normal"/>
    <w:rsid w:val="002D56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56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56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56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56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56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56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56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56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56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56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56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56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56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56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56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56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56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56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56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56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56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56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56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56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56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56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56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56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56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56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56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56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56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56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56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56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56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56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56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56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56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56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56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56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56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56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56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56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56A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56A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56A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56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56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56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56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56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56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56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56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56A4"/>
    <w:rPr>
      <w:sz w:val="16"/>
    </w:rPr>
  </w:style>
  <w:style w:type="table" w:customStyle="1" w:styleId="CFlag">
    <w:name w:val="CFlag"/>
    <w:basedOn w:val="TableNormal"/>
    <w:uiPriority w:val="99"/>
    <w:rsid w:val="002D56A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D56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56A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D56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56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D56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56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56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56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56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D56A4"/>
    <w:pPr>
      <w:spacing w:before="120"/>
    </w:pPr>
  </w:style>
  <w:style w:type="paragraph" w:customStyle="1" w:styleId="TableTextEndNotes">
    <w:name w:val="TableTextEndNotes"/>
    <w:aliases w:val="Tten"/>
    <w:basedOn w:val="Normal"/>
    <w:rsid w:val="002D56A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D56A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D56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56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56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56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56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56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56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56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56A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D56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D56A4"/>
  </w:style>
  <w:style w:type="character" w:customStyle="1" w:styleId="CharSubPartNoCASA">
    <w:name w:val="CharSubPartNo(CASA)"/>
    <w:basedOn w:val="OPCCharBase"/>
    <w:uiPriority w:val="1"/>
    <w:rsid w:val="002D56A4"/>
  </w:style>
  <w:style w:type="paragraph" w:customStyle="1" w:styleId="ENoteTTIndentHeadingSub">
    <w:name w:val="ENoteTTIndentHeadingSub"/>
    <w:aliases w:val="enTTHis"/>
    <w:basedOn w:val="OPCParaBase"/>
    <w:rsid w:val="002D56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56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56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56A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D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D56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56A4"/>
    <w:rPr>
      <w:sz w:val="22"/>
    </w:rPr>
  </w:style>
  <w:style w:type="paragraph" w:customStyle="1" w:styleId="SOTextNote">
    <w:name w:val="SO TextNote"/>
    <w:aliases w:val="sont"/>
    <w:basedOn w:val="SOText"/>
    <w:qFormat/>
    <w:rsid w:val="002D56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56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56A4"/>
    <w:rPr>
      <w:sz w:val="22"/>
    </w:rPr>
  </w:style>
  <w:style w:type="paragraph" w:customStyle="1" w:styleId="FileName">
    <w:name w:val="FileName"/>
    <w:basedOn w:val="Normal"/>
    <w:rsid w:val="002D56A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56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56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56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56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56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56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56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56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56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56A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6A4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587</Words>
  <Characters>3352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2018-05-24T23:07:00Z</dcterms:created>
  <dcterms:modified xsi:type="dcterms:W3CDTF">2018-05-24T23:07:00Z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Corporations (Fees) Amendment (ASIC Fees) Bill 2018</vt:lpwstr>
  </property>
  <property fmtid="{D5CDD505-2E9C-101B-9397-08002B2CF9AE}" pid="5" name="ActNo">
    <vt:lpwstr>No.      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OPC6781</vt:lpwstr>
  </property>
</Properties>
</file>