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7F056" w14:textId="77777777" w:rsidR="00B17774" w:rsidRDefault="00560D01" w:rsidP="00B17774">
      <w:pPr>
        <w:pStyle w:val="Baseparagraphcentred"/>
      </w:pPr>
      <w:r>
        <w:t>2016-</w:t>
      </w:r>
      <w:r w:rsidR="0065481A">
        <w:t>2017-2018</w:t>
      </w:r>
    </w:p>
    <w:p w14:paraId="2BBBE883" w14:textId="77777777" w:rsidR="00B17774" w:rsidRDefault="00B17774" w:rsidP="00B17774">
      <w:pPr>
        <w:pStyle w:val="Baseparagraphcentred"/>
      </w:pPr>
    </w:p>
    <w:p w14:paraId="62D3B830" w14:textId="77777777" w:rsidR="00B17774" w:rsidRDefault="00B17774" w:rsidP="00B17774">
      <w:pPr>
        <w:pStyle w:val="Baseparagraphcentred"/>
      </w:pPr>
      <w:r>
        <w:t>THE PARLIAMENT OF THE COMMONWEALTH OF AUSTRALIA</w:t>
      </w:r>
    </w:p>
    <w:p w14:paraId="6F4DF807" w14:textId="77777777" w:rsidR="00B17774" w:rsidRDefault="00B17774" w:rsidP="00B17774">
      <w:pPr>
        <w:pStyle w:val="Baseparagraphcentred"/>
      </w:pPr>
    </w:p>
    <w:p w14:paraId="1D3128A5" w14:textId="77777777" w:rsidR="00B17774" w:rsidRDefault="00B17774" w:rsidP="00B17774">
      <w:pPr>
        <w:pStyle w:val="Baseparagraphcentred"/>
      </w:pPr>
    </w:p>
    <w:p w14:paraId="01F0FE6A" w14:textId="77777777" w:rsidR="00B17774" w:rsidRDefault="00B17774" w:rsidP="00B17774">
      <w:pPr>
        <w:pStyle w:val="Baseparagraphcentred"/>
      </w:pPr>
    </w:p>
    <w:p w14:paraId="155CCC07" w14:textId="77777777" w:rsidR="00B17774" w:rsidRDefault="00B17774" w:rsidP="00B17774">
      <w:pPr>
        <w:pStyle w:val="Baseparagraphcentred"/>
      </w:pPr>
      <w:r>
        <w:t>HOUSE OF REPRESENTATIVES</w:t>
      </w:r>
    </w:p>
    <w:p w14:paraId="240BDFC5" w14:textId="77777777" w:rsidR="00B17774" w:rsidRDefault="00B17774" w:rsidP="00B17774">
      <w:pPr>
        <w:pStyle w:val="Baseparagraphcentred"/>
      </w:pPr>
    </w:p>
    <w:p w14:paraId="76944E06" w14:textId="77777777" w:rsidR="00B17774" w:rsidRDefault="00B17774" w:rsidP="00B17774">
      <w:pPr>
        <w:pStyle w:val="Baseparagraphcentred"/>
      </w:pPr>
    </w:p>
    <w:p w14:paraId="328224A2" w14:textId="77777777" w:rsidR="00B17774" w:rsidRDefault="00B17774" w:rsidP="00B17774">
      <w:pPr>
        <w:pStyle w:val="Baseparagraphcentred"/>
      </w:pPr>
    </w:p>
    <w:p w14:paraId="45C41645" w14:textId="77777777" w:rsidR="00C97F6C" w:rsidRDefault="00C97F6C" w:rsidP="00B17774">
      <w:pPr>
        <w:pStyle w:val="BillName"/>
      </w:pPr>
      <w:bookmarkStart w:id="0" w:name="BillName"/>
      <w:bookmarkEnd w:id="0"/>
      <w:r>
        <w:t xml:space="preserve">Corporations (Fees) </w:t>
      </w:r>
      <w:r w:rsidR="00343A38">
        <w:t>Amendme</w:t>
      </w:r>
      <w:r w:rsidR="003261FD">
        <w:t xml:space="preserve">nt (ASIC Fees) </w:t>
      </w:r>
      <w:r>
        <w:t>Bill 2018</w:t>
      </w:r>
    </w:p>
    <w:p w14:paraId="0E97307B" w14:textId="77777777" w:rsidR="00C97F6C" w:rsidRDefault="00C97F6C" w:rsidP="00B17774">
      <w:pPr>
        <w:pStyle w:val="BillName"/>
      </w:pPr>
      <w:r>
        <w:t>National</w:t>
      </w:r>
      <w:r w:rsidR="003261FD">
        <w:t xml:space="preserve"> consumer</w:t>
      </w:r>
      <w:r>
        <w:t xml:space="preserve"> Credit protection (Fees)</w:t>
      </w:r>
      <w:r w:rsidR="003261FD">
        <w:t xml:space="preserve"> amendment (Asic fees) </w:t>
      </w:r>
      <w:r>
        <w:t>bill 2018</w:t>
      </w:r>
    </w:p>
    <w:p w14:paraId="592BA93C" w14:textId="77777777" w:rsidR="00C97F6C" w:rsidRDefault="00C97F6C" w:rsidP="00B17774">
      <w:pPr>
        <w:pStyle w:val="BillName"/>
      </w:pPr>
      <w:r>
        <w:t>Superannuation auditor</w:t>
      </w:r>
      <w:r w:rsidR="003261FD">
        <w:t xml:space="preserve"> registration</w:t>
      </w:r>
      <w:r>
        <w:t xml:space="preserve"> imposition</w:t>
      </w:r>
      <w:r w:rsidR="003261FD">
        <w:t xml:space="preserve"> amendment (asic fees) </w:t>
      </w:r>
      <w:r>
        <w:t>Bill 2018</w:t>
      </w:r>
    </w:p>
    <w:p w14:paraId="7B0858BB" w14:textId="77777777" w:rsidR="00B17774" w:rsidRDefault="00C6442D" w:rsidP="00B17774">
      <w:pPr>
        <w:pStyle w:val="BillName"/>
      </w:pPr>
      <w:r>
        <w:t>Superannuation industry (supervision) amendment (asic fees) bill 2018</w:t>
      </w:r>
    </w:p>
    <w:p w14:paraId="0A40FA65" w14:textId="77777777" w:rsidR="00B17774" w:rsidRDefault="00B17774" w:rsidP="00B17774">
      <w:pPr>
        <w:pStyle w:val="Baseparagraphcentred"/>
      </w:pPr>
    </w:p>
    <w:p w14:paraId="79D29CED" w14:textId="77777777" w:rsidR="00B17774" w:rsidRDefault="00B17774" w:rsidP="00B17774">
      <w:pPr>
        <w:pStyle w:val="Baseparagraphcentred"/>
      </w:pPr>
    </w:p>
    <w:p w14:paraId="1FDB1EB2" w14:textId="77777777" w:rsidR="00B17774" w:rsidRDefault="00B17774" w:rsidP="00B17774">
      <w:pPr>
        <w:pStyle w:val="Baseparagraphcentred"/>
      </w:pPr>
    </w:p>
    <w:p w14:paraId="34354A0A" w14:textId="77777777" w:rsidR="00B17774" w:rsidRDefault="00B17774" w:rsidP="00B17774">
      <w:pPr>
        <w:pStyle w:val="Baseparagraphcentred"/>
      </w:pPr>
    </w:p>
    <w:p w14:paraId="7B661E06" w14:textId="77777777" w:rsidR="00B17774" w:rsidRDefault="00B17774" w:rsidP="00B17774">
      <w:pPr>
        <w:pStyle w:val="Baseparagraphcentred"/>
      </w:pPr>
      <w:r>
        <w:t>EXPLANATORY MEMORANDUM</w:t>
      </w:r>
    </w:p>
    <w:p w14:paraId="179AB575" w14:textId="77777777" w:rsidR="00B17774" w:rsidRDefault="00B17774" w:rsidP="00B17774">
      <w:pPr>
        <w:pStyle w:val="Baseparagraphcentred"/>
      </w:pPr>
    </w:p>
    <w:p w14:paraId="253004ED" w14:textId="77777777" w:rsidR="00773B68" w:rsidRDefault="00B17774" w:rsidP="00773B68">
      <w:pPr>
        <w:pStyle w:val="ParaCentredNoSpacing"/>
      </w:pPr>
      <w:r>
        <w:t>(Circulated by authority of the</w:t>
      </w:r>
    </w:p>
    <w:p w14:paraId="3E39AD26" w14:textId="77777777" w:rsidR="00773B68" w:rsidRDefault="00BD736E" w:rsidP="00773B68">
      <w:pPr>
        <w:pStyle w:val="ParaCentredNoSpacing"/>
      </w:pPr>
      <w:r>
        <w:t>Minister for Revenue and Financial Services, Minister for Women and Minister Assisting the Prime Minister for the Public Service the Hon Kelly O’Dwyer MP</w:t>
      </w:r>
      <w:r w:rsidR="00734F84">
        <w:t>)</w:t>
      </w:r>
    </w:p>
    <w:p w14:paraId="45B4555C" w14:textId="77777777" w:rsidR="00B17774" w:rsidRDefault="00B17774" w:rsidP="00B17774"/>
    <w:p w14:paraId="323B79FF" w14:textId="77777777" w:rsidR="00813A51" w:rsidRDefault="00813A51" w:rsidP="00B17774">
      <w:pPr>
        <w:sectPr w:rsidR="00813A51" w:rsidSect="00E74E50">
          <w:headerReference w:type="even" r:id="rId14"/>
          <w:headerReference w:type="default" r:id="rId15"/>
          <w:footerReference w:type="even" r:id="rId16"/>
          <w:footerReference w:type="default" r:id="rId17"/>
          <w:headerReference w:type="first" r:id="rId18"/>
          <w:pgSz w:w="9979" w:h="14175" w:code="13"/>
          <w:pgMar w:top="567" w:right="1134" w:bottom="567" w:left="1134" w:header="709" w:footer="709" w:gutter="0"/>
          <w:cols w:space="708"/>
          <w:titlePg/>
          <w:docGrid w:linePitch="360"/>
        </w:sectPr>
      </w:pPr>
    </w:p>
    <w:p w14:paraId="2EC401BB" w14:textId="77777777" w:rsidR="00B17774" w:rsidRPr="003E0794" w:rsidRDefault="00B17774" w:rsidP="00B17774">
      <w:pPr>
        <w:pStyle w:val="TOCHeading"/>
      </w:pPr>
      <w:r w:rsidRPr="003E0794">
        <w:lastRenderedPageBreak/>
        <w:t>Table of contents</w:t>
      </w:r>
    </w:p>
    <w:p w14:paraId="30833176" w14:textId="77777777" w:rsidR="00C4694F"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C4694F">
        <w:t>Glossary</w:t>
      </w:r>
      <w:r w:rsidR="00C4694F">
        <w:tab/>
      </w:r>
      <w:r w:rsidR="00C4694F">
        <w:fldChar w:fldCharType="begin"/>
      </w:r>
      <w:r w:rsidR="00C4694F">
        <w:instrText xml:space="preserve"> PAGEREF _Toc512956813 \h </w:instrText>
      </w:r>
      <w:r w:rsidR="00C4694F">
        <w:fldChar w:fldCharType="separate"/>
      </w:r>
      <w:r w:rsidR="009A4DB7">
        <w:t>1</w:t>
      </w:r>
      <w:r w:rsidR="00C4694F">
        <w:fldChar w:fldCharType="end"/>
      </w:r>
    </w:p>
    <w:p w14:paraId="340D3D21" w14:textId="77777777" w:rsidR="00C4694F" w:rsidRDefault="00C4694F">
      <w:pPr>
        <w:pStyle w:val="TOC2"/>
        <w:rPr>
          <w:rFonts w:asciiTheme="minorHAnsi" w:eastAsiaTheme="minorEastAsia" w:hAnsiTheme="minorHAnsi" w:cstheme="minorBidi"/>
          <w:sz w:val="22"/>
          <w:szCs w:val="22"/>
        </w:rPr>
      </w:pPr>
      <w:r>
        <w:t>General outline and financial impact</w:t>
      </w:r>
      <w:r>
        <w:tab/>
      </w:r>
      <w:r>
        <w:fldChar w:fldCharType="begin"/>
      </w:r>
      <w:r>
        <w:instrText xml:space="preserve"> PAGEREF _Toc512956814 \h </w:instrText>
      </w:r>
      <w:r>
        <w:fldChar w:fldCharType="separate"/>
      </w:r>
      <w:r w:rsidR="009A4DB7">
        <w:t>3</w:t>
      </w:r>
      <w:r>
        <w:fldChar w:fldCharType="end"/>
      </w:r>
    </w:p>
    <w:p w14:paraId="7AEEFCD7" w14:textId="77777777" w:rsidR="00C4694F" w:rsidRDefault="00C4694F">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ASIC Fees</w:t>
      </w:r>
      <w:r>
        <w:rPr>
          <w:noProof/>
        </w:rPr>
        <w:tab/>
      </w:r>
      <w:r>
        <w:rPr>
          <w:noProof/>
        </w:rPr>
        <w:fldChar w:fldCharType="begin"/>
      </w:r>
      <w:r>
        <w:rPr>
          <w:noProof/>
        </w:rPr>
        <w:instrText xml:space="preserve"> PAGEREF _Toc512956815 \h </w:instrText>
      </w:r>
      <w:r>
        <w:rPr>
          <w:noProof/>
        </w:rPr>
      </w:r>
      <w:r>
        <w:rPr>
          <w:noProof/>
        </w:rPr>
        <w:fldChar w:fldCharType="separate"/>
      </w:r>
      <w:r w:rsidR="009A4DB7">
        <w:rPr>
          <w:noProof/>
        </w:rPr>
        <w:t>5</w:t>
      </w:r>
      <w:r>
        <w:rPr>
          <w:noProof/>
        </w:rPr>
        <w:fldChar w:fldCharType="end"/>
      </w:r>
    </w:p>
    <w:p w14:paraId="3D66CCDA" w14:textId="77777777" w:rsidR="00C4694F" w:rsidRDefault="00C4694F">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Statement of Compatibility with Human Rights</w:t>
      </w:r>
      <w:r>
        <w:rPr>
          <w:noProof/>
        </w:rPr>
        <w:tab/>
      </w:r>
      <w:r>
        <w:rPr>
          <w:noProof/>
        </w:rPr>
        <w:fldChar w:fldCharType="begin"/>
      </w:r>
      <w:r>
        <w:rPr>
          <w:noProof/>
        </w:rPr>
        <w:instrText xml:space="preserve"> PAGEREF _Toc512956816 \h </w:instrText>
      </w:r>
      <w:r>
        <w:rPr>
          <w:noProof/>
        </w:rPr>
      </w:r>
      <w:r>
        <w:rPr>
          <w:noProof/>
        </w:rPr>
        <w:fldChar w:fldCharType="separate"/>
      </w:r>
      <w:r w:rsidR="009A4DB7">
        <w:rPr>
          <w:noProof/>
        </w:rPr>
        <w:t>15</w:t>
      </w:r>
      <w:r>
        <w:rPr>
          <w:noProof/>
        </w:rPr>
        <w:fldChar w:fldCharType="end"/>
      </w:r>
    </w:p>
    <w:p w14:paraId="2BCD8DB4" w14:textId="77777777" w:rsidR="00E5385B" w:rsidRDefault="00734F84" w:rsidP="00295ABD">
      <w:pPr>
        <w:rPr>
          <w:rFonts w:ascii="Helvetica" w:hAnsi="Helvetica"/>
          <w:noProof/>
          <w:sz w:val="24"/>
        </w:rPr>
      </w:pPr>
      <w:r>
        <w:rPr>
          <w:rFonts w:ascii="Helvetica" w:hAnsi="Helvetica"/>
          <w:noProof/>
          <w:sz w:val="24"/>
        </w:rPr>
        <w:fldChar w:fldCharType="end"/>
      </w:r>
    </w:p>
    <w:p w14:paraId="07C20950" w14:textId="77777777" w:rsidR="00B17774" w:rsidRDefault="00B17774" w:rsidP="00B17774">
      <w:pPr>
        <w:pStyle w:val="Hiddentext"/>
      </w:pPr>
    </w:p>
    <w:p w14:paraId="39EBEA26" w14:textId="77777777" w:rsidR="00B17774" w:rsidRDefault="00B17774" w:rsidP="00B17774">
      <w:pPr>
        <w:pStyle w:val="base-text-paragraphnonumbers"/>
        <w:sectPr w:rsidR="00B17774" w:rsidSect="00E74E50">
          <w:headerReference w:type="even" r:id="rId19"/>
          <w:headerReference w:type="default" r:id="rId20"/>
          <w:footerReference w:type="even" r:id="rId21"/>
          <w:footerReference w:type="default" r:id="rId22"/>
          <w:headerReference w:type="first" r:id="rId23"/>
          <w:footerReference w:type="first" r:id="rId24"/>
          <w:type w:val="oddPage"/>
          <w:pgSz w:w="9979" w:h="14175" w:code="9"/>
          <w:pgMar w:top="567" w:right="1134" w:bottom="567" w:left="1134" w:header="709" w:footer="709" w:gutter="0"/>
          <w:cols w:space="708"/>
          <w:titlePg/>
          <w:docGrid w:linePitch="360"/>
        </w:sectPr>
      </w:pPr>
      <w:bookmarkStart w:id="1" w:name="_GoBack"/>
      <w:bookmarkEnd w:id="1"/>
    </w:p>
    <w:p w14:paraId="2A829477" w14:textId="77777777" w:rsidR="00B17774" w:rsidRPr="00567602" w:rsidRDefault="00B17774" w:rsidP="00567602">
      <w:pPr>
        <w:pStyle w:val="Chapterheadingsubdocument"/>
      </w:pPr>
      <w:bookmarkStart w:id="2" w:name="_Toc512956813"/>
      <w:r w:rsidRPr="00567602">
        <w:rPr>
          <w:rStyle w:val="ChapterNameOnly"/>
        </w:rPr>
        <w:lastRenderedPageBreak/>
        <w:t>Glossary</w:t>
      </w:r>
      <w:bookmarkEnd w:id="2"/>
    </w:p>
    <w:p w14:paraId="6E8658D8" w14:textId="77777777" w:rsidR="00B17774" w:rsidRDefault="00B17774" w:rsidP="00B17774">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3633E3FC" w14:textId="77777777" w:rsidTr="00A17F86">
        <w:tc>
          <w:tcPr>
            <w:tcW w:w="2721" w:type="dxa"/>
          </w:tcPr>
          <w:p w14:paraId="330B387A" w14:textId="77777777" w:rsidR="00B17774" w:rsidRPr="00123D96" w:rsidRDefault="00B17774" w:rsidP="00A17F86">
            <w:pPr>
              <w:pStyle w:val="tableheaderwithintable"/>
            </w:pPr>
            <w:r w:rsidRPr="00123D96">
              <w:t>Abbreviation</w:t>
            </w:r>
          </w:p>
        </w:tc>
        <w:tc>
          <w:tcPr>
            <w:tcW w:w="3885" w:type="dxa"/>
          </w:tcPr>
          <w:p w14:paraId="50826A46" w14:textId="77777777" w:rsidR="00B17774" w:rsidRPr="00123D96" w:rsidRDefault="00B17774" w:rsidP="00A17F86">
            <w:pPr>
              <w:pStyle w:val="tableheaderwithintable"/>
            </w:pPr>
            <w:r w:rsidRPr="00123D96">
              <w:t>Definition</w:t>
            </w:r>
          </w:p>
        </w:tc>
      </w:tr>
      <w:tr w:rsidR="003D1EAA" w:rsidRPr="002C43E8" w14:paraId="0E6E2EF2" w14:textId="77777777" w:rsidTr="00A17F86">
        <w:tc>
          <w:tcPr>
            <w:tcW w:w="2721" w:type="dxa"/>
          </w:tcPr>
          <w:p w14:paraId="7FBE0B3E" w14:textId="77777777" w:rsidR="003D1EAA" w:rsidRDefault="003D1EAA" w:rsidP="00A17F86">
            <w:pPr>
              <w:pStyle w:val="Glossarytabletext"/>
              <w:rPr>
                <w:lang w:val="en-US" w:eastAsia="en-US"/>
              </w:rPr>
            </w:pPr>
            <w:r>
              <w:rPr>
                <w:lang w:val="en-US" w:eastAsia="en-US"/>
              </w:rPr>
              <w:t>ASIC</w:t>
            </w:r>
          </w:p>
        </w:tc>
        <w:tc>
          <w:tcPr>
            <w:tcW w:w="3885" w:type="dxa"/>
          </w:tcPr>
          <w:p w14:paraId="38C23B6A" w14:textId="77777777" w:rsidR="003D1EAA" w:rsidRPr="00884D71" w:rsidRDefault="003D1EAA" w:rsidP="00A17F86">
            <w:pPr>
              <w:pStyle w:val="Glossarytabletext"/>
              <w:rPr>
                <w:i/>
                <w:lang w:val="en-US" w:eastAsia="en-US"/>
              </w:rPr>
            </w:pPr>
            <w:r>
              <w:rPr>
                <w:lang w:val="en-US" w:eastAsia="en-US"/>
              </w:rPr>
              <w:t>Australian Securities and Investments Commission</w:t>
            </w:r>
          </w:p>
        </w:tc>
      </w:tr>
      <w:tr w:rsidR="003261FD" w:rsidRPr="002C43E8" w14:paraId="34DBA612" w14:textId="77777777" w:rsidTr="00A17F86">
        <w:tc>
          <w:tcPr>
            <w:tcW w:w="2721" w:type="dxa"/>
          </w:tcPr>
          <w:p w14:paraId="340BC0CC" w14:textId="77777777" w:rsidR="003261FD" w:rsidRDefault="003261FD" w:rsidP="00A17F86">
            <w:pPr>
              <w:pStyle w:val="Glossarytabletext"/>
              <w:rPr>
                <w:lang w:val="en-US" w:eastAsia="en-US"/>
              </w:rPr>
            </w:pPr>
            <w:r>
              <w:rPr>
                <w:lang w:val="en-US" w:eastAsia="en-US"/>
              </w:rPr>
              <w:t>ASIC Fees Bill</w:t>
            </w:r>
          </w:p>
        </w:tc>
        <w:tc>
          <w:tcPr>
            <w:tcW w:w="3885" w:type="dxa"/>
          </w:tcPr>
          <w:p w14:paraId="41F02581" w14:textId="77777777" w:rsidR="003261FD" w:rsidRDefault="003261FD" w:rsidP="00A17F86">
            <w:pPr>
              <w:pStyle w:val="Glossarytabletext"/>
              <w:rPr>
                <w:lang w:val="en-US" w:eastAsia="en-US"/>
              </w:rPr>
            </w:pPr>
            <w:r w:rsidRPr="005839ED">
              <w:rPr>
                <w:lang w:val="en-US" w:eastAsia="en-US"/>
              </w:rPr>
              <w:t>Corporations (Fees) Amendment (ASIC Fees) Bill 2018</w:t>
            </w:r>
          </w:p>
        </w:tc>
      </w:tr>
      <w:tr w:rsidR="003261FD" w:rsidRPr="002C43E8" w14:paraId="1CEE9B5A" w14:textId="77777777" w:rsidTr="00A17F86">
        <w:tc>
          <w:tcPr>
            <w:tcW w:w="2721" w:type="dxa"/>
          </w:tcPr>
          <w:p w14:paraId="697EE311" w14:textId="77777777" w:rsidR="003261FD" w:rsidRPr="00B363C6" w:rsidRDefault="003261FD" w:rsidP="00A17F86">
            <w:pPr>
              <w:pStyle w:val="Glossarytabletext"/>
              <w:rPr>
                <w:highlight w:val="yellow"/>
                <w:lang w:val="en-US" w:eastAsia="en-US"/>
              </w:rPr>
            </w:pPr>
            <w:r>
              <w:rPr>
                <w:lang w:val="en-US" w:eastAsia="en-US"/>
              </w:rPr>
              <w:t>ASIC Superannuation Auditor Registration Bill</w:t>
            </w:r>
          </w:p>
        </w:tc>
        <w:tc>
          <w:tcPr>
            <w:tcW w:w="3885" w:type="dxa"/>
          </w:tcPr>
          <w:p w14:paraId="43D9FDE9" w14:textId="77777777" w:rsidR="003261FD" w:rsidRPr="00B363C6" w:rsidRDefault="003261FD" w:rsidP="00A17F86">
            <w:pPr>
              <w:pStyle w:val="Glossarytabletext"/>
              <w:rPr>
                <w:highlight w:val="yellow"/>
                <w:lang w:val="en-US" w:eastAsia="en-US"/>
              </w:rPr>
            </w:pPr>
            <w:r>
              <w:rPr>
                <w:lang w:val="en-US" w:eastAsia="en-US"/>
              </w:rPr>
              <w:t>Superannuation Auditor Registration Imposition Amendment (ASIC Fees) Bill 2018</w:t>
            </w:r>
          </w:p>
        </w:tc>
      </w:tr>
      <w:tr w:rsidR="00474EF4" w:rsidRPr="002C43E8" w14:paraId="0D6FADF5" w14:textId="77777777" w:rsidTr="00A17F86">
        <w:tc>
          <w:tcPr>
            <w:tcW w:w="2721" w:type="dxa"/>
          </w:tcPr>
          <w:p w14:paraId="08CA9F05" w14:textId="77777777" w:rsidR="00474EF4" w:rsidRDefault="00474EF4" w:rsidP="00A17F86">
            <w:pPr>
              <w:pStyle w:val="Glossarytabletext"/>
              <w:rPr>
                <w:lang w:val="en-US" w:eastAsia="en-US"/>
              </w:rPr>
            </w:pPr>
            <w:r>
              <w:rPr>
                <w:lang w:val="en-US" w:eastAsia="en-US"/>
              </w:rPr>
              <w:t>Credit ASIC Fees Bill</w:t>
            </w:r>
          </w:p>
        </w:tc>
        <w:tc>
          <w:tcPr>
            <w:tcW w:w="3885" w:type="dxa"/>
          </w:tcPr>
          <w:p w14:paraId="604335B1" w14:textId="77777777" w:rsidR="00474EF4" w:rsidRPr="00884D71" w:rsidRDefault="00474EF4" w:rsidP="00A17F86">
            <w:pPr>
              <w:pStyle w:val="Glossarytabletext"/>
              <w:rPr>
                <w:i/>
                <w:lang w:val="en-US" w:eastAsia="en-US"/>
              </w:rPr>
            </w:pPr>
            <w:r w:rsidRPr="005839ED">
              <w:rPr>
                <w:lang w:val="en-US" w:eastAsia="en-US"/>
              </w:rPr>
              <w:t>National Consumer Credit Protection (Fees) Amendment (ASIC Fees) Bill 2018</w:t>
            </w:r>
          </w:p>
        </w:tc>
      </w:tr>
      <w:tr w:rsidR="00474EF4" w:rsidRPr="002C43E8" w14:paraId="03E513FB" w14:textId="77777777" w:rsidTr="00A17F86">
        <w:tc>
          <w:tcPr>
            <w:tcW w:w="2721" w:type="dxa"/>
          </w:tcPr>
          <w:p w14:paraId="10713DA3" w14:textId="77777777" w:rsidR="00474EF4" w:rsidRPr="002C43E8" w:rsidRDefault="00474EF4" w:rsidP="00A17F86">
            <w:pPr>
              <w:pStyle w:val="Glossarytabletext"/>
              <w:rPr>
                <w:lang w:val="en-US" w:eastAsia="en-US"/>
              </w:rPr>
            </w:pPr>
            <w:bookmarkStart w:id="3" w:name="GlossaryTableStart"/>
            <w:bookmarkEnd w:id="3"/>
            <w:r>
              <w:rPr>
                <w:lang w:val="en-US" w:eastAsia="en-US"/>
              </w:rPr>
              <w:t>Credit Fees Act</w:t>
            </w:r>
          </w:p>
        </w:tc>
        <w:tc>
          <w:tcPr>
            <w:tcW w:w="3885" w:type="dxa"/>
          </w:tcPr>
          <w:p w14:paraId="63566171" w14:textId="77777777" w:rsidR="00474EF4" w:rsidRPr="00884D71" w:rsidRDefault="00474EF4" w:rsidP="00A17F86">
            <w:pPr>
              <w:pStyle w:val="Glossarytabletext"/>
              <w:rPr>
                <w:i/>
                <w:lang w:val="en-US" w:eastAsia="en-US"/>
              </w:rPr>
            </w:pPr>
            <w:r w:rsidRPr="00884D71">
              <w:rPr>
                <w:i/>
                <w:lang w:val="en-US" w:eastAsia="en-US"/>
              </w:rPr>
              <w:t>National Consumer C</w:t>
            </w:r>
            <w:r>
              <w:rPr>
                <w:i/>
                <w:lang w:val="en-US" w:eastAsia="en-US"/>
              </w:rPr>
              <w:t>redit Protection (Fees) Act 2009</w:t>
            </w:r>
          </w:p>
        </w:tc>
      </w:tr>
      <w:tr w:rsidR="00474EF4" w:rsidRPr="002C43E8" w14:paraId="4D375F2C" w14:textId="77777777" w:rsidTr="00A17F86">
        <w:tc>
          <w:tcPr>
            <w:tcW w:w="2721" w:type="dxa"/>
          </w:tcPr>
          <w:p w14:paraId="063C3531" w14:textId="77777777" w:rsidR="00474EF4" w:rsidRPr="002C43E8" w:rsidRDefault="00474EF4" w:rsidP="00A17F86">
            <w:pPr>
              <w:pStyle w:val="Glossarytabletext"/>
              <w:rPr>
                <w:lang w:val="en-US" w:eastAsia="en-US"/>
              </w:rPr>
            </w:pPr>
            <w:r>
              <w:rPr>
                <w:lang w:val="en-US" w:eastAsia="en-US"/>
              </w:rPr>
              <w:t xml:space="preserve">Credit Fees Regulations </w:t>
            </w:r>
          </w:p>
        </w:tc>
        <w:tc>
          <w:tcPr>
            <w:tcW w:w="3885" w:type="dxa"/>
          </w:tcPr>
          <w:p w14:paraId="4ED14455" w14:textId="77777777" w:rsidR="00474EF4" w:rsidRPr="00884D71" w:rsidRDefault="00474EF4" w:rsidP="00A17F86">
            <w:pPr>
              <w:pStyle w:val="Glossarytabletext"/>
              <w:rPr>
                <w:i/>
                <w:lang w:val="en-US" w:eastAsia="en-US"/>
              </w:rPr>
            </w:pPr>
            <w:r w:rsidRPr="00884D71">
              <w:rPr>
                <w:i/>
                <w:sz w:val="22"/>
                <w:szCs w:val="22"/>
              </w:rPr>
              <w:t>National Consumer Credit Protection (Fees) Regulation</w:t>
            </w:r>
            <w:r w:rsidR="005159B8">
              <w:rPr>
                <w:i/>
                <w:sz w:val="22"/>
                <w:szCs w:val="22"/>
              </w:rPr>
              <w:t>s</w:t>
            </w:r>
            <w:r w:rsidRPr="00884D71">
              <w:rPr>
                <w:i/>
                <w:sz w:val="22"/>
                <w:szCs w:val="22"/>
              </w:rPr>
              <w:t xml:space="preserve"> 2010</w:t>
            </w:r>
          </w:p>
        </w:tc>
      </w:tr>
      <w:tr w:rsidR="00474EF4" w:rsidRPr="002C43E8" w14:paraId="44AAF88D" w14:textId="77777777" w:rsidTr="00A17F86">
        <w:tc>
          <w:tcPr>
            <w:tcW w:w="2721" w:type="dxa"/>
          </w:tcPr>
          <w:p w14:paraId="604B0335" w14:textId="77777777" w:rsidR="00474EF4" w:rsidRDefault="00474EF4" w:rsidP="00A17F86">
            <w:pPr>
              <w:pStyle w:val="Glossarytabletext"/>
              <w:rPr>
                <w:lang w:val="en-US" w:eastAsia="en-US"/>
              </w:rPr>
            </w:pPr>
            <w:r>
              <w:rPr>
                <w:lang w:val="en-US" w:eastAsia="en-US"/>
              </w:rPr>
              <w:t>Fees Act</w:t>
            </w:r>
          </w:p>
        </w:tc>
        <w:tc>
          <w:tcPr>
            <w:tcW w:w="3885" w:type="dxa"/>
          </w:tcPr>
          <w:p w14:paraId="38C6FB7F" w14:textId="77777777" w:rsidR="00474EF4" w:rsidRDefault="00474EF4" w:rsidP="00A17F86">
            <w:pPr>
              <w:pStyle w:val="Glossarytabletext"/>
              <w:rPr>
                <w:i/>
                <w:lang w:val="en-US" w:eastAsia="en-US"/>
              </w:rPr>
            </w:pPr>
            <w:r w:rsidRPr="00884D71">
              <w:rPr>
                <w:i/>
                <w:lang w:val="en-US" w:eastAsia="en-US"/>
              </w:rPr>
              <w:t>Corporations (Fees) Act 2001</w:t>
            </w:r>
          </w:p>
        </w:tc>
      </w:tr>
      <w:tr w:rsidR="00474EF4" w:rsidRPr="002C43E8" w14:paraId="55A7BE74" w14:textId="77777777" w:rsidTr="00A17F86">
        <w:tc>
          <w:tcPr>
            <w:tcW w:w="2721" w:type="dxa"/>
          </w:tcPr>
          <w:p w14:paraId="6E0E02A6" w14:textId="77777777" w:rsidR="00474EF4" w:rsidRDefault="00474EF4" w:rsidP="00A17F86">
            <w:pPr>
              <w:pStyle w:val="Glossarytabletext"/>
              <w:rPr>
                <w:lang w:val="en-US" w:eastAsia="en-US"/>
              </w:rPr>
            </w:pPr>
            <w:r>
              <w:rPr>
                <w:lang w:val="en-US" w:eastAsia="en-US"/>
              </w:rPr>
              <w:t>Fees Regulations</w:t>
            </w:r>
          </w:p>
        </w:tc>
        <w:tc>
          <w:tcPr>
            <w:tcW w:w="3885" w:type="dxa"/>
          </w:tcPr>
          <w:p w14:paraId="2A889ACF" w14:textId="77777777" w:rsidR="00474EF4" w:rsidRDefault="00474EF4" w:rsidP="00A17F86">
            <w:pPr>
              <w:pStyle w:val="Glossarytabletext"/>
              <w:rPr>
                <w:i/>
                <w:lang w:val="en-US" w:eastAsia="en-US"/>
              </w:rPr>
            </w:pPr>
            <w:r w:rsidRPr="00884D71">
              <w:rPr>
                <w:i/>
                <w:lang w:val="en-US" w:eastAsia="en-US"/>
              </w:rPr>
              <w:t>Corporations (Fees) Regulations 2001</w:t>
            </w:r>
          </w:p>
        </w:tc>
      </w:tr>
      <w:tr w:rsidR="00474EF4" w:rsidRPr="002C43E8" w14:paraId="2F146E83" w14:textId="77777777" w:rsidTr="00A17F86">
        <w:tc>
          <w:tcPr>
            <w:tcW w:w="2721" w:type="dxa"/>
          </w:tcPr>
          <w:p w14:paraId="1F425E61" w14:textId="77777777" w:rsidR="00474EF4" w:rsidRDefault="00474EF4" w:rsidP="00A17F86">
            <w:pPr>
              <w:pStyle w:val="Glossarytabletext"/>
              <w:rPr>
                <w:lang w:val="en-US" w:eastAsia="en-US"/>
              </w:rPr>
            </w:pPr>
            <w:r>
              <w:rPr>
                <w:lang w:val="en-US" w:eastAsia="en-US"/>
              </w:rPr>
              <w:t>FSI</w:t>
            </w:r>
          </w:p>
        </w:tc>
        <w:tc>
          <w:tcPr>
            <w:tcW w:w="3885" w:type="dxa"/>
          </w:tcPr>
          <w:p w14:paraId="502B7AD7" w14:textId="77777777" w:rsidR="00474EF4" w:rsidRPr="00884D71" w:rsidRDefault="00474EF4" w:rsidP="00A17F86">
            <w:pPr>
              <w:pStyle w:val="Glossarytabletext"/>
              <w:rPr>
                <w:i/>
                <w:lang w:val="en-US" w:eastAsia="en-US"/>
              </w:rPr>
            </w:pPr>
            <w:r>
              <w:rPr>
                <w:i/>
                <w:lang w:val="en-US" w:eastAsia="en-US"/>
              </w:rPr>
              <w:t xml:space="preserve">Financial System Inquiry </w:t>
            </w:r>
          </w:p>
        </w:tc>
      </w:tr>
      <w:tr w:rsidR="00474EF4" w:rsidRPr="002C43E8" w14:paraId="39266BEB" w14:textId="77777777" w:rsidTr="00A17F86">
        <w:tc>
          <w:tcPr>
            <w:tcW w:w="2721" w:type="dxa"/>
          </w:tcPr>
          <w:p w14:paraId="3DE05A5A" w14:textId="77777777" w:rsidR="00474EF4" w:rsidRPr="002C43E8" w:rsidRDefault="00474EF4" w:rsidP="00A17F86">
            <w:pPr>
              <w:pStyle w:val="Glossarytabletext"/>
              <w:rPr>
                <w:lang w:val="en-US" w:eastAsia="en-US"/>
              </w:rPr>
            </w:pPr>
            <w:r>
              <w:rPr>
                <w:lang w:val="en-US" w:eastAsia="en-US"/>
              </w:rPr>
              <w:t>SIS Act</w:t>
            </w:r>
          </w:p>
        </w:tc>
        <w:tc>
          <w:tcPr>
            <w:tcW w:w="3885" w:type="dxa"/>
          </w:tcPr>
          <w:p w14:paraId="62F70277" w14:textId="77777777" w:rsidR="00474EF4" w:rsidRPr="00884D71" w:rsidRDefault="00474EF4" w:rsidP="00A17F86">
            <w:pPr>
              <w:pStyle w:val="Glossarytabletext"/>
              <w:rPr>
                <w:i/>
                <w:lang w:val="en-US" w:eastAsia="en-US"/>
              </w:rPr>
            </w:pPr>
            <w:r w:rsidRPr="00884D71">
              <w:rPr>
                <w:i/>
                <w:lang w:val="en-US" w:eastAsia="en-US"/>
              </w:rPr>
              <w:t>Superannuation Industry (Supervision) Act 1993</w:t>
            </w:r>
          </w:p>
        </w:tc>
      </w:tr>
      <w:tr w:rsidR="00474EF4" w:rsidRPr="002C43E8" w14:paraId="652D40A8" w14:textId="77777777" w:rsidTr="00A17F86">
        <w:tc>
          <w:tcPr>
            <w:tcW w:w="2721" w:type="dxa"/>
          </w:tcPr>
          <w:p w14:paraId="1206E44D" w14:textId="77777777" w:rsidR="00474EF4" w:rsidRDefault="00474EF4" w:rsidP="00A17F86">
            <w:pPr>
              <w:pStyle w:val="Glossarytabletext"/>
              <w:rPr>
                <w:lang w:val="en-US" w:eastAsia="en-US"/>
              </w:rPr>
            </w:pPr>
            <w:r>
              <w:rPr>
                <w:lang w:val="en-US" w:eastAsia="en-US"/>
              </w:rPr>
              <w:t>SIS ASIC Fees Bill</w:t>
            </w:r>
          </w:p>
        </w:tc>
        <w:tc>
          <w:tcPr>
            <w:tcW w:w="3885" w:type="dxa"/>
          </w:tcPr>
          <w:p w14:paraId="2D710DDA" w14:textId="77777777" w:rsidR="00474EF4" w:rsidRPr="00884D71" w:rsidRDefault="00474EF4" w:rsidP="00A17F86">
            <w:pPr>
              <w:pStyle w:val="Glossarytabletext"/>
              <w:rPr>
                <w:i/>
                <w:lang w:val="en-US" w:eastAsia="en-US"/>
              </w:rPr>
            </w:pPr>
            <w:r>
              <w:rPr>
                <w:i/>
                <w:lang w:val="en-US" w:eastAsia="en-US"/>
              </w:rPr>
              <w:t>Superannuation Industry (Supervision) Amendment (ASIC Fees) Bill 2018</w:t>
            </w:r>
          </w:p>
        </w:tc>
      </w:tr>
      <w:tr w:rsidR="00474EF4" w:rsidRPr="002C43E8" w14:paraId="296070E0" w14:textId="77777777" w:rsidTr="00A17F86">
        <w:tc>
          <w:tcPr>
            <w:tcW w:w="2721" w:type="dxa"/>
          </w:tcPr>
          <w:p w14:paraId="14164C6B" w14:textId="77777777" w:rsidR="00474EF4" w:rsidRPr="002C43E8" w:rsidRDefault="00474EF4" w:rsidP="00A17F86">
            <w:pPr>
              <w:pStyle w:val="Glossarytabletext"/>
              <w:rPr>
                <w:lang w:val="en-US" w:eastAsia="en-US"/>
              </w:rPr>
            </w:pPr>
            <w:r>
              <w:rPr>
                <w:lang w:val="en-US" w:eastAsia="en-US"/>
              </w:rPr>
              <w:t>SMSF</w:t>
            </w:r>
          </w:p>
        </w:tc>
        <w:tc>
          <w:tcPr>
            <w:tcW w:w="3885" w:type="dxa"/>
          </w:tcPr>
          <w:p w14:paraId="367E611D" w14:textId="77777777" w:rsidR="00474EF4" w:rsidRPr="002C43E8" w:rsidRDefault="00474EF4" w:rsidP="00A17F86">
            <w:pPr>
              <w:pStyle w:val="Glossarytabletext"/>
              <w:rPr>
                <w:lang w:val="en-US" w:eastAsia="en-US"/>
              </w:rPr>
            </w:pPr>
            <w:r>
              <w:rPr>
                <w:lang w:val="en-US" w:eastAsia="en-US"/>
              </w:rPr>
              <w:t xml:space="preserve">Self-managed Superannuation fund </w:t>
            </w:r>
          </w:p>
        </w:tc>
      </w:tr>
      <w:tr w:rsidR="00D84E87" w:rsidRPr="002C43E8" w14:paraId="0A28AC9C" w14:textId="77777777" w:rsidTr="007415C5">
        <w:tc>
          <w:tcPr>
            <w:tcW w:w="2721" w:type="dxa"/>
          </w:tcPr>
          <w:p w14:paraId="73D704F5" w14:textId="77777777" w:rsidR="00D84E87" w:rsidRPr="002C43E8" w:rsidRDefault="00D84E87" w:rsidP="00D84E87">
            <w:pPr>
              <w:pStyle w:val="Glossarytabletext"/>
              <w:rPr>
                <w:lang w:val="en-US" w:eastAsia="en-US"/>
              </w:rPr>
            </w:pPr>
            <w:r>
              <w:rPr>
                <w:lang w:val="en-US" w:eastAsia="en-US"/>
              </w:rPr>
              <w:t>Superannuation Auditor Registration Regulations</w:t>
            </w:r>
          </w:p>
        </w:tc>
        <w:tc>
          <w:tcPr>
            <w:tcW w:w="3885" w:type="dxa"/>
          </w:tcPr>
          <w:p w14:paraId="1AE62511" w14:textId="77777777" w:rsidR="00D84E87" w:rsidRPr="00076400" w:rsidRDefault="00D84E87" w:rsidP="007415C5">
            <w:pPr>
              <w:pStyle w:val="Glossarytabletext"/>
              <w:rPr>
                <w:i/>
                <w:lang w:val="en-US" w:eastAsia="en-US"/>
              </w:rPr>
            </w:pPr>
            <w:r w:rsidRPr="00076400">
              <w:rPr>
                <w:i/>
                <w:lang w:val="en-US" w:eastAsia="en-US"/>
              </w:rPr>
              <w:t xml:space="preserve">Superannuation Auditor Registration Imposition Regulation 2012 </w:t>
            </w:r>
          </w:p>
        </w:tc>
      </w:tr>
    </w:tbl>
    <w:p w14:paraId="55728F53" w14:textId="77777777" w:rsidR="00E5385B" w:rsidRDefault="00E5385B" w:rsidP="00B17774"/>
    <w:p w14:paraId="26F134E7" w14:textId="77777777" w:rsidR="00B17774" w:rsidRDefault="00B17774" w:rsidP="00B17774"/>
    <w:p w14:paraId="0E873BEA" w14:textId="77777777" w:rsidR="00E679CA" w:rsidRDefault="00E679CA" w:rsidP="00B17774">
      <w:pPr>
        <w:sectPr w:rsidR="00E679CA" w:rsidSect="00E74E50">
          <w:headerReference w:type="even" r:id="rId25"/>
          <w:headerReference w:type="default" r:id="rId26"/>
          <w:footerReference w:type="even" r:id="rId27"/>
          <w:footerReference w:type="default" r:id="rId28"/>
          <w:footerReference w:type="first" r:id="rId29"/>
          <w:type w:val="oddPage"/>
          <w:pgSz w:w="9979" w:h="14175" w:code="9"/>
          <w:pgMar w:top="567" w:right="1134" w:bottom="567" w:left="1134" w:header="709" w:footer="709" w:gutter="0"/>
          <w:pgNumType w:start="1"/>
          <w:cols w:space="708"/>
          <w:titlePg/>
          <w:docGrid w:linePitch="360"/>
        </w:sectPr>
      </w:pPr>
    </w:p>
    <w:p w14:paraId="75124A1C" w14:textId="77777777" w:rsidR="00B17774" w:rsidRPr="00535F17" w:rsidRDefault="00B17774" w:rsidP="00567602">
      <w:pPr>
        <w:pStyle w:val="Chapterheadingsubdocument"/>
      </w:pPr>
      <w:bookmarkStart w:id="4" w:name="_Toc512956814"/>
      <w:r w:rsidRPr="00567602">
        <w:rPr>
          <w:rStyle w:val="ChapterNameOnly"/>
        </w:rPr>
        <w:lastRenderedPageBreak/>
        <w:t>General outline and financial impact</w:t>
      </w:r>
      <w:bookmarkStart w:id="5" w:name="GeneralOutline"/>
      <w:bookmarkEnd w:id="4"/>
      <w:bookmarkEnd w:id="5"/>
    </w:p>
    <w:p w14:paraId="59B206A9" w14:textId="77777777" w:rsidR="00B17774" w:rsidRPr="009C37A7" w:rsidRDefault="009C37A7" w:rsidP="00B17774">
      <w:pPr>
        <w:pStyle w:val="base-text-paragraphnonumbers"/>
        <w:rPr>
          <w:rFonts w:ascii="Helvetica" w:hAnsi="Helvetica"/>
          <w:b/>
        </w:rPr>
      </w:pPr>
      <w:r w:rsidRPr="009C37A7">
        <w:rPr>
          <w:rFonts w:ascii="Helvetica" w:hAnsi="Helvetica"/>
          <w:b/>
        </w:rPr>
        <w:t xml:space="preserve">Amendments relating to </w:t>
      </w:r>
      <w:r w:rsidR="00DE6089" w:rsidRPr="009C37A7">
        <w:rPr>
          <w:rFonts w:ascii="Helvetica" w:hAnsi="Helvetica"/>
          <w:b/>
        </w:rPr>
        <w:t xml:space="preserve">ASIC </w:t>
      </w:r>
      <w:r w:rsidR="00B95932">
        <w:rPr>
          <w:rFonts w:ascii="Helvetica" w:hAnsi="Helvetica"/>
          <w:b/>
        </w:rPr>
        <w:t>fees</w:t>
      </w:r>
      <w:r w:rsidR="001531E4" w:rsidRPr="009C37A7">
        <w:rPr>
          <w:rFonts w:ascii="Helvetica" w:hAnsi="Helvetica"/>
          <w:b/>
        </w:rPr>
        <w:t xml:space="preserve"> </w:t>
      </w:r>
    </w:p>
    <w:p w14:paraId="1DB67037" w14:textId="77777777" w:rsidR="008063EC" w:rsidRDefault="003E0481" w:rsidP="00626B79">
      <w:pPr>
        <w:pStyle w:val="base-text-paragraphnonumbers"/>
      </w:pPr>
      <w:r>
        <w:t>T</w:t>
      </w:r>
      <w:r w:rsidR="009345A7">
        <w:t>he</w:t>
      </w:r>
      <w:r w:rsidR="008063EC">
        <w:t xml:space="preserve"> </w:t>
      </w:r>
      <w:r>
        <w:t xml:space="preserve">ASIC Fees Bill, </w:t>
      </w:r>
      <w:r w:rsidR="00735D68">
        <w:t>the</w:t>
      </w:r>
      <w:r>
        <w:t xml:space="preserve"> Credit </w:t>
      </w:r>
      <w:r w:rsidR="00474EF4">
        <w:t xml:space="preserve">ASIC </w:t>
      </w:r>
      <w:r>
        <w:t xml:space="preserve">Fees Bill, </w:t>
      </w:r>
      <w:r w:rsidR="00CA3040">
        <w:t>the</w:t>
      </w:r>
      <w:r>
        <w:t xml:space="preserve"> ASIC Superannuation Auditor </w:t>
      </w:r>
      <w:r w:rsidR="00FC05FF">
        <w:t xml:space="preserve">Registration </w:t>
      </w:r>
      <w:r>
        <w:t>Bill</w:t>
      </w:r>
      <w:r w:rsidR="008063EC">
        <w:t xml:space="preserve"> </w:t>
      </w:r>
      <w:r w:rsidR="00CA3040">
        <w:t xml:space="preserve">and </w:t>
      </w:r>
      <w:r w:rsidR="00C6442D">
        <w:t xml:space="preserve">the </w:t>
      </w:r>
      <w:r w:rsidR="00C6442D">
        <w:rPr>
          <w:lang w:val="en-US" w:eastAsia="en-US"/>
        </w:rPr>
        <w:t>SIS ASIC Fees Bill</w:t>
      </w:r>
      <w:r w:rsidR="00C6442D">
        <w:t xml:space="preserve"> </w:t>
      </w:r>
      <w:r w:rsidR="008063EC">
        <w:t xml:space="preserve">amend the </w:t>
      </w:r>
      <w:r w:rsidR="008063EC">
        <w:rPr>
          <w:i/>
        </w:rPr>
        <w:t xml:space="preserve">Corporations (Fees) Act 2001, </w:t>
      </w:r>
      <w:r w:rsidR="0004322A">
        <w:rPr>
          <w:i/>
        </w:rPr>
        <w:t>National Consumer Credit Protection (Fees) Act 200</w:t>
      </w:r>
      <w:r w:rsidR="0013057D">
        <w:rPr>
          <w:i/>
        </w:rPr>
        <w:t>9</w:t>
      </w:r>
      <w:r w:rsidR="0004322A">
        <w:rPr>
          <w:i/>
        </w:rPr>
        <w:t xml:space="preserve">, </w:t>
      </w:r>
      <w:r w:rsidR="008063EC">
        <w:rPr>
          <w:i/>
        </w:rPr>
        <w:t xml:space="preserve">Superannuation Auditor Registration Imposition Act 2012 </w:t>
      </w:r>
      <w:r w:rsidR="008063EC">
        <w:t xml:space="preserve">and the </w:t>
      </w:r>
      <w:r w:rsidR="008063EC">
        <w:rPr>
          <w:i/>
        </w:rPr>
        <w:t>Superannuation Industry (Supervision) Act 1993</w:t>
      </w:r>
      <w:r w:rsidR="008063EC">
        <w:t xml:space="preserve"> </w:t>
      </w:r>
      <w:r w:rsidR="008063EC" w:rsidRPr="0076025B">
        <w:t>to allow ASIC</w:t>
      </w:r>
      <w:r w:rsidR="00626B79" w:rsidRPr="0076025B">
        <w:t xml:space="preserve"> to better align its fees</w:t>
      </w:r>
      <w:r w:rsidR="00EE0542" w:rsidRPr="0076025B">
        <w:t>,</w:t>
      </w:r>
      <w:r w:rsidR="00626B79" w:rsidRPr="0076025B">
        <w:t xml:space="preserve"> </w:t>
      </w:r>
      <w:r w:rsidR="00BF37C6">
        <w:t xml:space="preserve">by enabling ASIC to charge a cost reflective fee for </w:t>
      </w:r>
      <w:r w:rsidR="00B511FB">
        <w:t>the</w:t>
      </w:r>
      <w:r w:rsidR="00BF37C6">
        <w:t xml:space="preserve"> services it provides for a specific entity</w:t>
      </w:r>
      <w:r w:rsidR="008063EC" w:rsidRPr="0076025B">
        <w:t>.</w:t>
      </w:r>
      <w:r w:rsidR="008063EC">
        <w:t xml:space="preserve"> </w:t>
      </w:r>
    </w:p>
    <w:p w14:paraId="7AFBBA41" w14:textId="77777777" w:rsidR="00B17774" w:rsidRDefault="00B17774" w:rsidP="00B17774">
      <w:pPr>
        <w:pStyle w:val="base-text-paragraphnonumbers"/>
      </w:pPr>
      <w:r w:rsidRPr="0088195E">
        <w:rPr>
          <w:rStyle w:val="BoldItalic"/>
        </w:rPr>
        <w:t>Date of effect</w:t>
      </w:r>
      <w:r w:rsidRPr="00266048">
        <w:rPr>
          <w:rStyle w:val="base-text-paragraphChar"/>
        </w:rPr>
        <w:t xml:space="preserve">:  </w:t>
      </w:r>
      <w:r w:rsidR="00DE6089">
        <w:t>The day after Royal Assent</w:t>
      </w:r>
      <w:r w:rsidR="00944170">
        <w:t xml:space="preserve">. </w:t>
      </w:r>
    </w:p>
    <w:p w14:paraId="26254C5F" w14:textId="77777777" w:rsidR="00B17774" w:rsidRDefault="00B17774" w:rsidP="00B17774">
      <w:pPr>
        <w:pStyle w:val="base-text-paragraphnonumbers"/>
      </w:pPr>
      <w:r w:rsidRPr="0088195E">
        <w:rPr>
          <w:rStyle w:val="BoldItalic"/>
        </w:rPr>
        <w:t>Proposal announced</w:t>
      </w:r>
      <w:r w:rsidRPr="00266048">
        <w:rPr>
          <w:rStyle w:val="base-text-paragraphChar"/>
        </w:rPr>
        <w:t xml:space="preserve">: </w:t>
      </w:r>
      <w:r w:rsidR="00CA3040">
        <w:rPr>
          <w:rStyle w:val="base-text-paragraphChar"/>
        </w:rPr>
        <w:t xml:space="preserve">The ASIC Fees Bill, </w:t>
      </w:r>
      <w:r w:rsidR="000517EC">
        <w:rPr>
          <w:rStyle w:val="base-text-paragraphChar"/>
        </w:rPr>
        <w:t xml:space="preserve">the </w:t>
      </w:r>
      <w:r w:rsidR="00CA3040">
        <w:rPr>
          <w:rStyle w:val="base-text-paragraphChar"/>
        </w:rPr>
        <w:t xml:space="preserve">Credit </w:t>
      </w:r>
      <w:r w:rsidR="00474EF4">
        <w:rPr>
          <w:rStyle w:val="base-text-paragraphChar"/>
        </w:rPr>
        <w:t xml:space="preserve">ASIC </w:t>
      </w:r>
      <w:r w:rsidR="00CA3040">
        <w:rPr>
          <w:rStyle w:val="base-text-paragraphChar"/>
        </w:rPr>
        <w:t xml:space="preserve">Fees Bill, the ASIC Superannuation Auditor Imposition Bill and the </w:t>
      </w:r>
      <w:r w:rsidR="00C6442D">
        <w:rPr>
          <w:lang w:val="en-US" w:eastAsia="en-US"/>
        </w:rPr>
        <w:t>SIS ASIC Fees Bill</w:t>
      </w:r>
      <w:r w:rsidR="00C6442D">
        <w:rPr>
          <w:rStyle w:val="base-text-paragraphChar"/>
        </w:rPr>
        <w:t xml:space="preserve"> </w:t>
      </w:r>
      <w:r w:rsidR="008063EC">
        <w:rPr>
          <w:rStyle w:val="base-text-paragraphChar"/>
        </w:rPr>
        <w:t>implement</w:t>
      </w:r>
      <w:r w:rsidR="0065481A">
        <w:rPr>
          <w:rStyle w:val="base-text-paragraphChar"/>
        </w:rPr>
        <w:t xml:space="preserve"> the </w:t>
      </w:r>
      <w:r w:rsidR="007A657A">
        <w:rPr>
          <w:rStyle w:val="base-text-paragraphChar"/>
        </w:rPr>
        <w:t>second and final p</w:t>
      </w:r>
      <w:r w:rsidR="00BF37C6">
        <w:rPr>
          <w:rStyle w:val="base-text-paragraphChar"/>
        </w:rPr>
        <w:t>h</w:t>
      </w:r>
      <w:r w:rsidR="007A657A">
        <w:rPr>
          <w:rStyle w:val="base-text-paragraphChar"/>
        </w:rPr>
        <w:t>a</w:t>
      </w:r>
      <w:r w:rsidR="00BF37C6">
        <w:rPr>
          <w:rStyle w:val="base-text-paragraphChar"/>
        </w:rPr>
        <w:t>se of the Industry Funding Model for ASIC</w:t>
      </w:r>
      <w:r w:rsidR="007A657A">
        <w:rPr>
          <w:rStyle w:val="base-text-paragraphChar"/>
        </w:rPr>
        <w:t>, fulfilling the Government’s commitment to</w:t>
      </w:r>
      <w:r w:rsidR="008B0C66">
        <w:rPr>
          <w:rStyle w:val="base-text-paragraphChar"/>
        </w:rPr>
        <w:t xml:space="preserve"> implement</w:t>
      </w:r>
      <w:r w:rsidR="007A657A">
        <w:rPr>
          <w:rStyle w:val="base-text-paragraphChar"/>
        </w:rPr>
        <w:t xml:space="preserve"> recommendation 29 of the Financial System Inquiry announced </w:t>
      </w:r>
      <w:r w:rsidR="004E0F35">
        <w:rPr>
          <w:rStyle w:val="base-text-paragraphChar"/>
        </w:rPr>
        <w:t xml:space="preserve"> </w:t>
      </w:r>
      <w:r w:rsidR="00944170">
        <w:rPr>
          <w:rStyle w:val="base-text-paragraphChar"/>
        </w:rPr>
        <w:t xml:space="preserve">on 20 April 2016. </w:t>
      </w:r>
    </w:p>
    <w:p w14:paraId="7FEF9C9E" w14:textId="77777777" w:rsidR="00BD1CBA" w:rsidRPr="00BA01FE" w:rsidRDefault="00B17774" w:rsidP="00BD1CBA">
      <w:pPr>
        <w:pStyle w:val="base-text-paragraphnonumbers"/>
      </w:pPr>
      <w:r w:rsidRPr="0088195E">
        <w:rPr>
          <w:rStyle w:val="BoldItalic"/>
        </w:rPr>
        <w:t>Financial impact</w:t>
      </w:r>
      <w:r w:rsidRPr="00266048">
        <w:rPr>
          <w:rStyle w:val="base-text-paragraphChar"/>
        </w:rPr>
        <w:t xml:space="preserve">: </w:t>
      </w:r>
      <w:r w:rsidR="00BD1CBA" w:rsidRPr="00BA01FE">
        <w:t>These bills</w:t>
      </w:r>
      <w:r w:rsidR="00124CDF">
        <w:t>,</w:t>
      </w:r>
      <w:r w:rsidR="00BD1CBA" w:rsidRPr="00BA01FE">
        <w:t xml:space="preserve"> </w:t>
      </w:r>
      <w:r w:rsidR="00BD1CBA">
        <w:t xml:space="preserve">in conjunction with the </w:t>
      </w:r>
      <w:r w:rsidR="00BD1CBA" w:rsidRPr="00BD1CBA">
        <w:rPr>
          <w:i/>
        </w:rPr>
        <w:t>ASIC Supervisory Cost Recovery Levy Act 2017</w:t>
      </w:r>
      <w:r w:rsidR="00BD1CBA">
        <w:t xml:space="preserve">, the </w:t>
      </w:r>
      <w:r w:rsidR="00BD1CBA" w:rsidRPr="00BD1CBA">
        <w:rPr>
          <w:i/>
        </w:rPr>
        <w:t>ASIC Supervisory Cost Recovery Levy (Collection) Act 2017</w:t>
      </w:r>
      <w:r w:rsidR="00BD1CBA">
        <w:t xml:space="preserve"> and the </w:t>
      </w:r>
      <w:r w:rsidR="00BD1CBA" w:rsidRPr="00BD1CBA">
        <w:rPr>
          <w:i/>
        </w:rPr>
        <w:t>ASIC Supervisory Cost Recovery Levy (Consequential Amendments) Act 2017</w:t>
      </w:r>
      <w:r w:rsidR="00124CDF">
        <w:rPr>
          <w:i/>
        </w:rPr>
        <w:t>,</w:t>
      </w:r>
      <w:r w:rsidR="00BD1CBA">
        <w:t xml:space="preserve"> </w:t>
      </w:r>
      <w:r w:rsidR="00BD1CBA" w:rsidRPr="00BA01FE">
        <w:t>will improve the underlying cash balance by $308.7</w:t>
      </w:r>
      <w:r w:rsidR="00BD1CBA">
        <w:t> </w:t>
      </w:r>
      <w:r w:rsidR="00BD1CBA" w:rsidRPr="00BA01FE">
        <w:t xml:space="preserve">million over the forward estimates. </w:t>
      </w:r>
    </w:p>
    <w:tbl>
      <w:tblPr>
        <w:tblW w:w="4206" w:type="pct"/>
        <w:tblInd w:w="1242" w:type="dxa"/>
        <w:tblCellMar>
          <w:left w:w="0" w:type="dxa"/>
          <w:right w:w="0" w:type="dxa"/>
        </w:tblCellMar>
        <w:tblLook w:val="04A0" w:firstRow="1" w:lastRow="0" w:firstColumn="1" w:lastColumn="0" w:noHBand="0" w:noVBand="1"/>
      </w:tblPr>
      <w:tblGrid>
        <w:gridCol w:w="1097"/>
        <w:gridCol w:w="1097"/>
        <w:gridCol w:w="1097"/>
        <w:gridCol w:w="1097"/>
        <w:gridCol w:w="1097"/>
        <w:gridCol w:w="1097"/>
      </w:tblGrid>
      <w:tr w:rsidR="002466BA" w:rsidRPr="00BA01FE" w14:paraId="5FE1B116" w14:textId="77777777" w:rsidTr="002466BA">
        <w:tc>
          <w:tcPr>
            <w:tcW w:w="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585DE0" w14:textId="77777777" w:rsidR="00BD1CBA" w:rsidRPr="00BA01FE" w:rsidRDefault="00BD1CBA" w:rsidP="00BD1CBA">
            <w:pPr>
              <w:spacing w:before="60" w:after="60"/>
              <w:rPr>
                <w:rFonts w:eastAsiaTheme="minorHAnsi"/>
                <w:szCs w:val="24"/>
              </w:rPr>
            </w:pPr>
            <w:r w:rsidRPr="00BA01FE">
              <w:t xml:space="preserve">                </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16133F" w14:textId="77777777" w:rsidR="00BD1CBA" w:rsidRPr="00BA01FE" w:rsidRDefault="00BD1CBA" w:rsidP="00BD1CBA">
            <w:pPr>
              <w:spacing w:before="60" w:after="60"/>
              <w:jc w:val="center"/>
              <w:rPr>
                <w:rFonts w:eastAsiaTheme="minorHAnsi"/>
                <w:szCs w:val="24"/>
              </w:rPr>
            </w:pPr>
            <w:r w:rsidRPr="00BA01FE">
              <w:t>2017-18</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ED2C8F" w14:textId="77777777" w:rsidR="00BD1CBA" w:rsidRPr="00BA01FE" w:rsidRDefault="00BD1CBA" w:rsidP="00BD1CBA">
            <w:pPr>
              <w:spacing w:before="60" w:after="60"/>
              <w:jc w:val="center"/>
              <w:rPr>
                <w:rFonts w:eastAsiaTheme="minorHAnsi"/>
                <w:szCs w:val="24"/>
              </w:rPr>
            </w:pPr>
            <w:r w:rsidRPr="00BA01FE">
              <w:t>2018-19</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D3272A" w14:textId="77777777" w:rsidR="00BD1CBA" w:rsidRPr="00BA01FE" w:rsidRDefault="00BD1CBA" w:rsidP="00BD1CBA">
            <w:pPr>
              <w:spacing w:before="60" w:after="60"/>
              <w:jc w:val="center"/>
              <w:rPr>
                <w:rFonts w:eastAsiaTheme="minorHAnsi"/>
                <w:szCs w:val="24"/>
              </w:rPr>
            </w:pPr>
            <w:r w:rsidRPr="00BA01FE">
              <w:t>2019-20</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925F75" w14:textId="77777777" w:rsidR="00BD1CBA" w:rsidRPr="00BA01FE" w:rsidRDefault="00BD1CBA" w:rsidP="00BD1CBA">
            <w:pPr>
              <w:spacing w:before="60" w:after="60"/>
              <w:jc w:val="center"/>
              <w:rPr>
                <w:rFonts w:eastAsiaTheme="minorHAnsi"/>
                <w:szCs w:val="24"/>
              </w:rPr>
            </w:pPr>
            <w:r w:rsidRPr="00BA01FE">
              <w:t>2020-21</w:t>
            </w:r>
          </w:p>
        </w:tc>
        <w:tc>
          <w:tcPr>
            <w:tcW w:w="750" w:type="pct"/>
            <w:tcBorders>
              <w:top w:val="single" w:sz="8" w:space="0" w:color="auto"/>
              <w:left w:val="nil"/>
              <w:bottom w:val="single" w:sz="8" w:space="0" w:color="auto"/>
              <w:right w:val="single" w:sz="4" w:space="0" w:color="auto"/>
            </w:tcBorders>
          </w:tcPr>
          <w:p w14:paraId="5E64E63E" w14:textId="77777777" w:rsidR="00BD1CBA" w:rsidRPr="00BA01FE" w:rsidRDefault="00BD1CBA" w:rsidP="00BD1CBA">
            <w:pPr>
              <w:spacing w:before="60" w:after="60"/>
              <w:jc w:val="center"/>
              <w:rPr>
                <w:b/>
              </w:rPr>
            </w:pPr>
            <w:r w:rsidRPr="00BA01FE">
              <w:rPr>
                <w:b/>
              </w:rPr>
              <w:t>Total</w:t>
            </w:r>
          </w:p>
        </w:tc>
      </w:tr>
      <w:tr w:rsidR="002466BA" w:rsidRPr="00BA01FE" w14:paraId="74F6E636" w14:textId="77777777" w:rsidTr="002466BA">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38DA7" w14:textId="77777777" w:rsidR="00BD1CBA" w:rsidRPr="00BA01FE" w:rsidRDefault="00BD1CBA" w:rsidP="00BD1CBA">
            <w:pPr>
              <w:spacing w:before="60" w:after="60"/>
              <w:rPr>
                <w:rFonts w:eastAsiaTheme="minorHAnsi"/>
                <w:szCs w:val="24"/>
              </w:rPr>
            </w:pPr>
            <w:r w:rsidRPr="00BA01FE">
              <w:rPr>
                <w:bCs/>
              </w:rPr>
              <w:t xml:space="preserve">Net impact on UCB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E38C0" w14:textId="77777777" w:rsidR="00BD1CBA" w:rsidRPr="00BA01FE" w:rsidRDefault="00BD1CBA" w:rsidP="00BD1CBA">
            <w:pPr>
              <w:spacing w:before="60" w:after="60"/>
              <w:jc w:val="center"/>
              <w:rPr>
                <w:rFonts w:eastAsiaTheme="minorHAnsi"/>
                <w:szCs w:val="24"/>
              </w:rPr>
            </w:pPr>
            <w:r w:rsidRPr="00BA01FE">
              <w:t>-46.0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40BF9" w14:textId="77777777" w:rsidR="00BD1CBA" w:rsidRPr="00BA01FE" w:rsidRDefault="00BD1CBA" w:rsidP="00BD1CBA">
            <w:pPr>
              <w:spacing w:before="60" w:after="60"/>
              <w:jc w:val="center"/>
              <w:rPr>
                <w:rFonts w:eastAsiaTheme="minorHAnsi"/>
                <w:szCs w:val="24"/>
              </w:rPr>
            </w:pPr>
            <w:r w:rsidRPr="00BA01FE">
              <w:t>138.2</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C0A59" w14:textId="77777777" w:rsidR="00BD1CBA" w:rsidRPr="00BA01FE" w:rsidRDefault="00BD1CBA" w:rsidP="00BD1CBA">
            <w:pPr>
              <w:spacing w:before="60" w:after="60"/>
              <w:jc w:val="center"/>
              <w:rPr>
                <w:rFonts w:eastAsiaTheme="minorHAnsi"/>
                <w:szCs w:val="24"/>
              </w:rPr>
            </w:pPr>
            <w:r w:rsidRPr="00BA01FE">
              <w:t>102.0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B5EFB1" w14:textId="77777777" w:rsidR="00BD1CBA" w:rsidRPr="00BA01FE" w:rsidRDefault="00BD1CBA" w:rsidP="00BD1CBA">
            <w:pPr>
              <w:spacing w:before="60" w:after="60"/>
              <w:jc w:val="center"/>
              <w:rPr>
                <w:rFonts w:eastAsiaTheme="minorHAnsi"/>
                <w:szCs w:val="24"/>
              </w:rPr>
            </w:pPr>
            <w:r w:rsidRPr="00BA01FE">
              <w:rPr>
                <w:rFonts w:eastAsiaTheme="minorHAnsi"/>
                <w:szCs w:val="24"/>
              </w:rPr>
              <w:t>114.5</w:t>
            </w:r>
          </w:p>
        </w:tc>
        <w:tc>
          <w:tcPr>
            <w:tcW w:w="750" w:type="pct"/>
            <w:tcBorders>
              <w:top w:val="nil"/>
              <w:left w:val="nil"/>
              <w:bottom w:val="single" w:sz="8" w:space="0" w:color="auto"/>
              <w:right w:val="single" w:sz="4" w:space="0" w:color="auto"/>
            </w:tcBorders>
            <w:vAlign w:val="center"/>
          </w:tcPr>
          <w:p w14:paraId="03B940C8" w14:textId="77777777" w:rsidR="00BD1CBA" w:rsidRPr="00BA01FE" w:rsidRDefault="00BD1CBA" w:rsidP="00BD1CBA">
            <w:pPr>
              <w:spacing w:before="60" w:after="60"/>
              <w:jc w:val="center"/>
            </w:pPr>
            <w:r w:rsidRPr="00BA01FE">
              <w:rPr>
                <w:b/>
              </w:rPr>
              <w:t>308.7</w:t>
            </w:r>
          </w:p>
        </w:tc>
      </w:tr>
    </w:tbl>
    <w:p w14:paraId="3EEA903E" w14:textId="77777777" w:rsidR="00B17774" w:rsidRDefault="00B17774" w:rsidP="00B17774">
      <w:pPr>
        <w:pStyle w:val="base-text-paragraphnonumbers"/>
      </w:pPr>
      <w:r>
        <w:rPr>
          <w:rStyle w:val="BoldItalic"/>
        </w:rPr>
        <w:t>Human rights implications</w:t>
      </w:r>
      <w:r w:rsidRPr="00D93657">
        <w:t>:</w:t>
      </w:r>
      <w:r>
        <w:t xml:space="preserve">  </w:t>
      </w:r>
      <w:r w:rsidRPr="00D93657">
        <w:t>Th</w:t>
      </w:r>
      <w:r w:rsidR="00450265">
        <w:t>e</w:t>
      </w:r>
      <w:r w:rsidRPr="00D93657">
        <w:t xml:space="preserve"> </w:t>
      </w:r>
      <w:r w:rsidR="00450265">
        <w:t xml:space="preserve">ASIC Fees Bill, the Credit ASIC Fees Bill, the ASIC Superannuation Auditor Registration Bill and the </w:t>
      </w:r>
      <w:r w:rsidR="00450265">
        <w:rPr>
          <w:lang w:val="en-US" w:eastAsia="en-US"/>
        </w:rPr>
        <w:t>SIS ASIC Fees Bill</w:t>
      </w:r>
      <w:r w:rsidR="00450265">
        <w:t xml:space="preserve"> do not raise </w:t>
      </w:r>
      <w:r w:rsidRPr="00D93657">
        <w:t xml:space="preserve">any human rights issue. See </w:t>
      </w:r>
      <w:r w:rsidRPr="00480C91">
        <w:rPr>
          <w:i/>
        </w:rPr>
        <w:t>Statement of Compatibility with Human Rights</w:t>
      </w:r>
      <w:r>
        <w:t xml:space="preserve"> — Chapter </w:t>
      </w:r>
      <w:r w:rsidR="00450265">
        <w:t xml:space="preserve">2, </w:t>
      </w:r>
      <w:r>
        <w:t xml:space="preserve">paragraphs </w:t>
      </w:r>
      <w:r w:rsidR="00450265">
        <w:t>2.1 to 2.4.</w:t>
      </w:r>
    </w:p>
    <w:p w14:paraId="47AC6048" w14:textId="77777777" w:rsidR="00B17774" w:rsidRDefault="00B17774" w:rsidP="00B17774">
      <w:pPr>
        <w:pStyle w:val="base-text-paragraphnonumbers"/>
      </w:pPr>
      <w:r w:rsidRPr="0088195E">
        <w:rPr>
          <w:rStyle w:val="BoldItalic"/>
        </w:rPr>
        <w:t>Compliance cost impact</w:t>
      </w:r>
      <w:r w:rsidRPr="00266048">
        <w:rPr>
          <w:rStyle w:val="base-text-paragraphChar"/>
        </w:rPr>
        <w:t xml:space="preserve">:  </w:t>
      </w:r>
      <w:r w:rsidR="009C5183">
        <w:t xml:space="preserve">The compliance </w:t>
      </w:r>
      <w:r w:rsidR="00BD1CBA">
        <w:t>cost impact of the</w:t>
      </w:r>
      <w:r w:rsidR="009C5183">
        <w:t xml:space="preserve"> industry funding model and additional accountability mechanisms for ASIC is an estimated $8.8 million per annum.</w:t>
      </w:r>
    </w:p>
    <w:p w14:paraId="3AF6881E" w14:textId="77777777" w:rsidR="00B17774" w:rsidRDefault="00B17774" w:rsidP="00B17774">
      <w:pPr>
        <w:pStyle w:val="Heading2"/>
      </w:pPr>
      <w:r>
        <w:lastRenderedPageBreak/>
        <w:t>Summary of regulation impact statement</w:t>
      </w:r>
    </w:p>
    <w:p w14:paraId="1ED0B833" w14:textId="77777777" w:rsidR="00B17774" w:rsidRDefault="00B17774" w:rsidP="00B17774">
      <w:pPr>
        <w:pStyle w:val="Heading3"/>
      </w:pPr>
      <w:r>
        <w:t>Regulation impact on business</w:t>
      </w:r>
    </w:p>
    <w:p w14:paraId="48373313" w14:textId="77777777" w:rsidR="000A4FC6" w:rsidRDefault="00B17774" w:rsidP="00B17774">
      <w:pPr>
        <w:pStyle w:val="base-text-paragraphnonumbers"/>
      </w:pPr>
      <w:r w:rsidRPr="0088195E">
        <w:rPr>
          <w:rStyle w:val="BoldItalic"/>
        </w:rPr>
        <w:t>Impact</w:t>
      </w:r>
      <w:r w:rsidRPr="00266048">
        <w:rPr>
          <w:rStyle w:val="base-text-paragraphChar"/>
        </w:rPr>
        <w:t xml:space="preserve">:  </w:t>
      </w:r>
      <w:r w:rsidR="00BD1CBA">
        <w:t>An estimated increase of $8.8 million in compliance costs per annum for the industry funding model and additional accountability mechanisms.</w:t>
      </w:r>
    </w:p>
    <w:p w14:paraId="08AF42BD" w14:textId="77777777" w:rsidR="000A4FC6" w:rsidRPr="0088195E" w:rsidRDefault="000A4FC6" w:rsidP="000A4FC6">
      <w:pPr>
        <w:pStyle w:val="base-text-paragraphnonumbers"/>
        <w:rPr>
          <w:rStyle w:val="BoldItalic"/>
        </w:rPr>
      </w:pPr>
      <w:r w:rsidRPr="0088195E">
        <w:rPr>
          <w:rStyle w:val="BoldItalic"/>
        </w:rPr>
        <w:t>Main points</w:t>
      </w:r>
      <w:r w:rsidRPr="00266048">
        <w:rPr>
          <w:rStyle w:val="base-text-paragraphChar"/>
        </w:rPr>
        <w:t>:</w:t>
      </w:r>
    </w:p>
    <w:p w14:paraId="469FF02D" w14:textId="77777777" w:rsidR="000A4FC6" w:rsidRPr="000A4FC6" w:rsidRDefault="000A4FC6" w:rsidP="000A4FC6">
      <w:pPr>
        <w:pStyle w:val="base-text-paragraphnonumbers"/>
        <w:rPr>
          <w:rStyle w:val="BoldItalic"/>
          <w:b w:val="0"/>
          <w:i w:val="0"/>
        </w:rPr>
      </w:pPr>
      <w:r w:rsidRPr="000A4FC6">
        <w:rPr>
          <w:rStyle w:val="BoldItalic"/>
          <w:b w:val="0"/>
          <w:i w:val="0"/>
        </w:rPr>
        <w:t xml:space="preserve">The introduction of an industry funding model and additional accountability mechanisms for ASIC will: </w:t>
      </w:r>
    </w:p>
    <w:p w14:paraId="00CDCBF0" w14:textId="77777777" w:rsidR="00B17774" w:rsidRDefault="000A4FC6" w:rsidP="00B17774">
      <w:pPr>
        <w:pStyle w:val="dotpoint"/>
      </w:pPr>
      <w:r>
        <w:t>promote equity as the recipients of a government activity bear its costs;</w:t>
      </w:r>
    </w:p>
    <w:p w14:paraId="721564A4" w14:textId="77777777" w:rsidR="000A4FC6" w:rsidRDefault="000A4FC6" w:rsidP="00B17774">
      <w:pPr>
        <w:pStyle w:val="dotpoint"/>
      </w:pPr>
      <w:r>
        <w:t>improve the efficiency, productivity and responsiveness of government activities and accountability for those activities</w:t>
      </w:r>
    </w:p>
    <w:p w14:paraId="39C2D919" w14:textId="77777777" w:rsidR="000A4FC6" w:rsidRDefault="000A4FC6" w:rsidP="00B17774">
      <w:pPr>
        <w:pStyle w:val="dotpoint"/>
      </w:pPr>
      <w:r>
        <w:t>increase cost consciousness for all stakeholders by raising awareness of how much a government activity costs;</w:t>
      </w:r>
    </w:p>
    <w:p w14:paraId="030F5A25" w14:textId="77777777" w:rsidR="000A4FC6" w:rsidRDefault="000A4FC6" w:rsidP="00B17774">
      <w:pPr>
        <w:pStyle w:val="dotpoint"/>
      </w:pPr>
      <w:r>
        <w:t>allow ASIC to better predict, monitor, and respond to market risks, improving outcomes for consumers; and</w:t>
      </w:r>
    </w:p>
    <w:p w14:paraId="7F01EA8B" w14:textId="77777777" w:rsidR="000A4FC6" w:rsidRDefault="000A4FC6" w:rsidP="00B17774">
      <w:pPr>
        <w:pStyle w:val="dotpoint"/>
      </w:pPr>
      <w:r>
        <w:t xml:space="preserve">allow for the redirection of hundreds of millions of taxpayer dollars towards activities that benefit a broader suite of taxpayers. </w:t>
      </w:r>
    </w:p>
    <w:p w14:paraId="078FE40B" w14:textId="77777777" w:rsidR="000A4FC6" w:rsidRDefault="000A4FC6" w:rsidP="00450265">
      <w:pPr>
        <w:pStyle w:val="base-text-paragraphnonumbers"/>
      </w:pPr>
      <w:r>
        <w:t xml:space="preserve">While the regulatory burden of an industry funding model and additional accountability mechanisms for ASIC is an estimated $8.8 million per annum, this is small relative to industry funding’s benefits and will decline over time as processes to support additional data collection requirements become ‘business as usual’. </w:t>
      </w:r>
    </w:p>
    <w:p w14:paraId="362C22AF" w14:textId="77777777" w:rsidR="00567602" w:rsidRDefault="00567602">
      <w:pPr>
        <w:spacing w:before="0" w:after="160" w:line="259" w:lineRule="auto"/>
      </w:pPr>
    </w:p>
    <w:p w14:paraId="563B5F40" w14:textId="77777777" w:rsidR="00B17774" w:rsidRDefault="00B17774" w:rsidP="00B17774">
      <w:pPr>
        <w:pStyle w:val="Hiddentext"/>
      </w:pPr>
    </w:p>
    <w:p w14:paraId="3EC2059F" w14:textId="77777777" w:rsidR="00B17774" w:rsidRDefault="00B17774" w:rsidP="00B17774">
      <w:pPr>
        <w:sectPr w:rsidR="00B17774" w:rsidSect="00E74E50">
          <w:footerReference w:type="even" r:id="rId30"/>
          <w:footerReference w:type="default" r:id="rId31"/>
          <w:footerReference w:type="first" r:id="rId32"/>
          <w:type w:val="oddPage"/>
          <w:pgSz w:w="9979" w:h="14175" w:code="9"/>
          <w:pgMar w:top="567" w:right="1134" w:bottom="567" w:left="1134" w:header="709" w:footer="709" w:gutter="0"/>
          <w:cols w:space="708"/>
          <w:titlePg/>
          <w:docGrid w:linePitch="360"/>
        </w:sectPr>
      </w:pPr>
    </w:p>
    <w:p w14:paraId="345E89C4" w14:textId="77777777" w:rsidR="00B17774" w:rsidRPr="007C2B20" w:rsidRDefault="00840701" w:rsidP="000C2A9D">
      <w:pPr>
        <w:pStyle w:val="ChapterHeading"/>
      </w:pPr>
      <w:r w:rsidRPr="000C2A9D">
        <w:lastRenderedPageBreak/>
        <w:br/>
      </w:r>
      <w:bookmarkStart w:id="6" w:name="_Toc512956815"/>
      <w:r w:rsidR="00597E8F">
        <w:rPr>
          <w:rStyle w:val="ChapterNameOnly"/>
        </w:rPr>
        <w:t xml:space="preserve">ASIC </w:t>
      </w:r>
      <w:r w:rsidR="00DA0A22">
        <w:rPr>
          <w:rStyle w:val="ChapterNameOnly"/>
        </w:rPr>
        <w:t>F</w:t>
      </w:r>
      <w:r w:rsidR="00597E8F">
        <w:rPr>
          <w:rStyle w:val="ChapterNameOnly"/>
        </w:rPr>
        <w:t>ees</w:t>
      </w:r>
      <w:bookmarkEnd w:id="6"/>
    </w:p>
    <w:p w14:paraId="29D7F859" w14:textId="77777777" w:rsidR="00B17774" w:rsidRDefault="00B17774" w:rsidP="00B17774">
      <w:pPr>
        <w:pStyle w:val="Heading2"/>
      </w:pPr>
      <w:r>
        <w:t>Outline of chapter</w:t>
      </w:r>
    </w:p>
    <w:p w14:paraId="5D5F477F" w14:textId="77777777" w:rsidR="00802E0D" w:rsidRDefault="009345A7" w:rsidP="00B17774">
      <w:pPr>
        <w:numPr>
          <w:ilvl w:val="1"/>
          <w:numId w:val="7"/>
        </w:numPr>
      </w:pPr>
      <w:r>
        <w:t>This</w:t>
      </w:r>
      <w:r w:rsidR="00DB5E16">
        <w:t xml:space="preserve"> chapter e</w:t>
      </w:r>
      <w:r w:rsidR="00C6442D">
        <w:t xml:space="preserve">xplains the amendments in </w:t>
      </w:r>
      <w:r w:rsidR="000517EC">
        <w:t xml:space="preserve">the </w:t>
      </w:r>
      <w:r w:rsidR="003261FD">
        <w:t xml:space="preserve">ASIC Fees </w:t>
      </w:r>
      <w:r w:rsidR="00DB5E16">
        <w:t>Bill</w:t>
      </w:r>
      <w:r w:rsidR="003261FD">
        <w:t xml:space="preserve">, </w:t>
      </w:r>
      <w:r w:rsidR="000517EC">
        <w:t>the</w:t>
      </w:r>
      <w:r w:rsidR="00C6442D">
        <w:t xml:space="preserve"> Credit </w:t>
      </w:r>
      <w:r w:rsidR="00474EF4">
        <w:t xml:space="preserve">ASIC </w:t>
      </w:r>
      <w:r w:rsidR="00C6442D">
        <w:t xml:space="preserve">Fees Bill, </w:t>
      </w:r>
      <w:r w:rsidR="003261FD">
        <w:t xml:space="preserve">the ASIC Superannuation Auditor </w:t>
      </w:r>
      <w:r w:rsidR="00B44911">
        <w:t xml:space="preserve">Registration </w:t>
      </w:r>
      <w:r w:rsidR="003261FD">
        <w:t>Bill</w:t>
      </w:r>
      <w:r w:rsidR="00C6442D">
        <w:t xml:space="preserve"> and the </w:t>
      </w:r>
      <w:r w:rsidR="00C6442D">
        <w:rPr>
          <w:lang w:val="en-US" w:eastAsia="en-US"/>
        </w:rPr>
        <w:t>SIS ASIC Fees Bill</w:t>
      </w:r>
      <w:r w:rsidR="00DB5E16">
        <w:t xml:space="preserve"> </w:t>
      </w:r>
      <w:r w:rsidR="006E168C">
        <w:t>to allow ASIC</w:t>
      </w:r>
      <w:r w:rsidR="004D2374">
        <w:t xml:space="preserve"> to </w:t>
      </w:r>
      <w:r w:rsidR="00626B79">
        <w:t>better align its fees</w:t>
      </w:r>
      <w:r w:rsidR="00EE0542">
        <w:t>,</w:t>
      </w:r>
      <w:r w:rsidR="00626B79">
        <w:t xml:space="preserve"> </w:t>
      </w:r>
      <w:r w:rsidR="00A61763">
        <w:t xml:space="preserve">by enabling ASIC to charge a cost reflective fee for </w:t>
      </w:r>
      <w:r w:rsidR="003D0841">
        <w:t>the</w:t>
      </w:r>
      <w:r w:rsidR="00A61763">
        <w:t xml:space="preserve"> services it provides for a specific entity.</w:t>
      </w:r>
      <w:r w:rsidR="006E168C">
        <w:t xml:space="preserve"> </w:t>
      </w:r>
      <w:r w:rsidR="004D2374">
        <w:t xml:space="preserve"> </w:t>
      </w:r>
    </w:p>
    <w:p w14:paraId="2B46B2D2" w14:textId="77777777" w:rsidR="00B17774" w:rsidRDefault="00B17774" w:rsidP="00B17774">
      <w:pPr>
        <w:pStyle w:val="Heading2"/>
      </w:pPr>
      <w:r>
        <w:t>Context of amendments</w:t>
      </w:r>
    </w:p>
    <w:p w14:paraId="5246FA67" w14:textId="77777777" w:rsidR="003D1EAA" w:rsidRDefault="003D1EAA" w:rsidP="00B17774">
      <w:pPr>
        <w:pStyle w:val="base-text-paragraph"/>
        <w:numPr>
          <w:ilvl w:val="1"/>
          <w:numId w:val="7"/>
        </w:numPr>
      </w:pPr>
      <w:r>
        <w:t>On 20 April 2016, the Government accepted recommendation</w:t>
      </w:r>
      <w:r w:rsidR="00173DC1">
        <w:t> </w:t>
      </w:r>
      <w:r>
        <w:t>29 of the F</w:t>
      </w:r>
      <w:r w:rsidR="00455ABB">
        <w:t xml:space="preserve">inancial </w:t>
      </w:r>
      <w:r>
        <w:t>S</w:t>
      </w:r>
      <w:r w:rsidR="00455ABB">
        <w:t xml:space="preserve">ystem </w:t>
      </w:r>
      <w:r>
        <w:t>I</w:t>
      </w:r>
      <w:r w:rsidR="00455ABB">
        <w:t>nquiry</w:t>
      </w:r>
      <w:r>
        <w:t xml:space="preserve"> to introduce an industry funding model for ASIC.  </w:t>
      </w:r>
    </w:p>
    <w:p w14:paraId="080132A3" w14:textId="77777777" w:rsidR="0076591B" w:rsidRDefault="00D737BB" w:rsidP="00B17774">
      <w:pPr>
        <w:pStyle w:val="base-text-paragraph"/>
        <w:numPr>
          <w:ilvl w:val="1"/>
          <w:numId w:val="7"/>
        </w:numPr>
      </w:pPr>
      <w:r>
        <w:t xml:space="preserve">The </w:t>
      </w:r>
      <w:r w:rsidR="0076591B">
        <w:t>industry funding model</w:t>
      </w:r>
      <w:r>
        <w:t>’s introduction</w:t>
      </w:r>
      <w:r w:rsidR="0076591B">
        <w:t xml:space="preserve"> will have significant benefits, including: improving equity, as only those entities that are regulated by ASIC and create the need for regulation will bear its costs, rather than ordinary taxpayers; encouraging regulatory compliance as good conduct will</w:t>
      </w:r>
      <w:r w:rsidR="00BF37C6">
        <w:t xml:space="preserve"> reduce supervisory levies; </w:t>
      </w:r>
      <w:r w:rsidR="0076591B">
        <w:t>improving ASIC’s resource allocation, by providing ASIC with richer data to better identify emerging risks</w:t>
      </w:r>
      <w:r w:rsidR="00BF37C6">
        <w:t xml:space="preserve">’ and </w:t>
      </w:r>
      <w:r w:rsidR="00EA6DF5">
        <w:rPr>
          <w:rFonts w:ascii="Lato" w:hAnsi="Lato" w:cs="Arial"/>
          <w:color w:val="333333"/>
          <w:lang w:val="en-US"/>
        </w:rPr>
        <w:t>enhancing</w:t>
      </w:r>
      <w:r w:rsidR="00BF37C6">
        <w:rPr>
          <w:rFonts w:ascii="Lato" w:hAnsi="Lato" w:cs="Arial"/>
          <w:color w:val="333333"/>
          <w:lang w:val="en-US"/>
        </w:rPr>
        <w:t xml:space="preserve"> ASIC</w:t>
      </w:r>
      <w:r w:rsidR="00BE10F0">
        <w:rPr>
          <w:rFonts w:ascii="Lato" w:hAnsi="Lato" w:cs="Arial"/>
          <w:color w:val="333333"/>
          <w:lang w:val="en-US"/>
        </w:rPr>
        <w:t>’s</w:t>
      </w:r>
      <w:r w:rsidR="00BF37C6">
        <w:rPr>
          <w:rFonts w:ascii="Lato" w:hAnsi="Lato" w:cs="Arial"/>
          <w:color w:val="333333"/>
          <w:lang w:val="en-US"/>
        </w:rPr>
        <w:t xml:space="preserve"> transparency and accountability.</w:t>
      </w:r>
    </w:p>
    <w:p w14:paraId="31005C4D" w14:textId="77777777" w:rsidR="00D737BB" w:rsidRDefault="00D737BB" w:rsidP="00B17774">
      <w:pPr>
        <w:pStyle w:val="base-text-paragraph"/>
        <w:numPr>
          <w:ilvl w:val="1"/>
          <w:numId w:val="7"/>
        </w:numPr>
      </w:pPr>
      <w:r>
        <w:rPr>
          <w:rFonts w:ascii="Lato" w:hAnsi="Lato" w:cs="Helvetica"/>
          <w:color w:val="333333"/>
          <w:lang w:val="en-US"/>
        </w:rPr>
        <w:t>On 1 July 2017, the first phase of the ASIC industry funding model commenced with the introduction of industry levies to recover the costs of ASIC’s regulatory activities.</w:t>
      </w:r>
    </w:p>
    <w:p w14:paraId="75E1BB94" w14:textId="77777777" w:rsidR="00386671" w:rsidRDefault="00386671" w:rsidP="00B17774">
      <w:pPr>
        <w:pStyle w:val="base-text-paragraph"/>
        <w:numPr>
          <w:ilvl w:val="1"/>
          <w:numId w:val="7"/>
        </w:numPr>
      </w:pPr>
      <w:r>
        <w:t>The Government has committed that ASIC’s costs for specific regulatory activities requested by an entity should be fully recovered from that entity. This is referred to as ‘fees</w:t>
      </w:r>
      <w:r w:rsidR="00173DC1">
        <w:noBreakHyphen/>
      </w:r>
      <w:r>
        <w:t>for</w:t>
      </w:r>
      <w:r w:rsidR="00173DC1">
        <w:noBreakHyphen/>
      </w:r>
      <w:r>
        <w:t>service’</w:t>
      </w:r>
      <w:r w:rsidR="00E91BEF">
        <w:t xml:space="preserve"> and</w:t>
      </w:r>
      <w:r w:rsidR="00D737BB">
        <w:t xml:space="preserve"> is the </w:t>
      </w:r>
      <w:r w:rsidR="00BF37C6">
        <w:t xml:space="preserve">second and </w:t>
      </w:r>
      <w:r w:rsidR="00D737BB">
        <w:t>final phase of the ASIC industry funding model.</w:t>
      </w:r>
    </w:p>
    <w:p w14:paraId="6FE61326" w14:textId="77777777" w:rsidR="006343E5" w:rsidRDefault="006343E5" w:rsidP="006343E5">
      <w:pPr>
        <w:pStyle w:val="base-text-paragraph"/>
        <w:numPr>
          <w:ilvl w:val="1"/>
          <w:numId w:val="7"/>
        </w:numPr>
      </w:pPr>
      <w:r>
        <w:t>The current fees charged for the services and activities ASIC provides is not a true reflection of the actual costs incurred by ASIC. Historically, these services and activities have only attracted a nominal fee. As a result, any difference between the fee an entity pays and the actual costs incurred by ASIC is subsidised by taxpayers.</w:t>
      </w:r>
    </w:p>
    <w:p w14:paraId="687998B5" w14:textId="77777777" w:rsidR="00A60321" w:rsidRDefault="00615397" w:rsidP="006343E5">
      <w:pPr>
        <w:pStyle w:val="base-text-paragraph"/>
      </w:pPr>
      <w:r>
        <w:t>ASIC’s regulatory services primarily benefit the</w:t>
      </w:r>
      <w:r w:rsidR="00A60321">
        <w:t xml:space="preserve"> requesting entities, and as such </w:t>
      </w:r>
      <w:r>
        <w:t>the fees associated with the regulatory services will be</w:t>
      </w:r>
      <w:r w:rsidR="00A60321">
        <w:t xml:space="preserve"> cost recovered. The regulatory activities ASIC provides will no longer be taxpayer funded. </w:t>
      </w:r>
    </w:p>
    <w:p w14:paraId="1BE433FE" w14:textId="77777777" w:rsidR="00A7332C" w:rsidRDefault="00A7332C" w:rsidP="00A60321">
      <w:pPr>
        <w:pStyle w:val="base-text-paragraph"/>
      </w:pPr>
      <w:r>
        <w:t>Fees will be paid by entities for ASIC’s demand</w:t>
      </w:r>
      <w:r w:rsidR="00A61763">
        <w:noBreakHyphen/>
      </w:r>
      <w:r>
        <w:t xml:space="preserve">driven services, such as processing a licence or registration application, provided that the fee directly represents the efficient costs of providing the regulatory activity or service. </w:t>
      </w:r>
    </w:p>
    <w:p w14:paraId="1CAB61C1" w14:textId="77777777" w:rsidR="00A60321" w:rsidRDefault="00A60321" w:rsidP="00A60321">
      <w:pPr>
        <w:pStyle w:val="base-text-paragraph"/>
      </w:pPr>
      <w:r>
        <w:t>The fees attached to ASIC forms relating to updating an ASIC registry database are not in scope for industry funding and will not be recovered</w:t>
      </w:r>
      <w:r w:rsidR="00101D98">
        <w:t xml:space="preserve"> under this model</w:t>
      </w:r>
      <w:r>
        <w:t xml:space="preserve">. The fees for lodging these forms will continue to be set separately. </w:t>
      </w:r>
    </w:p>
    <w:p w14:paraId="75D1F1B7" w14:textId="77777777" w:rsidR="00455ABB" w:rsidRDefault="00173DC1" w:rsidP="00A60321">
      <w:pPr>
        <w:pStyle w:val="base-text-paragraph"/>
      </w:pPr>
      <w:r>
        <w:t>Specific fee</w:t>
      </w:r>
      <w:r>
        <w:noBreakHyphen/>
        <w:t>for</w:t>
      </w:r>
      <w:r>
        <w:noBreakHyphen/>
        <w:t>service activities and sectors</w:t>
      </w:r>
      <w:r w:rsidR="00101D98">
        <w:t xml:space="preserve"> </w:t>
      </w:r>
      <w:r w:rsidR="00F322B1">
        <w:t>affected</w:t>
      </w:r>
      <w:r w:rsidR="00101D98">
        <w:t xml:space="preserve"> by these amendments are</w:t>
      </w:r>
      <w:r>
        <w:t>:</w:t>
      </w:r>
    </w:p>
    <w:tbl>
      <w:tblPr>
        <w:tblStyle w:val="EMTable"/>
        <w:tblW w:w="0" w:type="auto"/>
        <w:tblInd w:w="1134" w:type="dxa"/>
        <w:tblLook w:val="04A0" w:firstRow="1" w:lastRow="0" w:firstColumn="1" w:lastColumn="0" w:noHBand="0" w:noVBand="1"/>
      </w:tblPr>
      <w:tblGrid>
        <w:gridCol w:w="3395"/>
        <w:gridCol w:w="3398"/>
      </w:tblGrid>
      <w:tr w:rsidR="00455ABB" w14:paraId="1E21DBBB" w14:textId="77777777" w:rsidTr="00455ABB">
        <w:trPr>
          <w:cnfStyle w:val="100000000000" w:firstRow="1" w:lastRow="0" w:firstColumn="0" w:lastColumn="0" w:oddVBand="0" w:evenVBand="0" w:oddHBand="0" w:evenHBand="0" w:firstRowFirstColumn="0" w:firstRowLastColumn="0" w:lastRowFirstColumn="0" w:lastRowLastColumn="0"/>
        </w:trPr>
        <w:tc>
          <w:tcPr>
            <w:tcW w:w="3963" w:type="dxa"/>
          </w:tcPr>
          <w:p w14:paraId="1232FA0F" w14:textId="77777777" w:rsidR="00455ABB" w:rsidRDefault="00455ABB" w:rsidP="00455ABB">
            <w:pPr>
              <w:pStyle w:val="base-text-paragraph"/>
              <w:numPr>
                <w:ilvl w:val="0"/>
                <w:numId w:val="0"/>
              </w:numPr>
            </w:pPr>
            <w:r>
              <w:t>Activity</w:t>
            </w:r>
          </w:p>
        </w:tc>
        <w:tc>
          <w:tcPr>
            <w:tcW w:w="3964" w:type="dxa"/>
          </w:tcPr>
          <w:p w14:paraId="48AFDF99" w14:textId="77777777" w:rsidR="00455ABB" w:rsidRDefault="00455ABB" w:rsidP="00455ABB">
            <w:pPr>
              <w:pStyle w:val="base-text-paragraph"/>
              <w:numPr>
                <w:ilvl w:val="0"/>
                <w:numId w:val="0"/>
              </w:numPr>
            </w:pPr>
            <w:r>
              <w:t>Affected subsectors</w:t>
            </w:r>
          </w:p>
        </w:tc>
      </w:tr>
      <w:tr w:rsidR="00455ABB" w14:paraId="70FE5B1B" w14:textId="77777777" w:rsidTr="00455ABB">
        <w:tblPrEx>
          <w:tblCellMar>
            <w:top w:w="0" w:type="dxa"/>
            <w:left w:w="108" w:type="dxa"/>
          </w:tblCellMar>
        </w:tblPrEx>
        <w:tc>
          <w:tcPr>
            <w:tcW w:w="3963" w:type="dxa"/>
          </w:tcPr>
          <w:p w14:paraId="13F76509" w14:textId="77777777" w:rsidR="00455ABB" w:rsidRDefault="00455ABB" w:rsidP="00455ABB">
            <w:pPr>
              <w:pStyle w:val="base-text-paragraph"/>
              <w:numPr>
                <w:ilvl w:val="0"/>
                <w:numId w:val="0"/>
              </w:numPr>
            </w:pPr>
            <w:r>
              <w:t>Document compliance reviews (such as prospectuses, compliance documents)</w:t>
            </w:r>
          </w:p>
        </w:tc>
        <w:tc>
          <w:tcPr>
            <w:tcW w:w="3964" w:type="dxa"/>
          </w:tcPr>
          <w:p w14:paraId="14EBC46B" w14:textId="77777777" w:rsidR="00455ABB" w:rsidRDefault="00455ABB" w:rsidP="00455ABB">
            <w:pPr>
              <w:pStyle w:val="base-text-paragraph"/>
              <w:numPr>
                <w:ilvl w:val="0"/>
                <w:numId w:val="0"/>
              </w:numPr>
            </w:pPr>
            <w:r>
              <w:t>Comp</w:t>
            </w:r>
            <w:r w:rsidR="00173DC1">
              <w:t>anies (all sub</w:t>
            </w:r>
            <w:r w:rsidR="00173DC1">
              <w:noBreakHyphen/>
              <w:t>sectors)</w:t>
            </w:r>
          </w:p>
          <w:p w14:paraId="33DAEE8D" w14:textId="77777777" w:rsidR="00173DC1" w:rsidRDefault="00173DC1" w:rsidP="00455ABB">
            <w:pPr>
              <w:pStyle w:val="base-text-paragraph"/>
              <w:numPr>
                <w:ilvl w:val="0"/>
                <w:numId w:val="0"/>
              </w:numPr>
            </w:pPr>
            <w:r>
              <w:t xml:space="preserve">Australian Financial Services (AFS) </w:t>
            </w:r>
            <w:r w:rsidR="007B2A9D">
              <w:t>Licensees</w:t>
            </w:r>
            <w:r>
              <w:t xml:space="preserve"> (all sub</w:t>
            </w:r>
            <w:r>
              <w:noBreakHyphen/>
              <w:t>sectors)</w:t>
            </w:r>
          </w:p>
        </w:tc>
      </w:tr>
      <w:tr w:rsidR="00455ABB" w14:paraId="63141D82" w14:textId="77777777" w:rsidTr="00455ABB">
        <w:tblPrEx>
          <w:tblCellMar>
            <w:top w:w="0" w:type="dxa"/>
            <w:left w:w="108" w:type="dxa"/>
          </w:tblCellMar>
        </w:tblPrEx>
        <w:tc>
          <w:tcPr>
            <w:tcW w:w="3963" w:type="dxa"/>
          </w:tcPr>
          <w:p w14:paraId="68FA0A60" w14:textId="77777777" w:rsidR="00455ABB" w:rsidRDefault="00455ABB" w:rsidP="00455ABB">
            <w:pPr>
              <w:pStyle w:val="base-text-paragraph"/>
              <w:numPr>
                <w:ilvl w:val="0"/>
                <w:numId w:val="0"/>
              </w:numPr>
            </w:pPr>
            <w:r>
              <w:t>Licence applications or variations</w:t>
            </w:r>
          </w:p>
        </w:tc>
        <w:tc>
          <w:tcPr>
            <w:tcW w:w="3964" w:type="dxa"/>
          </w:tcPr>
          <w:p w14:paraId="5B6CF08C" w14:textId="77777777" w:rsidR="00455ABB" w:rsidRDefault="00173DC1" w:rsidP="00455ABB">
            <w:pPr>
              <w:pStyle w:val="base-text-paragraph"/>
              <w:numPr>
                <w:ilvl w:val="0"/>
                <w:numId w:val="0"/>
              </w:numPr>
            </w:pPr>
            <w:r>
              <w:t xml:space="preserve">Australian Credit </w:t>
            </w:r>
            <w:r w:rsidR="007B2A9D">
              <w:t>Licensees</w:t>
            </w:r>
            <w:r>
              <w:t xml:space="preserve"> (all sub</w:t>
            </w:r>
            <w:r>
              <w:noBreakHyphen/>
              <w:t>sectors)</w:t>
            </w:r>
          </w:p>
          <w:p w14:paraId="7D55055F" w14:textId="77777777" w:rsidR="00173DC1" w:rsidRDefault="00173DC1" w:rsidP="00455ABB">
            <w:pPr>
              <w:pStyle w:val="base-text-paragraph"/>
              <w:numPr>
                <w:ilvl w:val="0"/>
                <w:numId w:val="0"/>
              </w:numPr>
            </w:pPr>
            <w:r>
              <w:t xml:space="preserve">AFS </w:t>
            </w:r>
            <w:r w:rsidR="007B2A9D">
              <w:t>Licensees</w:t>
            </w:r>
            <w:r>
              <w:t xml:space="preserve"> (all sub</w:t>
            </w:r>
            <w:r>
              <w:noBreakHyphen/>
              <w:t>sectors)</w:t>
            </w:r>
          </w:p>
          <w:p w14:paraId="41BBF789" w14:textId="77777777" w:rsidR="00173DC1" w:rsidRDefault="00173DC1" w:rsidP="00455ABB">
            <w:pPr>
              <w:pStyle w:val="base-text-paragraph"/>
              <w:numPr>
                <w:ilvl w:val="0"/>
                <w:numId w:val="0"/>
              </w:numPr>
            </w:pPr>
            <w:r>
              <w:t>Market infrastructure providers (all sub</w:t>
            </w:r>
            <w:r>
              <w:noBreakHyphen/>
              <w:t>sectors)</w:t>
            </w:r>
          </w:p>
        </w:tc>
      </w:tr>
      <w:tr w:rsidR="00455ABB" w14:paraId="6C4C867C" w14:textId="77777777" w:rsidTr="00455ABB">
        <w:tblPrEx>
          <w:tblCellMar>
            <w:top w:w="0" w:type="dxa"/>
            <w:left w:w="108" w:type="dxa"/>
          </w:tblCellMar>
        </w:tblPrEx>
        <w:tc>
          <w:tcPr>
            <w:tcW w:w="3963" w:type="dxa"/>
          </w:tcPr>
          <w:p w14:paraId="15BCDCCB" w14:textId="77777777" w:rsidR="00455ABB" w:rsidRDefault="00455ABB" w:rsidP="00455ABB">
            <w:pPr>
              <w:pStyle w:val="base-text-paragraph"/>
              <w:numPr>
                <w:ilvl w:val="0"/>
                <w:numId w:val="0"/>
              </w:numPr>
            </w:pPr>
            <w:r>
              <w:t>Applications for registration</w:t>
            </w:r>
          </w:p>
        </w:tc>
        <w:tc>
          <w:tcPr>
            <w:tcW w:w="3964" w:type="dxa"/>
          </w:tcPr>
          <w:p w14:paraId="096F260D" w14:textId="77777777" w:rsidR="00455ABB" w:rsidRDefault="00173DC1" w:rsidP="00455ABB">
            <w:pPr>
              <w:pStyle w:val="base-text-paragraph"/>
              <w:numPr>
                <w:ilvl w:val="0"/>
                <w:numId w:val="0"/>
              </w:numPr>
            </w:pPr>
            <w:r>
              <w:t xml:space="preserve">AFS </w:t>
            </w:r>
            <w:r w:rsidR="007B2A9D">
              <w:t>Licensees</w:t>
            </w:r>
            <w:r>
              <w:t xml:space="preserve"> – Managed investment schemes</w:t>
            </w:r>
          </w:p>
          <w:p w14:paraId="08136D15" w14:textId="77777777" w:rsidR="00173DC1" w:rsidRDefault="00173DC1" w:rsidP="00455ABB">
            <w:pPr>
              <w:pStyle w:val="base-text-paragraph"/>
              <w:numPr>
                <w:ilvl w:val="0"/>
                <w:numId w:val="0"/>
              </w:numPr>
            </w:pPr>
            <w:r>
              <w:t>Liquidators (all sub</w:t>
            </w:r>
            <w:r>
              <w:noBreakHyphen/>
              <w:t>sectors)</w:t>
            </w:r>
          </w:p>
        </w:tc>
      </w:tr>
      <w:tr w:rsidR="00455ABB" w14:paraId="7E26C547" w14:textId="77777777" w:rsidTr="00455ABB">
        <w:tblPrEx>
          <w:tblCellMar>
            <w:top w:w="0" w:type="dxa"/>
            <w:left w:w="108" w:type="dxa"/>
          </w:tblCellMar>
        </w:tblPrEx>
        <w:tc>
          <w:tcPr>
            <w:tcW w:w="3963" w:type="dxa"/>
          </w:tcPr>
          <w:p w14:paraId="4ED0244E" w14:textId="77777777" w:rsidR="00455ABB" w:rsidRDefault="00455ABB" w:rsidP="00455ABB">
            <w:pPr>
              <w:pStyle w:val="base-text-paragraph"/>
              <w:numPr>
                <w:ilvl w:val="0"/>
                <w:numId w:val="0"/>
              </w:numPr>
            </w:pPr>
            <w:r>
              <w:t>Requests for changes to market integrity rules or procedures</w:t>
            </w:r>
          </w:p>
        </w:tc>
        <w:tc>
          <w:tcPr>
            <w:tcW w:w="3964" w:type="dxa"/>
          </w:tcPr>
          <w:p w14:paraId="220D9556" w14:textId="77777777" w:rsidR="00455ABB" w:rsidRDefault="00173DC1" w:rsidP="00455ABB">
            <w:pPr>
              <w:pStyle w:val="base-text-paragraph"/>
              <w:numPr>
                <w:ilvl w:val="0"/>
                <w:numId w:val="0"/>
              </w:numPr>
            </w:pPr>
            <w:r>
              <w:t>Market infrastructure providers (all sub</w:t>
            </w:r>
            <w:r>
              <w:noBreakHyphen/>
              <w:t>sectors)</w:t>
            </w:r>
          </w:p>
        </w:tc>
      </w:tr>
      <w:tr w:rsidR="00455ABB" w14:paraId="6E1626C3" w14:textId="77777777" w:rsidTr="00455ABB">
        <w:tblPrEx>
          <w:tblCellMar>
            <w:top w:w="0" w:type="dxa"/>
            <w:left w:w="108" w:type="dxa"/>
          </w:tblCellMar>
        </w:tblPrEx>
        <w:tc>
          <w:tcPr>
            <w:tcW w:w="3963" w:type="dxa"/>
          </w:tcPr>
          <w:p w14:paraId="306B281C" w14:textId="77777777" w:rsidR="00455ABB" w:rsidRDefault="00455ABB" w:rsidP="00455ABB">
            <w:pPr>
              <w:pStyle w:val="base-text-paragraph"/>
              <w:numPr>
                <w:ilvl w:val="0"/>
                <w:numId w:val="0"/>
              </w:numPr>
            </w:pPr>
            <w:r>
              <w:t>Applications for relief</w:t>
            </w:r>
          </w:p>
        </w:tc>
        <w:tc>
          <w:tcPr>
            <w:tcW w:w="3964" w:type="dxa"/>
          </w:tcPr>
          <w:p w14:paraId="19EE82A1" w14:textId="77777777" w:rsidR="00455ABB" w:rsidRDefault="00455ABB" w:rsidP="00455ABB">
            <w:pPr>
              <w:pStyle w:val="base-text-paragraph"/>
              <w:numPr>
                <w:ilvl w:val="0"/>
                <w:numId w:val="0"/>
              </w:numPr>
            </w:pPr>
            <w:r>
              <w:t>All sectors and sub</w:t>
            </w:r>
            <w:r>
              <w:noBreakHyphen/>
              <w:t>sectors</w:t>
            </w:r>
          </w:p>
        </w:tc>
      </w:tr>
    </w:tbl>
    <w:p w14:paraId="62DA0398" w14:textId="77777777" w:rsidR="00455ABB" w:rsidRDefault="00101D98" w:rsidP="00101D98">
      <w:pPr>
        <w:pStyle w:val="base-text-paragraph"/>
      </w:pPr>
      <w:r>
        <w:t xml:space="preserve">These </w:t>
      </w:r>
      <w:r w:rsidR="00347020">
        <w:t>fee</w:t>
      </w:r>
      <w:r w:rsidR="00347020">
        <w:noBreakHyphen/>
        <w:t>for</w:t>
      </w:r>
      <w:r w:rsidR="00347020">
        <w:noBreakHyphen/>
        <w:t>service activities amounts will be reviewed every three years and will involve a public consultation process utilising a cost recovery implementation statement.</w:t>
      </w:r>
    </w:p>
    <w:p w14:paraId="60C8C8B1" w14:textId="77777777" w:rsidR="00404058" w:rsidRPr="00191666" w:rsidRDefault="00191666" w:rsidP="00101D98">
      <w:pPr>
        <w:pStyle w:val="base-text-paragraph"/>
      </w:pPr>
      <w:r w:rsidRPr="00191666">
        <w:t>In addition, ASIC will include industry funding on the agenda of their external committees and panels for consideration, with a particular focus on seeking feedback during the annual cost recovery implementation statement consultation process.</w:t>
      </w:r>
    </w:p>
    <w:p w14:paraId="11C80C6A" w14:textId="77777777" w:rsidR="00B17774" w:rsidRDefault="00B17774" w:rsidP="00B17774">
      <w:pPr>
        <w:pStyle w:val="Heading2"/>
      </w:pPr>
      <w:r>
        <w:t>Summary of new law</w:t>
      </w:r>
    </w:p>
    <w:p w14:paraId="4290F761" w14:textId="77777777" w:rsidR="003342B6" w:rsidRDefault="009345A7" w:rsidP="003342B6">
      <w:pPr>
        <w:pStyle w:val="base-text-paragraph"/>
      </w:pPr>
      <w:r>
        <w:t xml:space="preserve">Schedule </w:t>
      </w:r>
      <w:r w:rsidR="00A17F86">
        <w:t>1</w:t>
      </w:r>
      <w:r>
        <w:t xml:space="preserve"> to the</w:t>
      </w:r>
      <w:r w:rsidR="00A17F86">
        <w:t xml:space="preserve"> ASIC Fees</w:t>
      </w:r>
      <w:r>
        <w:t xml:space="preserve"> B</w:t>
      </w:r>
      <w:r w:rsidR="00DB5E16">
        <w:t>ill:</w:t>
      </w:r>
    </w:p>
    <w:p w14:paraId="4E6F18E8" w14:textId="77777777" w:rsidR="00DB5E16" w:rsidRDefault="00DB5E16" w:rsidP="00DB5E16">
      <w:pPr>
        <w:pStyle w:val="dotpoint"/>
      </w:pPr>
      <w:r>
        <w:t>increases the c</w:t>
      </w:r>
      <w:r w:rsidR="00C55A25">
        <w:t>aps to allow ASIC to</w:t>
      </w:r>
      <w:r w:rsidR="00EC4565">
        <w:t xml:space="preserve"> </w:t>
      </w:r>
      <w:r w:rsidR="00C55A25">
        <w:t>recover the</w:t>
      </w:r>
      <w:r w:rsidR="00375ABF">
        <w:t xml:space="preserve"> </w:t>
      </w:r>
      <w:r w:rsidR="00C55A25">
        <w:t>costs ASIC incurs when providing regulatory services;</w:t>
      </w:r>
    </w:p>
    <w:p w14:paraId="171B5FDD" w14:textId="149E9156" w:rsidR="00C624C1" w:rsidRPr="00DB1ADA" w:rsidRDefault="00C624C1" w:rsidP="00DB5E16">
      <w:pPr>
        <w:pStyle w:val="dotpoint"/>
      </w:pPr>
      <w:r w:rsidRPr="00DB1ADA">
        <w:t>expands the definition of chargeable matter</w:t>
      </w:r>
      <w:r w:rsidR="0001011B" w:rsidRPr="00DB1ADA">
        <w:t xml:space="preserve"> and prescribes who is liable to pay and when</w:t>
      </w:r>
      <w:r w:rsidR="003B087F" w:rsidRPr="00DB1ADA">
        <w:t xml:space="preserve"> the liability is incurred</w:t>
      </w:r>
      <w:r w:rsidRPr="00DB1ADA">
        <w:t xml:space="preserve">; </w:t>
      </w:r>
    </w:p>
    <w:p w14:paraId="10396420" w14:textId="77777777" w:rsidR="0066377B" w:rsidRPr="00DB1ADA" w:rsidRDefault="0066377B" w:rsidP="0066377B">
      <w:pPr>
        <w:pStyle w:val="dotpoint"/>
      </w:pPr>
      <w:r w:rsidRPr="00DB1ADA">
        <w:t xml:space="preserve">provides </w:t>
      </w:r>
      <w:r w:rsidR="009174F7" w:rsidRPr="00DB1ADA">
        <w:t>that</w:t>
      </w:r>
      <w:r w:rsidRPr="00DB1ADA">
        <w:t xml:space="preserve"> the</w:t>
      </w:r>
      <w:r w:rsidR="0055050D" w:rsidRPr="00DB1ADA">
        <w:t xml:space="preserve"> Fees</w:t>
      </w:r>
      <w:r w:rsidRPr="00DB1ADA">
        <w:t xml:space="preserve"> Regulations may prescribe for a particular chargeable matter, whether the fee is </w:t>
      </w:r>
      <w:r w:rsidR="00DA209B" w:rsidRPr="00DB1ADA">
        <w:t>for</w:t>
      </w:r>
      <w:r w:rsidR="009174F7" w:rsidRPr="00DB1ADA">
        <w:t xml:space="preserve"> </w:t>
      </w:r>
      <w:r w:rsidRPr="00DB1ADA">
        <w:t>low, medium or high complexity;</w:t>
      </w:r>
    </w:p>
    <w:p w14:paraId="04C2D401" w14:textId="77777777" w:rsidR="0066377B" w:rsidRPr="00DB1ADA" w:rsidRDefault="009174F7" w:rsidP="0066377B">
      <w:pPr>
        <w:pStyle w:val="dotpoint"/>
      </w:pPr>
      <w:r w:rsidRPr="00DB1ADA">
        <w:t>provides that</w:t>
      </w:r>
      <w:r w:rsidR="0066377B" w:rsidRPr="00DB1ADA">
        <w:t xml:space="preserve"> the </w:t>
      </w:r>
      <w:r w:rsidR="0055050D" w:rsidRPr="00DB1ADA">
        <w:t xml:space="preserve">Fees </w:t>
      </w:r>
      <w:r w:rsidR="0066377B" w:rsidRPr="00DB1ADA">
        <w:t xml:space="preserve">Regulations may prescribe for a particular chargeable matter, different fees </w:t>
      </w:r>
      <w:r w:rsidR="0065199A" w:rsidRPr="00DB1ADA">
        <w:t>based on the type of entity</w:t>
      </w:r>
      <w:r w:rsidR="0066377B" w:rsidRPr="00DB1ADA">
        <w:t xml:space="preserve">; </w:t>
      </w:r>
    </w:p>
    <w:p w14:paraId="414BDC91" w14:textId="77777777" w:rsidR="006A22A3" w:rsidRDefault="00114AE8" w:rsidP="00DB5E16">
      <w:pPr>
        <w:pStyle w:val="dotpoint"/>
      </w:pPr>
      <w:r>
        <w:t>provides that ASIC can</w:t>
      </w:r>
      <w:r w:rsidR="00DB5E16">
        <w:t xml:space="preserve"> determine by legislative instrument </w:t>
      </w:r>
      <w:r>
        <w:t>whether a</w:t>
      </w:r>
      <w:r w:rsidR="008D0EB8">
        <w:t xml:space="preserve"> type of application for a</w:t>
      </w:r>
      <w:r w:rsidR="003D6351">
        <w:t xml:space="preserve"> particular regulatory</w:t>
      </w:r>
      <w:r>
        <w:t xml:space="preserve"> service is low, medium or high complexity</w:t>
      </w:r>
      <w:r w:rsidR="006A22A3">
        <w:t>; and</w:t>
      </w:r>
    </w:p>
    <w:p w14:paraId="165974FB" w14:textId="77777777" w:rsidR="00DB5E16" w:rsidRDefault="006A22A3" w:rsidP="00DB5E16">
      <w:pPr>
        <w:pStyle w:val="dotpoint"/>
      </w:pPr>
      <w:r>
        <w:t>allows regulations to be made for the purposes of the Act</w:t>
      </w:r>
      <w:r w:rsidR="0040326F">
        <w:t>.</w:t>
      </w:r>
      <w:r w:rsidR="00114AE8">
        <w:t xml:space="preserve"> </w:t>
      </w:r>
    </w:p>
    <w:p w14:paraId="00E96D8C" w14:textId="77777777" w:rsidR="00E54C14" w:rsidRDefault="00227FBE" w:rsidP="00343A38">
      <w:pPr>
        <w:pStyle w:val="base-text-paragraph"/>
      </w:pPr>
      <w:r>
        <w:t>Schedule 1</w:t>
      </w:r>
      <w:r w:rsidR="00E54C14">
        <w:t xml:space="preserve"> to the Credit </w:t>
      </w:r>
      <w:r w:rsidR="00461833">
        <w:t>ASIC</w:t>
      </w:r>
      <w:r w:rsidR="00E54C14">
        <w:t xml:space="preserve"> Fees Bill:</w:t>
      </w:r>
    </w:p>
    <w:p w14:paraId="161C355B" w14:textId="77777777" w:rsidR="00E54C14" w:rsidRDefault="00E54C14">
      <w:pPr>
        <w:pStyle w:val="dotpoint"/>
      </w:pPr>
      <w:r>
        <w:t xml:space="preserve">provides </w:t>
      </w:r>
      <w:r w:rsidR="009174F7">
        <w:t>that</w:t>
      </w:r>
      <w:r>
        <w:t xml:space="preserve"> the </w:t>
      </w:r>
      <w:r w:rsidR="0055050D">
        <w:t xml:space="preserve">Credit Fees </w:t>
      </w:r>
      <w:r>
        <w:t>Regulations may prescribe for a particular chargeable matter, different fees based on the type of entity.</w:t>
      </w:r>
    </w:p>
    <w:p w14:paraId="53379EF4" w14:textId="77777777" w:rsidR="00E54C14" w:rsidRDefault="00227FBE" w:rsidP="00343A38">
      <w:pPr>
        <w:pStyle w:val="base-text-paragraph"/>
      </w:pPr>
      <w:r>
        <w:t>Schedule 1</w:t>
      </w:r>
      <w:r w:rsidR="00E54C14">
        <w:t xml:space="preserve"> to the</w:t>
      </w:r>
      <w:r w:rsidR="00E162FC">
        <w:t xml:space="preserve"> ASIC</w:t>
      </w:r>
      <w:r w:rsidR="00E54C14">
        <w:t xml:space="preserve"> Superannuation Auditor </w:t>
      </w:r>
      <w:r w:rsidR="00E162FC">
        <w:t xml:space="preserve">Registration </w:t>
      </w:r>
      <w:r w:rsidR="00E54C14">
        <w:t>Bill:</w:t>
      </w:r>
    </w:p>
    <w:p w14:paraId="17D9D324" w14:textId="77777777" w:rsidR="00E54C14" w:rsidRDefault="00E54C14">
      <w:pPr>
        <w:pStyle w:val="dotpoint"/>
      </w:pPr>
      <w:r>
        <w:t xml:space="preserve">increases the cap to allow ASIC to recover more closely </w:t>
      </w:r>
      <w:r w:rsidR="00361452">
        <w:t>the</w:t>
      </w:r>
      <w:r>
        <w:t xml:space="preserve"> costs ASIC incurs when providing regulatory services in relation to SMSF auditors. </w:t>
      </w:r>
    </w:p>
    <w:p w14:paraId="1A85DBCE" w14:textId="77777777" w:rsidR="00A17F86" w:rsidRDefault="00A17F86" w:rsidP="00343A38">
      <w:pPr>
        <w:pStyle w:val="base-text-paragraph"/>
      </w:pPr>
      <w:r>
        <w:t xml:space="preserve">Schedule </w:t>
      </w:r>
      <w:r w:rsidR="00C6442D">
        <w:t xml:space="preserve">1 to the </w:t>
      </w:r>
      <w:r w:rsidR="00C6442D">
        <w:rPr>
          <w:lang w:val="en-US" w:eastAsia="en-US"/>
        </w:rPr>
        <w:t>SIS ASIC Fees Bill</w:t>
      </w:r>
      <w:r>
        <w:t>:</w:t>
      </w:r>
    </w:p>
    <w:p w14:paraId="1C4E2B81" w14:textId="77777777" w:rsidR="00DB5E16" w:rsidRDefault="00DB5E16" w:rsidP="00DB5E16">
      <w:pPr>
        <w:pStyle w:val="dotpoint"/>
      </w:pPr>
      <w:r>
        <w:t>provides ASIC can charge additional fees in relation to an application to vary or revoke the conditions or cancel the registration of an approved SMSF auditor</w:t>
      </w:r>
      <w:r w:rsidR="001F3E9A">
        <w:t>.</w:t>
      </w:r>
      <w:r>
        <w:t xml:space="preserve"> </w:t>
      </w:r>
    </w:p>
    <w:p w14:paraId="7DE7BA24" w14:textId="77777777"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17774" w:rsidRPr="004666B8" w14:paraId="02F9FB12" w14:textId="77777777" w:rsidTr="002466BA">
        <w:trPr>
          <w:tblHeader/>
        </w:trPr>
        <w:tc>
          <w:tcPr>
            <w:tcW w:w="3275" w:type="dxa"/>
          </w:tcPr>
          <w:p w14:paraId="3DDD05D1" w14:textId="77777777" w:rsidR="00B17774" w:rsidRPr="004666B8" w:rsidRDefault="00B17774" w:rsidP="00A17F86">
            <w:pPr>
              <w:pStyle w:val="tableheaderwithintable"/>
              <w:rPr>
                <w:lang w:val="en-US" w:eastAsia="en-US"/>
              </w:rPr>
            </w:pPr>
            <w:r w:rsidRPr="004666B8">
              <w:rPr>
                <w:lang w:val="en-US" w:eastAsia="en-US"/>
              </w:rPr>
              <w:t>New law</w:t>
            </w:r>
          </w:p>
        </w:tc>
        <w:tc>
          <w:tcPr>
            <w:tcW w:w="3276" w:type="dxa"/>
          </w:tcPr>
          <w:p w14:paraId="6334FDD0" w14:textId="77777777" w:rsidR="00B17774" w:rsidRPr="004666B8" w:rsidRDefault="00B17774" w:rsidP="00A17F86">
            <w:pPr>
              <w:pStyle w:val="tableheaderwithintable"/>
              <w:rPr>
                <w:lang w:val="en-US" w:eastAsia="en-US"/>
              </w:rPr>
            </w:pPr>
            <w:r w:rsidRPr="004666B8">
              <w:rPr>
                <w:lang w:val="en-US" w:eastAsia="en-US"/>
              </w:rPr>
              <w:t>Current law</w:t>
            </w:r>
          </w:p>
        </w:tc>
      </w:tr>
      <w:tr w:rsidR="002543CB" w:rsidRPr="004666B8" w14:paraId="279564E2" w14:textId="77777777" w:rsidTr="00A17F86">
        <w:tc>
          <w:tcPr>
            <w:tcW w:w="6551" w:type="dxa"/>
            <w:gridSpan w:val="2"/>
          </w:tcPr>
          <w:p w14:paraId="4B21813C" w14:textId="77777777" w:rsidR="002543CB" w:rsidRPr="008063EC" w:rsidRDefault="002543CB" w:rsidP="00942676">
            <w:pPr>
              <w:pStyle w:val="tabletext"/>
              <w:rPr>
                <w:i/>
                <w:lang w:val="en-US" w:eastAsia="en-US"/>
              </w:rPr>
            </w:pPr>
            <w:r w:rsidRPr="008063EC">
              <w:rPr>
                <w:i/>
                <w:lang w:val="en-US" w:eastAsia="en-US"/>
              </w:rPr>
              <w:t xml:space="preserve">Corporations (Fees) Act 2001 </w:t>
            </w:r>
          </w:p>
          <w:p w14:paraId="5F67AE45" w14:textId="77777777" w:rsidR="002543CB" w:rsidRDefault="002543CB" w:rsidP="00A17F86">
            <w:pPr>
              <w:pStyle w:val="tabletext"/>
              <w:rPr>
                <w:lang w:val="en-US" w:eastAsia="en-US"/>
              </w:rPr>
            </w:pPr>
          </w:p>
        </w:tc>
      </w:tr>
      <w:tr w:rsidR="00B17774" w:rsidRPr="004666B8" w14:paraId="2CA908A8" w14:textId="77777777" w:rsidTr="00A17F86">
        <w:tc>
          <w:tcPr>
            <w:tcW w:w="3275" w:type="dxa"/>
          </w:tcPr>
          <w:p w14:paraId="294C0772" w14:textId="77777777" w:rsidR="00B17774" w:rsidRPr="004666B8" w:rsidRDefault="008C3A3C" w:rsidP="00942676">
            <w:pPr>
              <w:pStyle w:val="tabletext"/>
              <w:rPr>
                <w:lang w:val="en-US" w:eastAsia="en-US"/>
              </w:rPr>
            </w:pPr>
            <w:r>
              <w:rPr>
                <w:lang w:val="en-US" w:eastAsia="en-US"/>
              </w:rPr>
              <w:t xml:space="preserve">The Fees </w:t>
            </w:r>
            <w:r w:rsidR="00942676">
              <w:rPr>
                <w:lang w:val="en-US" w:eastAsia="en-US"/>
              </w:rPr>
              <w:t xml:space="preserve">Regulations may prescribe a fee </w:t>
            </w:r>
            <w:r w:rsidR="00B17840">
              <w:rPr>
                <w:lang w:val="en-US" w:eastAsia="en-US"/>
              </w:rPr>
              <w:t xml:space="preserve">for a chargeable matter </w:t>
            </w:r>
            <w:r w:rsidR="00942676">
              <w:rPr>
                <w:lang w:val="en-US" w:eastAsia="en-US"/>
              </w:rPr>
              <w:t xml:space="preserve">by specifying an </w:t>
            </w:r>
            <w:r w:rsidR="003743B4">
              <w:rPr>
                <w:lang w:val="en-US" w:eastAsia="en-US"/>
              </w:rPr>
              <w:t>amount;</w:t>
            </w:r>
            <w:r w:rsidR="00942676">
              <w:rPr>
                <w:lang w:val="en-US" w:eastAsia="en-US"/>
              </w:rPr>
              <w:t xml:space="preserve"> however the specified amount may not exceed </w:t>
            </w:r>
            <w:r w:rsidR="002543CB">
              <w:rPr>
                <w:lang w:val="en-US" w:eastAsia="en-US"/>
              </w:rPr>
              <w:t>$200,000</w:t>
            </w:r>
            <w:r w:rsidR="00942676">
              <w:rPr>
                <w:lang w:val="en-US" w:eastAsia="en-US"/>
              </w:rPr>
              <w:t>.</w:t>
            </w:r>
          </w:p>
        </w:tc>
        <w:tc>
          <w:tcPr>
            <w:tcW w:w="3276" w:type="dxa"/>
          </w:tcPr>
          <w:p w14:paraId="64C675FB" w14:textId="77777777" w:rsidR="00B17774" w:rsidRPr="004666B8" w:rsidRDefault="008C3A3C" w:rsidP="00A17F86">
            <w:pPr>
              <w:pStyle w:val="tabletext"/>
              <w:rPr>
                <w:lang w:val="en-US" w:eastAsia="en-US"/>
              </w:rPr>
            </w:pPr>
            <w:r>
              <w:rPr>
                <w:lang w:val="en-US" w:eastAsia="en-US"/>
              </w:rPr>
              <w:t xml:space="preserve">The Fees </w:t>
            </w:r>
            <w:r w:rsidR="00942676">
              <w:rPr>
                <w:lang w:val="en-US" w:eastAsia="en-US"/>
              </w:rPr>
              <w:t xml:space="preserve">Regulations may prescribe a fee </w:t>
            </w:r>
            <w:r w:rsidR="00B17840">
              <w:rPr>
                <w:lang w:val="en-US" w:eastAsia="en-US"/>
              </w:rPr>
              <w:t xml:space="preserve">for a chargeable matter </w:t>
            </w:r>
            <w:r w:rsidR="00942676">
              <w:rPr>
                <w:lang w:val="en-US" w:eastAsia="en-US"/>
              </w:rPr>
              <w:t xml:space="preserve">by specifying an amount; however the specified amount may not exceed </w:t>
            </w:r>
            <w:r w:rsidR="00942676" w:rsidRPr="00942676">
              <w:rPr>
                <w:lang w:val="en-US" w:eastAsia="en-US"/>
              </w:rPr>
              <w:t>$10</w:t>
            </w:r>
            <w:r w:rsidR="00942676">
              <w:rPr>
                <w:lang w:val="en-US" w:eastAsia="en-US"/>
              </w:rPr>
              <w:t>,000.</w:t>
            </w:r>
          </w:p>
        </w:tc>
      </w:tr>
      <w:tr w:rsidR="00942676" w:rsidRPr="004666B8" w14:paraId="1CF9498E" w14:textId="77777777" w:rsidTr="00114AE8">
        <w:tc>
          <w:tcPr>
            <w:tcW w:w="3275" w:type="dxa"/>
            <w:shd w:val="clear" w:color="auto" w:fill="auto"/>
          </w:tcPr>
          <w:p w14:paraId="6BBDF324" w14:textId="77777777" w:rsidR="00942676" w:rsidRDefault="00942676" w:rsidP="00942676">
            <w:pPr>
              <w:pStyle w:val="tabletext"/>
              <w:rPr>
                <w:lang w:val="en-US" w:eastAsia="en-US"/>
              </w:rPr>
            </w:pPr>
            <w:r>
              <w:rPr>
                <w:lang w:val="en-US" w:eastAsia="en-US"/>
              </w:rPr>
              <w:t xml:space="preserve">The </w:t>
            </w:r>
            <w:r w:rsidR="0003791D">
              <w:rPr>
                <w:lang w:val="en-US" w:eastAsia="en-US"/>
              </w:rPr>
              <w:t xml:space="preserve">fee or sum of </w:t>
            </w:r>
            <w:r>
              <w:rPr>
                <w:lang w:val="en-US" w:eastAsia="en-US"/>
              </w:rPr>
              <w:t>fees</w:t>
            </w:r>
            <w:r w:rsidR="00B17840">
              <w:rPr>
                <w:lang w:val="en-US" w:eastAsia="en-US"/>
              </w:rPr>
              <w:t xml:space="preserve"> for a chargeable matter</w:t>
            </w:r>
            <w:r>
              <w:rPr>
                <w:lang w:val="en-US" w:eastAsia="en-US"/>
              </w:rPr>
              <w:t xml:space="preserve"> may not exceed </w:t>
            </w:r>
            <w:r w:rsidR="002543CB" w:rsidRPr="00114AE8">
              <w:rPr>
                <w:lang w:val="en-US" w:eastAsia="en-US"/>
              </w:rPr>
              <w:t>$300</w:t>
            </w:r>
            <w:r w:rsidR="002543CB">
              <w:rPr>
                <w:lang w:val="en-US" w:eastAsia="en-US"/>
              </w:rPr>
              <w:t>,000</w:t>
            </w:r>
            <w:r>
              <w:rPr>
                <w:lang w:val="en-US" w:eastAsia="en-US"/>
              </w:rPr>
              <w:t xml:space="preserve">, except </w:t>
            </w:r>
            <w:r w:rsidR="0003791D">
              <w:rPr>
                <w:lang w:val="en-US" w:eastAsia="en-US"/>
              </w:rPr>
              <w:t>for services in relation to</w:t>
            </w:r>
            <w:r w:rsidR="00EE2FE7">
              <w:rPr>
                <w:lang w:val="en-US" w:eastAsia="en-US"/>
              </w:rPr>
              <w:t xml:space="preserve"> a</w:t>
            </w:r>
            <w:r w:rsidR="0003791D">
              <w:rPr>
                <w:lang w:val="en-US" w:eastAsia="en-US"/>
              </w:rPr>
              <w:t xml:space="preserve"> market li</w:t>
            </w:r>
            <w:r w:rsidR="00EE2FE7">
              <w:rPr>
                <w:lang w:val="en-US" w:eastAsia="en-US"/>
              </w:rPr>
              <w:t>censee</w:t>
            </w:r>
            <w:r w:rsidR="008424DC">
              <w:rPr>
                <w:lang w:val="en-US" w:eastAsia="en-US"/>
              </w:rPr>
              <w:t xml:space="preserve"> and </w:t>
            </w:r>
            <w:r w:rsidR="00743E4F">
              <w:rPr>
                <w:lang w:val="en-US" w:eastAsia="en-US"/>
              </w:rPr>
              <w:t>dealing with</w:t>
            </w:r>
            <w:r w:rsidR="00EE2FE7">
              <w:rPr>
                <w:lang w:val="en-US" w:eastAsia="en-US"/>
              </w:rPr>
              <w:t xml:space="preserve"> potential</w:t>
            </w:r>
            <w:r w:rsidR="0003791D">
              <w:rPr>
                <w:lang w:val="en-US" w:eastAsia="en-US"/>
              </w:rPr>
              <w:t xml:space="preserve"> conflict. </w:t>
            </w:r>
            <w:r>
              <w:rPr>
                <w:lang w:val="en-US" w:eastAsia="en-US"/>
              </w:rPr>
              <w:t xml:space="preserve"> </w:t>
            </w:r>
          </w:p>
          <w:p w14:paraId="71258B4F" w14:textId="77777777" w:rsidR="008424DC" w:rsidRDefault="0003791D" w:rsidP="00743E4F">
            <w:pPr>
              <w:pStyle w:val="tabletext"/>
              <w:rPr>
                <w:lang w:val="en-US" w:eastAsia="en-US"/>
              </w:rPr>
            </w:pPr>
            <w:r>
              <w:rPr>
                <w:lang w:val="en-US" w:eastAsia="en-US"/>
              </w:rPr>
              <w:t>T</w:t>
            </w:r>
            <w:r w:rsidR="003D6351">
              <w:rPr>
                <w:lang w:val="en-US" w:eastAsia="en-US"/>
              </w:rPr>
              <w:t xml:space="preserve">he total fee may </w:t>
            </w:r>
            <w:r>
              <w:rPr>
                <w:lang w:val="en-US" w:eastAsia="en-US"/>
              </w:rPr>
              <w:t xml:space="preserve">in relation to </w:t>
            </w:r>
            <w:r w:rsidR="007E3F2A">
              <w:rPr>
                <w:lang w:val="en-US" w:eastAsia="en-US"/>
              </w:rPr>
              <w:t xml:space="preserve">a </w:t>
            </w:r>
            <w:r w:rsidR="00EE2FE7">
              <w:rPr>
                <w:lang w:val="en-US" w:eastAsia="en-US"/>
              </w:rPr>
              <w:t>market licensee</w:t>
            </w:r>
            <w:r w:rsidR="008424DC">
              <w:rPr>
                <w:lang w:val="en-US" w:eastAsia="en-US"/>
              </w:rPr>
              <w:t xml:space="preserve"> and </w:t>
            </w:r>
            <w:r w:rsidR="00743E4F">
              <w:rPr>
                <w:lang w:val="en-US" w:eastAsia="en-US"/>
              </w:rPr>
              <w:t xml:space="preserve">dealing with </w:t>
            </w:r>
            <w:r>
              <w:rPr>
                <w:lang w:val="en-US" w:eastAsia="en-US"/>
              </w:rPr>
              <w:t xml:space="preserve">potential conflict may not </w:t>
            </w:r>
            <w:r w:rsidR="003D6351" w:rsidRPr="00114AE8">
              <w:rPr>
                <w:lang w:val="en-US" w:eastAsia="en-US"/>
              </w:rPr>
              <w:t>exceed $300</w:t>
            </w:r>
            <w:r w:rsidR="003D6351">
              <w:rPr>
                <w:lang w:val="en-US" w:eastAsia="en-US"/>
              </w:rPr>
              <w:t>,000</w:t>
            </w:r>
            <w:r w:rsidR="00784334">
              <w:rPr>
                <w:lang w:val="en-US" w:eastAsia="en-US"/>
              </w:rPr>
              <w:t xml:space="preserve"> in a 12</w:t>
            </w:r>
            <w:r w:rsidR="00A61763">
              <w:rPr>
                <w:lang w:val="en-US" w:eastAsia="en-US"/>
              </w:rPr>
              <w:t> </w:t>
            </w:r>
            <w:r w:rsidR="00784334">
              <w:rPr>
                <w:lang w:val="en-US" w:eastAsia="en-US"/>
              </w:rPr>
              <w:t>month period</w:t>
            </w:r>
            <w:r w:rsidR="003D6351">
              <w:rPr>
                <w:lang w:val="en-US" w:eastAsia="en-US"/>
              </w:rPr>
              <w:t>.</w:t>
            </w:r>
          </w:p>
        </w:tc>
        <w:tc>
          <w:tcPr>
            <w:tcW w:w="3276" w:type="dxa"/>
          </w:tcPr>
          <w:p w14:paraId="485E50CE" w14:textId="77777777" w:rsidR="00942676" w:rsidRDefault="00942676" w:rsidP="00AD778B">
            <w:pPr>
              <w:pStyle w:val="tabletext"/>
              <w:rPr>
                <w:lang w:val="en-US" w:eastAsia="en-US"/>
              </w:rPr>
            </w:pPr>
            <w:r>
              <w:rPr>
                <w:lang w:val="en-US" w:eastAsia="en-US"/>
              </w:rPr>
              <w:t>The</w:t>
            </w:r>
            <w:r w:rsidR="0003791D">
              <w:rPr>
                <w:lang w:val="en-US" w:eastAsia="en-US"/>
              </w:rPr>
              <w:t xml:space="preserve"> fee or sum of</w:t>
            </w:r>
            <w:r>
              <w:rPr>
                <w:lang w:val="en-US" w:eastAsia="en-US"/>
              </w:rPr>
              <w:t xml:space="preserve"> fees </w:t>
            </w:r>
            <w:r w:rsidR="00B17840">
              <w:rPr>
                <w:lang w:val="en-US" w:eastAsia="en-US"/>
              </w:rPr>
              <w:t xml:space="preserve">for a chargeable matter </w:t>
            </w:r>
            <w:r>
              <w:rPr>
                <w:lang w:val="en-US" w:eastAsia="en-US"/>
              </w:rPr>
              <w:t xml:space="preserve">may not exceed $50,000, except </w:t>
            </w:r>
            <w:r w:rsidR="00AD778B">
              <w:rPr>
                <w:lang w:val="en-US" w:eastAsia="en-US"/>
              </w:rPr>
              <w:t>for</w:t>
            </w:r>
            <w:r>
              <w:rPr>
                <w:lang w:val="en-US" w:eastAsia="en-US"/>
              </w:rPr>
              <w:t xml:space="preserve"> services</w:t>
            </w:r>
            <w:r w:rsidR="0003791D">
              <w:rPr>
                <w:lang w:val="en-US" w:eastAsia="en-US"/>
              </w:rPr>
              <w:t xml:space="preserve"> in relation to </w:t>
            </w:r>
            <w:r w:rsidR="007E3F2A">
              <w:rPr>
                <w:lang w:val="en-US" w:eastAsia="en-US"/>
              </w:rPr>
              <w:t xml:space="preserve">a </w:t>
            </w:r>
            <w:r w:rsidR="00EE2FE7">
              <w:rPr>
                <w:lang w:val="en-US" w:eastAsia="en-US"/>
              </w:rPr>
              <w:t>market licensee</w:t>
            </w:r>
            <w:r w:rsidR="008424DC">
              <w:rPr>
                <w:lang w:val="en-US" w:eastAsia="en-US"/>
              </w:rPr>
              <w:t xml:space="preserve"> and </w:t>
            </w:r>
            <w:r w:rsidR="00743E4F">
              <w:rPr>
                <w:lang w:val="en-US" w:eastAsia="en-US"/>
              </w:rPr>
              <w:t>dealing with</w:t>
            </w:r>
            <w:r w:rsidR="0003791D">
              <w:rPr>
                <w:lang w:val="en-US" w:eastAsia="en-US"/>
              </w:rPr>
              <w:t xml:space="preserve"> potential conflict. </w:t>
            </w:r>
          </w:p>
          <w:p w14:paraId="654ED975" w14:textId="77777777" w:rsidR="003D6351" w:rsidRDefault="0003791D" w:rsidP="00743E4F">
            <w:pPr>
              <w:pStyle w:val="tabletext"/>
              <w:rPr>
                <w:lang w:val="en-US" w:eastAsia="en-US"/>
              </w:rPr>
            </w:pPr>
            <w:r>
              <w:rPr>
                <w:lang w:val="en-US" w:eastAsia="en-US"/>
              </w:rPr>
              <w:t>The total fee in relation to</w:t>
            </w:r>
            <w:r w:rsidR="007E3F2A">
              <w:rPr>
                <w:lang w:val="en-US" w:eastAsia="en-US"/>
              </w:rPr>
              <w:t xml:space="preserve"> a</w:t>
            </w:r>
            <w:r>
              <w:rPr>
                <w:lang w:val="en-US" w:eastAsia="en-US"/>
              </w:rPr>
              <w:t xml:space="preserve"> </w:t>
            </w:r>
            <w:r w:rsidR="00EE2FE7">
              <w:rPr>
                <w:lang w:val="en-US" w:eastAsia="en-US"/>
              </w:rPr>
              <w:t>market licensee</w:t>
            </w:r>
            <w:r w:rsidR="008424DC">
              <w:rPr>
                <w:lang w:val="en-US" w:eastAsia="en-US"/>
              </w:rPr>
              <w:t xml:space="preserve"> and </w:t>
            </w:r>
            <w:r w:rsidR="00743E4F">
              <w:rPr>
                <w:lang w:val="en-US" w:eastAsia="en-US"/>
              </w:rPr>
              <w:t>dealing with</w:t>
            </w:r>
            <w:r>
              <w:rPr>
                <w:lang w:val="en-US" w:eastAsia="en-US"/>
              </w:rPr>
              <w:t xml:space="preserve"> potential conflict </w:t>
            </w:r>
            <w:r w:rsidR="003D6351">
              <w:rPr>
                <w:lang w:val="en-US" w:eastAsia="en-US"/>
              </w:rPr>
              <w:t>may not exceed $100,000</w:t>
            </w:r>
            <w:r w:rsidR="00784334">
              <w:rPr>
                <w:lang w:val="en-US" w:eastAsia="en-US"/>
              </w:rPr>
              <w:t xml:space="preserve"> in a 12</w:t>
            </w:r>
            <w:r w:rsidR="00A61763">
              <w:rPr>
                <w:lang w:val="en-US" w:eastAsia="en-US"/>
              </w:rPr>
              <w:t> </w:t>
            </w:r>
            <w:r w:rsidR="00784334">
              <w:rPr>
                <w:lang w:val="en-US" w:eastAsia="en-US"/>
              </w:rPr>
              <w:t>month period</w:t>
            </w:r>
            <w:r w:rsidR="003D6351">
              <w:rPr>
                <w:lang w:val="en-US" w:eastAsia="en-US"/>
              </w:rPr>
              <w:t xml:space="preserve">.  </w:t>
            </w:r>
          </w:p>
        </w:tc>
      </w:tr>
      <w:tr w:rsidR="0066377B" w:rsidRPr="004666B8" w14:paraId="2EBB5435" w14:textId="77777777" w:rsidTr="00A17F86">
        <w:tc>
          <w:tcPr>
            <w:tcW w:w="3275" w:type="dxa"/>
          </w:tcPr>
          <w:p w14:paraId="22877D37" w14:textId="77777777" w:rsidR="0059450A" w:rsidRDefault="0066377B" w:rsidP="0059450A">
            <w:pPr>
              <w:pStyle w:val="tabletext"/>
              <w:rPr>
                <w:lang w:val="en-US" w:eastAsia="en-US"/>
              </w:rPr>
            </w:pPr>
            <w:r>
              <w:rPr>
                <w:lang w:val="en-US" w:eastAsia="en-US"/>
              </w:rPr>
              <w:t>The</w:t>
            </w:r>
            <w:r w:rsidR="0055050D">
              <w:rPr>
                <w:lang w:val="en-US" w:eastAsia="en-US"/>
              </w:rPr>
              <w:t xml:space="preserve"> Fees</w:t>
            </w:r>
            <w:r>
              <w:rPr>
                <w:lang w:val="en-US" w:eastAsia="en-US"/>
              </w:rPr>
              <w:t xml:space="preserve"> Regulations may prescribe for a particular chargeable matter, whether the fee is </w:t>
            </w:r>
            <w:r w:rsidR="00DA209B">
              <w:rPr>
                <w:lang w:val="en-US" w:eastAsia="en-US"/>
              </w:rPr>
              <w:t xml:space="preserve">for </w:t>
            </w:r>
            <w:r>
              <w:rPr>
                <w:lang w:val="en-US" w:eastAsia="en-US"/>
              </w:rPr>
              <w:t>low, medium or high complexity</w:t>
            </w:r>
            <w:r w:rsidR="0059450A">
              <w:rPr>
                <w:lang w:val="en-US" w:eastAsia="en-US"/>
              </w:rPr>
              <w:t>.</w:t>
            </w:r>
          </w:p>
          <w:p w14:paraId="42DB7C66" w14:textId="77777777" w:rsidR="0066377B" w:rsidRDefault="0059450A" w:rsidP="0059450A">
            <w:pPr>
              <w:pStyle w:val="tabletext"/>
              <w:rPr>
                <w:lang w:val="en-US" w:eastAsia="en-US"/>
              </w:rPr>
            </w:pPr>
            <w:r>
              <w:rPr>
                <w:lang w:val="en-US" w:eastAsia="en-US"/>
              </w:rPr>
              <w:t>T</w:t>
            </w:r>
            <w:r w:rsidRPr="0066377B">
              <w:rPr>
                <w:lang w:val="en-US" w:eastAsia="en-US"/>
              </w:rPr>
              <w:t xml:space="preserve">he </w:t>
            </w:r>
            <w:r w:rsidR="0055050D">
              <w:rPr>
                <w:lang w:val="en-US" w:eastAsia="en-US"/>
              </w:rPr>
              <w:t xml:space="preserve">Fees </w:t>
            </w:r>
            <w:r w:rsidRPr="0066377B">
              <w:rPr>
                <w:lang w:val="en-US" w:eastAsia="en-US"/>
              </w:rPr>
              <w:t xml:space="preserve">Regulations may prescribe </w:t>
            </w:r>
            <w:r>
              <w:rPr>
                <w:lang w:val="en-US" w:eastAsia="en-US"/>
              </w:rPr>
              <w:t>for a c</w:t>
            </w:r>
            <w:r w:rsidRPr="0066377B">
              <w:rPr>
                <w:lang w:val="en-US" w:eastAsia="en-US"/>
              </w:rPr>
              <w:t>hargeable</w:t>
            </w:r>
            <w:r>
              <w:rPr>
                <w:lang w:val="en-US" w:eastAsia="en-US"/>
              </w:rPr>
              <w:t xml:space="preserve"> matter</w:t>
            </w:r>
            <w:r w:rsidR="009A12C1">
              <w:rPr>
                <w:lang w:val="en-US" w:eastAsia="en-US"/>
              </w:rPr>
              <w:t xml:space="preserve"> a</w:t>
            </w:r>
            <w:r>
              <w:rPr>
                <w:lang w:val="en-US" w:eastAsia="en-US"/>
              </w:rPr>
              <w:t xml:space="preserve"> different fee</w:t>
            </w:r>
            <w:r w:rsidRPr="0066377B">
              <w:rPr>
                <w:lang w:val="en-US" w:eastAsia="en-US"/>
              </w:rPr>
              <w:t xml:space="preserve"> for different </w:t>
            </w:r>
            <w:r>
              <w:rPr>
                <w:lang w:val="en-US" w:eastAsia="en-US"/>
              </w:rPr>
              <w:t>entity types.</w:t>
            </w:r>
          </w:p>
        </w:tc>
        <w:tc>
          <w:tcPr>
            <w:tcW w:w="3276" w:type="dxa"/>
          </w:tcPr>
          <w:p w14:paraId="79403197" w14:textId="77777777" w:rsidR="0066377B" w:rsidRDefault="0066377B" w:rsidP="00942676">
            <w:pPr>
              <w:pStyle w:val="tabletext"/>
              <w:rPr>
                <w:lang w:val="en-US" w:eastAsia="en-US"/>
              </w:rPr>
            </w:pPr>
            <w:r>
              <w:rPr>
                <w:lang w:val="en-US" w:eastAsia="en-US"/>
              </w:rPr>
              <w:t xml:space="preserve">No equivalent </w:t>
            </w:r>
          </w:p>
        </w:tc>
      </w:tr>
      <w:tr w:rsidR="00942676" w:rsidRPr="004666B8" w14:paraId="265703F1" w14:textId="77777777" w:rsidTr="00A17F86">
        <w:tc>
          <w:tcPr>
            <w:tcW w:w="3275" w:type="dxa"/>
          </w:tcPr>
          <w:p w14:paraId="639A53BD" w14:textId="77777777" w:rsidR="00942676" w:rsidRDefault="00942676" w:rsidP="00942676">
            <w:pPr>
              <w:pStyle w:val="tabletext"/>
              <w:rPr>
                <w:lang w:val="en-US" w:eastAsia="en-US"/>
              </w:rPr>
            </w:pPr>
            <w:r>
              <w:rPr>
                <w:lang w:val="en-US" w:eastAsia="en-US"/>
              </w:rPr>
              <w:t>ASIC may by legislative instrument determine whether a type of application for a particular</w:t>
            </w:r>
            <w:r w:rsidR="008D0EB8">
              <w:rPr>
                <w:lang w:val="en-US" w:eastAsia="en-US"/>
              </w:rPr>
              <w:t xml:space="preserve"> regulatory</w:t>
            </w:r>
            <w:r>
              <w:rPr>
                <w:lang w:val="en-US" w:eastAsia="en-US"/>
              </w:rPr>
              <w:t xml:space="preserve"> service that is to be charged is considered low, medium or high complexity. </w:t>
            </w:r>
          </w:p>
        </w:tc>
        <w:tc>
          <w:tcPr>
            <w:tcW w:w="3276" w:type="dxa"/>
          </w:tcPr>
          <w:p w14:paraId="328B5560" w14:textId="77777777" w:rsidR="00942676" w:rsidRDefault="00942676" w:rsidP="00942676">
            <w:pPr>
              <w:pStyle w:val="tabletext"/>
              <w:rPr>
                <w:lang w:val="en-US" w:eastAsia="en-US"/>
              </w:rPr>
            </w:pPr>
            <w:r>
              <w:rPr>
                <w:lang w:val="en-US" w:eastAsia="en-US"/>
              </w:rPr>
              <w:t xml:space="preserve">No equivalent </w:t>
            </w:r>
          </w:p>
        </w:tc>
      </w:tr>
      <w:tr w:rsidR="00C624C1" w:rsidRPr="004666B8" w14:paraId="4861027F" w14:textId="77777777" w:rsidTr="00A17F86">
        <w:tc>
          <w:tcPr>
            <w:tcW w:w="3275" w:type="dxa"/>
          </w:tcPr>
          <w:p w14:paraId="733EF3A3" w14:textId="7492B316" w:rsidR="00C624C1" w:rsidRPr="00DB1ADA" w:rsidRDefault="00C624C1" w:rsidP="003B087F">
            <w:pPr>
              <w:pStyle w:val="tabletext"/>
              <w:rPr>
                <w:color w:val="000000" w:themeColor="text1"/>
                <w:lang w:val="en-US" w:eastAsia="en-US"/>
              </w:rPr>
            </w:pPr>
            <w:r w:rsidRPr="00DB1ADA">
              <w:rPr>
                <w:color w:val="000000" w:themeColor="text1"/>
                <w:lang w:val="en-US" w:eastAsia="en-US"/>
              </w:rPr>
              <w:t>The definition of chargeable matter has been expanded to include things done under the</w:t>
            </w:r>
            <w:r w:rsidRPr="00DB1ADA">
              <w:rPr>
                <w:i/>
                <w:color w:val="000000" w:themeColor="text1"/>
                <w:lang w:val="en-US" w:eastAsia="en-US"/>
              </w:rPr>
              <w:t xml:space="preserve"> Life Insurance Act </w:t>
            </w:r>
            <w:r w:rsidR="00CB1C60" w:rsidRPr="00DB1ADA">
              <w:rPr>
                <w:i/>
                <w:color w:val="000000" w:themeColor="text1"/>
                <w:lang w:val="en-US" w:eastAsia="en-US"/>
              </w:rPr>
              <w:t>1995,</w:t>
            </w:r>
            <w:r w:rsidR="007E2FA4" w:rsidRPr="00DB1ADA">
              <w:rPr>
                <w:color w:val="000000" w:themeColor="text1"/>
                <w:lang w:val="en-US" w:eastAsia="en-US"/>
              </w:rPr>
              <w:t xml:space="preserve"> </w:t>
            </w:r>
            <w:r w:rsidRPr="00DB1ADA">
              <w:rPr>
                <w:color w:val="000000" w:themeColor="text1"/>
                <w:lang w:val="en-US" w:eastAsia="en-US"/>
              </w:rPr>
              <w:t xml:space="preserve">the </w:t>
            </w:r>
            <w:r w:rsidRPr="00DB1ADA">
              <w:rPr>
                <w:i/>
                <w:color w:val="000000" w:themeColor="text1"/>
                <w:lang w:val="en-US" w:eastAsia="en-US"/>
              </w:rPr>
              <w:t>Insurance Act 1973</w:t>
            </w:r>
            <w:r w:rsidR="007E2FA4" w:rsidRPr="00DB1ADA">
              <w:rPr>
                <w:color w:val="000000" w:themeColor="text1"/>
                <w:lang w:val="en-US" w:eastAsia="en-US"/>
              </w:rPr>
              <w:t xml:space="preserve"> and the SIS Act</w:t>
            </w:r>
            <w:r w:rsidR="003D09DD" w:rsidRPr="00DB1ADA">
              <w:rPr>
                <w:color w:val="000000" w:themeColor="text1"/>
                <w:lang w:val="en-US" w:eastAsia="en-US"/>
              </w:rPr>
              <w:t xml:space="preserve"> by </w:t>
            </w:r>
            <w:r w:rsidR="00AA10AD" w:rsidRPr="00DB1ADA">
              <w:rPr>
                <w:color w:val="000000" w:themeColor="text1"/>
                <w:lang w:val="en-US" w:eastAsia="en-US"/>
              </w:rPr>
              <w:t>ASIC</w:t>
            </w:r>
            <w:r w:rsidR="006C201A" w:rsidRPr="00DB1ADA">
              <w:rPr>
                <w:color w:val="000000" w:themeColor="text1"/>
                <w:lang w:val="en-US" w:eastAsia="en-US"/>
              </w:rPr>
              <w:t xml:space="preserve"> and prescribes who is liable to pay and when the liability</w:t>
            </w:r>
            <w:r w:rsidR="003B087F" w:rsidRPr="00DB1ADA">
              <w:rPr>
                <w:color w:val="000000" w:themeColor="text1"/>
                <w:lang w:val="en-US" w:eastAsia="en-US"/>
              </w:rPr>
              <w:t xml:space="preserve"> is</w:t>
            </w:r>
            <w:r w:rsidR="006C201A" w:rsidRPr="00DB1ADA">
              <w:rPr>
                <w:color w:val="000000" w:themeColor="text1"/>
                <w:lang w:val="en-US" w:eastAsia="en-US"/>
              </w:rPr>
              <w:t xml:space="preserve"> incur</w:t>
            </w:r>
            <w:r w:rsidR="003B087F" w:rsidRPr="00DB1ADA">
              <w:rPr>
                <w:color w:val="000000" w:themeColor="text1"/>
                <w:lang w:val="en-US" w:eastAsia="en-US"/>
              </w:rPr>
              <w:t>red</w:t>
            </w:r>
            <w:r w:rsidRPr="00DB1ADA">
              <w:rPr>
                <w:color w:val="000000" w:themeColor="text1"/>
                <w:lang w:val="en-US" w:eastAsia="en-US"/>
              </w:rPr>
              <w:t>.</w:t>
            </w:r>
          </w:p>
        </w:tc>
        <w:tc>
          <w:tcPr>
            <w:tcW w:w="3276" w:type="dxa"/>
          </w:tcPr>
          <w:p w14:paraId="5115B22B" w14:textId="3AED3D9E" w:rsidR="00C624C1" w:rsidRPr="00DB1ADA" w:rsidRDefault="00C624C1" w:rsidP="003B087F">
            <w:pPr>
              <w:pStyle w:val="tabletext"/>
              <w:rPr>
                <w:lang w:val="en-US" w:eastAsia="en-US"/>
              </w:rPr>
            </w:pPr>
            <w:r w:rsidRPr="00DB1ADA">
              <w:rPr>
                <w:lang w:val="en-US" w:eastAsia="en-US"/>
              </w:rPr>
              <w:t>The definition of chargeable matter includes things done under the Corporations Act by ASIC</w:t>
            </w:r>
            <w:r w:rsidR="006C201A" w:rsidRPr="00DB1ADA">
              <w:rPr>
                <w:lang w:val="en-US" w:eastAsia="en-US"/>
              </w:rPr>
              <w:t xml:space="preserve"> and </w:t>
            </w:r>
            <w:r w:rsidR="004F2E55" w:rsidRPr="00DB1ADA">
              <w:rPr>
                <w:lang w:val="en-US" w:eastAsia="en-US"/>
              </w:rPr>
              <w:t xml:space="preserve">prescribes </w:t>
            </w:r>
            <w:r w:rsidR="006C201A" w:rsidRPr="00DB1ADA">
              <w:rPr>
                <w:lang w:val="en-US" w:eastAsia="en-US"/>
              </w:rPr>
              <w:t>for all chargeable matters</w:t>
            </w:r>
            <w:r w:rsidR="004F2E55" w:rsidRPr="00DB1ADA">
              <w:rPr>
                <w:lang w:val="en-US" w:eastAsia="en-US"/>
              </w:rPr>
              <w:t>,</w:t>
            </w:r>
            <w:r w:rsidR="006C201A" w:rsidRPr="00DB1ADA">
              <w:rPr>
                <w:lang w:val="en-US" w:eastAsia="en-US"/>
              </w:rPr>
              <w:t xml:space="preserve"> who is liable to pay and when the liability</w:t>
            </w:r>
            <w:r w:rsidR="003B087F" w:rsidRPr="00DB1ADA">
              <w:rPr>
                <w:lang w:val="en-US" w:eastAsia="en-US"/>
              </w:rPr>
              <w:t xml:space="preserve"> is</w:t>
            </w:r>
            <w:r w:rsidR="006C201A" w:rsidRPr="00DB1ADA">
              <w:rPr>
                <w:lang w:val="en-US" w:eastAsia="en-US"/>
              </w:rPr>
              <w:t xml:space="preserve"> incur</w:t>
            </w:r>
            <w:r w:rsidR="003B087F" w:rsidRPr="00DB1ADA">
              <w:rPr>
                <w:lang w:val="en-US" w:eastAsia="en-US"/>
              </w:rPr>
              <w:t>red</w:t>
            </w:r>
            <w:r w:rsidRPr="00DB1ADA">
              <w:rPr>
                <w:lang w:val="en-US" w:eastAsia="en-US"/>
              </w:rPr>
              <w:t xml:space="preserve">. </w:t>
            </w:r>
          </w:p>
        </w:tc>
      </w:tr>
      <w:tr w:rsidR="006A22A3" w:rsidRPr="004666B8" w14:paraId="15F6BA30" w14:textId="77777777" w:rsidTr="00A17F86">
        <w:tc>
          <w:tcPr>
            <w:tcW w:w="3275" w:type="dxa"/>
          </w:tcPr>
          <w:p w14:paraId="4CA9AB09" w14:textId="77777777" w:rsidR="006A22A3" w:rsidRPr="00DB1ADA" w:rsidRDefault="006A22A3" w:rsidP="006A22A3">
            <w:pPr>
              <w:pStyle w:val="tabletext"/>
              <w:rPr>
                <w:color w:val="000000" w:themeColor="text1"/>
                <w:lang w:val="en-US" w:eastAsia="en-US"/>
              </w:rPr>
            </w:pPr>
            <w:r w:rsidRPr="00DB1ADA">
              <w:rPr>
                <w:color w:val="000000" w:themeColor="text1"/>
                <w:lang w:val="en-US" w:eastAsia="en-US"/>
              </w:rPr>
              <w:t>In addition to the current law, the Governor-General may make regulations for the purposes of section</w:t>
            </w:r>
            <w:r w:rsidR="005B1EA4" w:rsidRPr="00DB1ADA">
              <w:rPr>
                <w:color w:val="000000" w:themeColor="text1"/>
                <w:lang w:val="en-US" w:eastAsia="en-US"/>
              </w:rPr>
              <w:t xml:space="preserve"> 7</w:t>
            </w:r>
            <w:r w:rsidRPr="00DB1ADA">
              <w:rPr>
                <w:color w:val="000000" w:themeColor="text1"/>
                <w:lang w:val="en-US" w:eastAsia="en-US"/>
              </w:rPr>
              <w:t xml:space="preserve"> of the</w:t>
            </w:r>
            <w:r w:rsidR="00A2359A" w:rsidRPr="00DB1ADA">
              <w:rPr>
                <w:color w:val="000000" w:themeColor="text1"/>
                <w:lang w:val="en-US" w:eastAsia="en-US"/>
              </w:rPr>
              <w:t xml:space="preserve"> Fees</w:t>
            </w:r>
            <w:r w:rsidRPr="00DB1ADA">
              <w:rPr>
                <w:color w:val="000000" w:themeColor="text1"/>
                <w:lang w:val="en-US" w:eastAsia="en-US"/>
              </w:rPr>
              <w:t xml:space="preserve"> Act. </w:t>
            </w:r>
          </w:p>
        </w:tc>
        <w:tc>
          <w:tcPr>
            <w:tcW w:w="3276" w:type="dxa"/>
          </w:tcPr>
          <w:p w14:paraId="24135D80" w14:textId="77777777" w:rsidR="006A22A3" w:rsidRPr="00DB1ADA" w:rsidRDefault="006A22A3" w:rsidP="00942676">
            <w:pPr>
              <w:pStyle w:val="tabletext"/>
              <w:rPr>
                <w:lang w:val="en-US" w:eastAsia="en-US"/>
              </w:rPr>
            </w:pPr>
            <w:r w:rsidRPr="00DB1ADA">
              <w:rPr>
                <w:lang w:val="en-US" w:eastAsia="en-US"/>
              </w:rPr>
              <w:t xml:space="preserve">The Governor-General may make regulations for the purposes of sections 5, 5A and 6 of the Fees Act. </w:t>
            </w:r>
          </w:p>
        </w:tc>
      </w:tr>
      <w:tr w:rsidR="0066377B" w:rsidRPr="004666B8" w14:paraId="3B237BA5" w14:textId="77777777" w:rsidTr="00A17F86">
        <w:tc>
          <w:tcPr>
            <w:tcW w:w="6551" w:type="dxa"/>
            <w:gridSpan w:val="2"/>
          </w:tcPr>
          <w:p w14:paraId="3551903D" w14:textId="77777777" w:rsidR="0066377B" w:rsidRPr="00DB1ADA" w:rsidRDefault="0066377B" w:rsidP="00110619">
            <w:pPr>
              <w:pStyle w:val="tabletext"/>
              <w:rPr>
                <w:i/>
                <w:lang w:val="en-US" w:eastAsia="en-US"/>
              </w:rPr>
            </w:pPr>
            <w:r w:rsidRPr="00DB1ADA">
              <w:rPr>
                <w:i/>
                <w:lang w:val="en-US" w:eastAsia="en-US"/>
              </w:rPr>
              <w:t>National Consumer Credit Protection (Fees) Act 2009</w:t>
            </w:r>
          </w:p>
          <w:p w14:paraId="151754F8" w14:textId="77777777" w:rsidR="0066377B" w:rsidRPr="00DB1ADA" w:rsidRDefault="0066377B" w:rsidP="00942676">
            <w:pPr>
              <w:pStyle w:val="tabletext"/>
              <w:rPr>
                <w:lang w:val="en-US" w:eastAsia="en-US"/>
              </w:rPr>
            </w:pPr>
          </w:p>
        </w:tc>
      </w:tr>
      <w:tr w:rsidR="0066377B" w:rsidRPr="004666B8" w14:paraId="612B3A03" w14:textId="77777777" w:rsidTr="00A17F86">
        <w:tc>
          <w:tcPr>
            <w:tcW w:w="3275" w:type="dxa"/>
          </w:tcPr>
          <w:p w14:paraId="5B4B42B4" w14:textId="77777777" w:rsidR="0066377B" w:rsidRDefault="0059450A" w:rsidP="00C615DA">
            <w:pPr>
              <w:pStyle w:val="tabletext"/>
              <w:rPr>
                <w:color w:val="FF0000"/>
                <w:lang w:val="en-US" w:eastAsia="en-US"/>
              </w:rPr>
            </w:pPr>
            <w:r>
              <w:rPr>
                <w:lang w:val="en-US" w:eastAsia="en-US"/>
              </w:rPr>
              <w:t>T</w:t>
            </w:r>
            <w:r w:rsidRPr="0066377B">
              <w:rPr>
                <w:lang w:val="en-US" w:eastAsia="en-US"/>
              </w:rPr>
              <w:t>he</w:t>
            </w:r>
            <w:r w:rsidR="0055050D">
              <w:rPr>
                <w:lang w:val="en-US" w:eastAsia="en-US"/>
              </w:rPr>
              <w:t xml:space="preserve"> Credit Fees</w:t>
            </w:r>
            <w:r w:rsidRPr="0066377B">
              <w:rPr>
                <w:lang w:val="en-US" w:eastAsia="en-US"/>
              </w:rPr>
              <w:t xml:space="preserve"> Regulations may prescribe </w:t>
            </w:r>
            <w:r>
              <w:rPr>
                <w:lang w:val="en-US" w:eastAsia="en-US"/>
              </w:rPr>
              <w:t>for a c</w:t>
            </w:r>
            <w:r w:rsidRPr="0066377B">
              <w:rPr>
                <w:lang w:val="en-US" w:eastAsia="en-US"/>
              </w:rPr>
              <w:t>hargeable matter</w:t>
            </w:r>
            <w:r w:rsidR="009A12C1">
              <w:rPr>
                <w:lang w:val="en-US" w:eastAsia="en-US"/>
              </w:rPr>
              <w:t xml:space="preserve"> a</w:t>
            </w:r>
            <w:r w:rsidRPr="0066377B">
              <w:rPr>
                <w:lang w:val="en-US" w:eastAsia="en-US"/>
              </w:rPr>
              <w:t xml:space="preserve"> different fee for different </w:t>
            </w:r>
            <w:r>
              <w:rPr>
                <w:lang w:val="en-US" w:eastAsia="en-US"/>
              </w:rPr>
              <w:t>entity types.</w:t>
            </w:r>
          </w:p>
        </w:tc>
        <w:tc>
          <w:tcPr>
            <w:tcW w:w="3276" w:type="dxa"/>
          </w:tcPr>
          <w:p w14:paraId="714AE474" w14:textId="77777777" w:rsidR="0066377B" w:rsidRDefault="004C62FA" w:rsidP="00942676">
            <w:pPr>
              <w:pStyle w:val="tabletext"/>
              <w:rPr>
                <w:lang w:val="en-US" w:eastAsia="en-US"/>
              </w:rPr>
            </w:pPr>
            <w:r>
              <w:rPr>
                <w:lang w:val="en-US" w:eastAsia="en-US"/>
              </w:rPr>
              <w:t>No e</w:t>
            </w:r>
            <w:r w:rsidR="0066377B">
              <w:rPr>
                <w:lang w:val="en-US" w:eastAsia="en-US"/>
              </w:rPr>
              <w:t xml:space="preserve">quivalent </w:t>
            </w:r>
          </w:p>
        </w:tc>
      </w:tr>
      <w:tr w:rsidR="002543CB" w:rsidRPr="004666B8" w14:paraId="0A9D6542" w14:textId="77777777" w:rsidTr="00A17F86">
        <w:tc>
          <w:tcPr>
            <w:tcW w:w="6551" w:type="dxa"/>
            <w:gridSpan w:val="2"/>
          </w:tcPr>
          <w:p w14:paraId="525D794E" w14:textId="77777777" w:rsidR="002543CB" w:rsidRPr="008063EC" w:rsidRDefault="002543CB" w:rsidP="00942676">
            <w:pPr>
              <w:pStyle w:val="tabletext"/>
              <w:rPr>
                <w:i/>
                <w:lang w:val="en-US" w:eastAsia="en-US"/>
              </w:rPr>
            </w:pPr>
            <w:r w:rsidRPr="008063EC">
              <w:rPr>
                <w:i/>
                <w:lang w:val="en-US" w:eastAsia="en-US"/>
              </w:rPr>
              <w:t>Superannuation Auditor Registration Imposition Act 2012</w:t>
            </w:r>
          </w:p>
          <w:p w14:paraId="6703749C" w14:textId="77777777" w:rsidR="002543CB" w:rsidRDefault="002543CB" w:rsidP="00942676">
            <w:pPr>
              <w:pStyle w:val="tabletext"/>
              <w:rPr>
                <w:lang w:val="en-US" w:eastAsia="en-US"/>
              </w:rPr>
            </w:pPr>
          </w:p>
        </w:tc>
      </w:tr>
      <w:tr w:rsidR="00D21E74" w:rsidRPr="004666B8" w14:paraId="2FE39E69" w14:textId="77777777" w:rsidTr="00A17F86">
        <w:tc>
          <w:tcPr>
            <w:tcW w:w="3275" w:type="dxa"/>
          </w:tcPr>
          <w:p w14:paraId="53424D9F" w14:textId="77777777" w:rsidR="00D21E74" w:rsidRDefault="0055050D" w:rsidP="00D84E87">
            <w:pPr>
              <w:pStyle w:val="tabletext"/>
              <w:rPr>
                <w:lang w:val="en-US" w:eastAsia="en-US"/>
              </w:rPr>
            </w:pPr>
            <w:r>
              <w:rPr>
                <w:lang w:val="en-US" w:eastAsia="en-US"/>
              </w:rPr>
              <w:t xml:space="preserve">The </w:t>
            </w:r>
            <w:r w:rsidRPr="00076400">
              <w:rPr>
                <w:lang w:val="en-US" w:eastAsia="en-US"/>
              </w:rPr>
              <w:t xml:space="preserve">Superannuation Auditor Registration </w:t>
            </w:r>
            <w:r w:rsidR="00DE59C1" w:rsidRPr="00D84E87">
              <w:rPr>
                <w:lang w:val="en-US" w:eastAsia="en-US"/>
              </w:rPr>
              <w:t xml:space="preserve">Regulations </w:t>
            </w:r>
            <w:r w:rsidR="00DE59C1" w:rsidRPr="00076400">
              <w:rPr>
                <w:i/>
                <w:lang w:val="en-US" w:eastAsia="en-US"/>
              </w:rPr>
              <w:t>may</w:t>
            </w:r>
            <w:r w:rsidR="00D21E74">
              <w:rPr>
                <w:lang w:val="en-US" w:eastAsia="en-US"/>
              </w:rPr>
              <w:t xml:space="preserve"> prescribe a fee by specifying an amount; however the specified amount may not exceed </w:t>
            </w:r>
            <w:r w:rsidR="00D21E74" w:rsidRPr="001B2232">
              <w:rPr>
                <w:lang w:val="en-US" w:eastAsia="en-US"/>
              </w:rPr>
              <w:t>$</w:t>
            </w:r>
            <w:r w:rsidR="00C624C1" w:rsidRPr="008C4924">
              <w:rPr>
                <w:lang w:val="en-US" w:eastAsia="en-US"/>
              </w:rPr>
              <w:t>3</w:t>
            </w:r>
            <w:r w:rsidR="00D21E74" w:rsidRPr="008C4924">
              <w:rPr>
                <w:lang w:val="en-US" w:eastAsia="en-US"/>
              </w:rPr>
              <w:t>,000.</w:t>
            </w:r>
          </w:p>
        </w:tc>
        <w:tc>
          <w:tcPr>
            <w:tcW w:w="3276" w:type="dxa"/>
          </w:tcPr>
          <w:p w14:paraId="31A8B2E4" w14:textId="77777777" w:rsidR="00D21E74" w:rsidRDefault="00D84E87" w:rsidP="00D84E87">
            <w:pPr>
              <w:pStyle w:val="tabletext"/>
              <w:rPr>
                <w:lang w:val="en-US" w:eastAsia="en-US"/>
              </w:rPr>
            </w:pPr>
            <w:r>
              <w:rPr>
                <w:lang w:val="en-US" w:eastAsia="en-US"/>
              </w:rPr>
              <w:t xml:space="preserve">The </w:t>
            </w:r>
            <w:r w:rsidRPr="00823322">
              <w:rPr>
                <w:lang w:val="en-US" w:eastAsia="en-US"/>
              </w:rPr>
              <w:t>Superannuation Auditor Registration</w:t>
            </w:r>
            <w:r w:rsidRPr="00823322">
              <w:rPr>
                <w:i/>
                <w:lang w:val="en-US" w:eastAsia="en-US"/>
              </w:rPr>
              <w:t xml:space="preserve"> </w:t>
            </w:r>
            <w:r w:rsidR="00D21E74">
              <w:rPr>
                <w:lang w:val="en-US" w:eastAsia="en-US"/>
              </w:rPr>
              <w:t xml:space="preserve">Regulations may prescribe a fee by specifying an amount; however the specified amount may not exceed $1,000. </w:t>
            </w:r>
          </w:p>
        </w:tc>
      </w:tr>
      <w:tr w:rsidR="00597E8F" w:rsidRPr="004666B8" w14:paraId="555640F0" w14:textId="77777777" w:rsidTr="00A17F86">
        <w:tc>
          <w:tcPr>
            <w:tcW w:w="6551" w:type="dxa"/>
            <w:gridSpan w:val="2"/>
          </w:tcPr>
          <w:p w14:paraId="4A40E3DB" w14:textId="77777777" w:rsidR="00597E8F" w:rsidRPr="008063EC" w:rsidRDefault="00597E8F" w:rsidP="00942676">
            <w:pPr>
              <w:pStyle w:val="tabletext"/>
              <w:rPr>
                <w:i/>
                <w:lang w:val="en-US" w:eastAsia="en-US"/>
              </w:rPr>
            </w:pPr>
            <w:r w:rsidRPr="008063EC">
              <w:rPr>
                <w:i/>
                <w:lang w:val="en-US" w:eastAsia="en-US"/>
              </w:rPr>
              <w:t>Superannuation Industry Supervision Act 1993</w:t>
            </w:r>
          </w:p>
          <w:p w14:paraId="36722DDD" w14:textId="77777777" w:rsidR="00597E8F" w:rsidRDefault="00597E8F" w:rsidP="00942676">
            <w:pPr>
              <w:pStyle w:val="tabletext"/>
              <w:rPr>
                <w:lang w:val="en-US" w:eastAsia="en-US"/>
              </w:rPr>
            </w:pPr>
          </w:p>
        </w:tc>
      </w:tr>
      <w:tr w:rsidR="00597E8F" w:rsidRPr="004666B8" w14:paraId="053A256E" w14:textId="77777777" w:rsidTr="00A17F86">
        <w:tc>
          <w:tcPr>
            <w:tcW w:w="3275" w:type="dxa"/>
          </w:tcPr>
          <w:p w14:paraId="6906263B" w14:textId="77777777" w:rsidR="00597E8F" w:rsidRDefault="007E3F2A" w:rsidP="001F3E9A">
            <w:pPr>
              <w:pStyle w:val="tabletext"/>
              <w:rPr>
                <w:lang w:val="en-US" w:eastAsia="en-US"/>
              </w:rPr>
            </w:pPr>
            <w:r>
              <w:rPr>
                <w:lang w:val="en-US" w:eastAsia="en-US"/>
              </w:rPr>
              <w:t>In addition</w:t>
            </w:r>
            <w:r w:rsidR="00597E8F">
              <w:rPr>
                <w:lang w:val="en-US" w:eastAsia="en-US"/>
              </w:rPr>
              <w:t xml:space="preserve"> to the current law, ASIC may recover costs in relation to an application to vary or revoke the conditions or cancel the registration of an approved SMSF auditor</w:t>
            </w:r>
            <w:r w:rsidR="001F3E9A">
              <w:t>.</w:t>
            </w:r>
            <w:r w:rsidR="00597E8F">
              <w:rPr>
                <w:lang w:val="en-US" w:eastAsia="en-US"/>
              </w:rPr>
              <w:t xml:space="preserve"> </w:t>
            </w:r>
          </w:p>
        </w:tc>
        <w:tc>
          <w:tcPr>
            <w:tcW w:w="3276" w:type="dxa"/>
          </w:tcPr>
          <w:p w14:paraId="2BF5869E" w14:textId="77777777" w:rsidR="00597E8F" w:rsidRDefault="00597E8F" w:rsidP="001E7E18">
            <w:pPr>
              <w:pStyle w:val="tabletext"/>
              <w:rPr>
                <w:lang w:val="en-US" w:eastAsia="en-US"/>
              </w:rPr>
            </w:pPr>
            <w:r>
              <w:rPr>
                <w:lang w:val="en-US" w:eastAsia="en-US"/>
              </w:rPr>
              <w:t>ASIC may recover costs</w:t>
            </w:r>
            <w:r w:rsidR="001E7E18">
              <w:rPr>
                <w:lang w:val="en-US" w:eastAsia="en-US"/>
              </w:rPr>
              <w:t xml:space="preserve"> </w:t>
            </w:r>
            <w:r>
              <w:rPr>
                <w:lang w:val="en-US" w:eastAsia="en-US"/>
              </w:rPr>
              <w:t xml:space="preserve">in relation to an application for registration to be an approved SMSF auditor. </w:t>
            </w:r>
          </w:p>
        </w:tc>
      </w:tr>
    </w:tbl>
    <w:p w14:paraId="22BAB21F" w14:textId="77777777" w:rsidR="00B17774" w:rsidRDefault="00B17774" w:rsidP="00B17774">
      <w:pPr>
        <w:pStyle w:val="Heading2"/>
      </w:pPr>
      <w:r>
        <w:t>Detailed explanation of new law</w:t>
      </w:r>
    </w:p>
    <w:p w14:paraId="6F501BD6" w14:textId="77777777" w:rsidR="00DB5E16" w:rsidRDefault="00557E43" w:rsidP="00DB5E16">
      <w:pPr>
        <w:pStyle w:val="base-text-paragraph"/>
      </w:pPr>
      <w:r>
        <w:t xml:space="preserve">The ASIC Fees Bill and the ASIC Superannuation Auditor </w:t>
      </w:r>
      <w:r w:rsidR="007E3F2A">
        <w:t>Registration</w:t>
      </w:r>
      <w:r>
        <w:t xml:space="preserve"> Bill</w:t>
      </w:r>
      <w:r w:rsidR="00DB5E16">
        <w:t xml:space="preserve"> amend the Fees Act and the </w:t>
      </w:r>
      <w:r w:rsidR="00DB5E16">
        <w:rPr>
          <w:i/>
        </w:rPr>
        <w:t xml:space="preserve">Superannuation Auditor Registration Imposition Act 2012 </w:t>
      </w:r>
      <w:r w:rsidR="00DB5E16">
        <w:t>to allow the caps to increase to allow ASIC to</w:t>
      </w:r>
      <w:r w:rsidR="009A4CEB">
        <w:t xml:space="preserve"> better align its fees to allow</w:t>
      </w:r>
      <w:r w:rsidR="00DB5E16">
        <w:t xml:space="preserve"> cost recover</w:t>
      </w:r>
      <w:r w:rsidR="009A4CEB">
        <w:t>y of</w:t>
      </w:r>
      <w:r w:rsidR="00375ABF">
        <w:t xml:space="preserve"> </w:t>
      </w:r>
      <w:r w:rsidR="001531E4">
        <w:t>the costs ASIC incurs when providing regulatory services</w:t>
      </w:r>
      <w:r w:rsidR="000E72E7">
        <w:t xml:space="preserve"> to a particular entity</w:t>
      </w:r>
      <w:r w:rsidR="001531E4">
        <w:t xml:space="preserve">. </w:t>
      </w:r>
      <w:r w:rsidR="00DB5E16">
        <w:t xml:space="preserve"> </w:t>
      </w:r>
    </w:p>
    <w:p w14:paraId="6F48D301" w14:textId="77777777" w:rsidR="0059450A" w:rsidRDefault="00557E43" w:rsidP="00DB5E16">
      <w:pPr>
        <w:pStyle w:val="base-text-paragraph"/>
      </w:pPr>
      <w:r>
        <w:t xml:space="preserve">The ASIC Fees Bill and the Credit </w:t>
      </w:r>
      <w:r w:rsidR="00474EF4">
        <w:t xml:space="preserve">ASIC </w:t>
      </w:r>
      <w:r>
        <w:t xml:space="preserve">Fees Bill </w:t>
      </w:r>
      <w:r w:rsidR="0059450A">
        <w:t xml:space="preserve">amend the Fees Act and </w:t>
      </w:r>
      <w:r w:rsidR="00DA209B">
        <w:t xml:space="preserve">the </w:t>
      </w:r>
      <w:r w:rsidR="0059450A">
        <w:t xml:space="preserve">Credit Fees Act to allow </w:t>
      </w:r>
      <w:r w:rsidR="00F36387">
        <w:t xml:space="preserve">that </w:t>
      </w:r>
      <w:r w:rsidR="0059450A">
        <w:t xml:space="preserve">the </w:t>
      </w:r>
      <w:r w:rsidR="0055050D">
        <w:t>Fees</w:t>
      </w:r>
      <w:r w:rsidR="003300F3">
        <w:t xml:space="preserve"> Regulations</w:t>
      </w:r>
      <w:r w:rsidR="0055050D">
        <w:t xml:space="preserve"> and </w:t>
      </w:r>
      <w:r w:rsidR="003300F3">
        <w:t xml:space="preserve">the </w:t>
      </w:r>
      <w:r w:rsidR="0055050D">
        <w:t xml:space="preserve">Credit Fees </w:t>
      </w:r>
      <w:r w:rsidR="0059450A">
        <w:t>Regulations may prescribe</w:t>
      </w:r>
      <w:r w:rsidR="005B5D6B">
        <w:t>,</w:t>
      </w:r>
      <w:r w:rsidR="0059450A">
        <w:t xml:space="preserve"> for a chargeable matter, a different fee for different entity types. The </w:t>
      </w:r>
      <w:r>
        <w:t xml:space="preserve">ASIC Fees Bill </w:t>
      </w:r>
      <w:r w:rsidR="0059450A">
        <w:t xml:space="preserve">also amends the Fees Act to provide </w:t>
      </w:r>
      <w:r w:rsidR="00F36387">
        <w:t xml:space="preserve">that </w:t>
      </w:r>
      <w:r w:rsidR="0059450A">
        <w:t>the</w:t>
      </w:r>
      <w:r w:rsidR="0055050D">
        <w:t xml:space="preserve"> Fees</w:t>
      </w:r>
      <w:r w:rsidR="0059450A">
        <w:t xml:space="preserve"> Regulations may prescribe</w:t>
      </w:r>
      <w:r w:rsidR="005B5D6B">
        <w:t>,</w:t>
      </w:r>
      <w:r w:rsidR="0059450A">
        <w:t xml:space="preserve"> for a chargeable matter, whether the fee is </w:t>
      </w:r>
      <w:r w:rsidR="00DA209B">
        <w:t xml:space="preserve">for </w:t>
      </w:r>
      <w:r w:rsidR="0059450A">
        <w:t xml:space="preserve">low, medium or high complexity. </w:t>
      </w:r>
    </w:p>
    <w:p w14:paraId="57D3CDB7" w14:textId="77777777" w:rsidR="004C4BC4" w:rsidRDefault="00557E43" w:rsidP="00DB5E16">
      <w:pPr>
        <w:pStyle w:val="base-text-paragraph"/>
      </w:pPr>
      <w:r>
        <w:t>The ASIC Fees Bill</w:t>
      </w:r>
      <w:r w:rsidR="004C4BC4">
        <w:t xml:space="preserve"> amends the Fees Act to enable a legislative instrument power to allow ASIC to determine the criteria for whether a type of application for a particular </w:t>
      </w:r>
      <w:r w:rsidR="008D0EB8">
        <w:t xml:space="preserve">regulatory </w:t>
      </w:r>
      <w:r w:rsidR="004C4BC4">
        <w:t xml:space="preserve">service that is to be charged </w:t>
      </w:r>
      <w:r w:rsidR="00DA209B">
        <w:t xml:space="preserve">is </w:t>
      </w:r>
      <w:r w:rsidR="004C4BC4">
        <w:t xml:space="preserve">low, medium or high complexity. </w:t>
      </w:r>
      <w:r w:rsidR="0015445C">
        <w:t>In the event that the legislative instrument is</w:t>
      </w:r>
      <w:r w:rsidR="00173DC1">
        <w:t xml:space="preserve"> </w:t>
      </w:r>
      <w:r w:rsidR="0015445C">
        <w:t>n</w:t>
      </w:r>
      <w:r w:rsidR="00173DC1">
        <w:t>o</w:t>
      </w:r>
      <w:r w:rsidR="0015445C">
        <w:t xml:space="preserve">t made, the default fee will be the lowest fee in that category. </w:t>
      </w:r>
    </w:p>
    <w:p w14:paraId="7387C529" w14:textId="76285E72" w:rsidR="00A2359A" w:rsidRPr="00DB1ADA" w:rsidRDefault="00A2359A" w:rsidP="00DB5E16">
      <w:pPr>
        <w:pStyle w:val="base-text-paragraph"/>
      </w:pPr>
      <w:r>
        <w:t>The ASIC</w:t>
      </w:r>
      <w:r w:rsidDel="005B5D6B">
        <w:t xml:space="preserve"> </w:t>
      </w:r>
      <w:r w:rsidR="005B5D6B">
        <w:t xml:space="preserve">Fees </w:t>
      </w:r>
      <w:r>
        <w:t xml:space="preserve">Bill also amends the Fees Act to expand the definition of chargeable matter to include things done under the </w:t>
      </w:r>
      <w:r>
        <w:rPr>
          <w:i/>
        </w:rPr>
        <w:t xml:space="preserve">Life </w:t>
      </w:r>
      <w:r w:rsidRPr="00DB1ADA">
        <w:rPr>
          <w:i/>
        </w:rPr>
        <w:t>Insurance Act 1995</w:t>
      </w:r>
      <w:r w:rsidR="007E2FA4" w:rsidRPr="00DB1ADA">
        <w:t xml:space="preserve">, </w:t>
      </w:r>
      <w:r w:rsidR="005B5D6B" w:rsidRPr="00DB1ADA">
        <w:t>the</w:t>
      </w:r>
      <w:r w:rsidRPr="00DB1ADA">
        <w:t xml:space="preserve"> </w:t>
      </w:r>
      <w:r w:rsidRPr="00DB1ADA">
        <w:rPr>
          <w:i/>
        </w:rPr>
        <w:t>Insurance Act 1973</w:t>
      </w:r>
      <w:r w:rsidR="007E2FA4" w:rsidRPr="00DB1ADA">
        <w:rPr>
          <w:i/>
        </w:rPr>
        <w:t xml:space="preserve"> </w:t>
      </w:r>
      <w:r w:rsidR="007E2FA4" w:rsidRPr="00DB1ADA">
        <w:t>and the SIS Act</w:t>
      </w:r>
      <w:r w:rsidR="0001011B" w:rsidRPr="00DB1ADA">
        <w:t xml:space="preserve"> and also to provide who is liable to pay and when the liability </w:t>
      </w:r>
      <w:r w:rsidR="003B087F" w:rsidRPr="00DB1ADA">
        <w:t>is incurred</w:t>
      </w:r>
      <w:r w:rsidR="0001011B" w:rsidRPr="00DB1ADA">
        <w:t xml:space="preserve"> for those new chargeable </w:t>
      </w:r>
      <w:r w:rsidR="0063358E" w:rsidRPr="00DB1ADA">
        <w:t>matters. The</w:t>
      </w:r>
      <w:r w:rsidR="0001011B" w:rsidRPr="00DB1ADA">
        <w:t xml:space="preserve"> ASIC Fees Bill also amends the Fee</w:t>
      </w:r>
      <w:r w:rsidR="00122BEC" w:rsidRPr="00DB1ADA">
        <w:t>s</w:t>
      </w:r>
      <w:r w:rsidR="0001011B" w:rsidRPr="00DB1ADA">
        <w:t xml:space="preserve"> Act to</w:t>
      </w:r>
      <w:r w:rsidRPr="00DB1ADA">
        <w:t xml:space="preserve"> prescribe </w:t>
      </w:r>
      <w:r w:rsidR="00EB06E5" w:rsidRPr="00DB1ADA">
        <w:t xml:space="preserve">that </w:t>
      </w:r>
      <w:r w:rsidRPr="00DB1ADA">
        <w:t xml:space="preserve">regulations can </w:t>
      </w:r>
      <w:r w:rsidR="004461AE" w:rsidRPr="00DB1ADA">
        <w:t xml:space="preserve">be </w:t>
      </w:r>
      <w:r w:rsidRPr="00DB1ADA">
        <w:t xml:space="preserve">made for the purposes of section 7 of the Fees Act. </w:t>
      </w:r>
    </w:p>
    <w:p w14:paraId="3AA3B460" w14:textId="77777777" w:rsidR="00DB5E16" w:rsidRDefault="00DB5E16" w:rsidP="00B17774">
      <w:pPr>
        <w:pStyle w:val="base-text-paragraph"/>
        <w:numPr>
          <w:ilvl w:val="1"/>
          <w:numId w:val="7"/>
        </w:numPr>
      </w:pPr>
      <w:r w:rsidRPr="00DB1ADA">
        <w:t xml:space="preserve">Schedule </w:t>
      </w:r>
      <w:r w:rsidR="00557E43" w:rsidRPr="00DB1ADA">
        <w:t>1</w:t>
      </w:r>
      <w:r w:rsidR="00B363C6" w:rsidRPr="00DB1ADA">
        <w:t xml:space="preserve"> to</w:t>
      </w:r>
      <w:r w:rsidR="00C6442D" w:rsidRPr="00DB1ADA">
        <w:t xml:space="preserve"> the</w:t>
      </w:r>
      <w:r w:rsidR="00B363C6" w:rsidRPr="00DB1ADA">
        <w:t xml:space="preserve"> </w:t>
      </w:r>
      <w:r w:rsidR="00C6442D" w:rsidRPr="00DB1ADA">
        <w:rPr>
          <w:lang w:val="en-US" w:eastAsia="en-US"/>
        </w:rPr>
        <w:t>SIS ASIC Fees Bill</w:t>
      </w:r>
      <w:r w:rsidR="00C6442D" w:rsidRPr="00DB1ADA">
        <w:t xml:space="preserve"> </w:t>
      </w:r>
      <w:r w:rsidRPr="00DB1ADA">
        <w:t>amends the SIS Act to</w:t>
      </w:r>
      <w:r>
        <w:t xml:space="preserve"> allow</w:t>
      </w:r>
      <w:r w:rsidR="00110619">
        <w:t xml:space="preserve"> ASIC to recover costs in relation to an application to vary or revoke the conditions or cancel the registration of an approved SMSF auditor</w:t>
      </w:r>
      <w:r w:rsidR="001F3E9A">
        <w:t>.</w:t>
      </w:r>
    </w:p>
    <w:p w14:paraId="354B91BB" w14:textId="77777777" w:rsidR="004C4BC4" w:rsidRPr="004C4BC4" w:rsidRDefault="004C4BC4" w:rsidP="004C4BC4">
      <w:pPr>
        <w:pStyle w:val="base-text-paragraph"/>
        <w:numPr>
          <w:ilvl w:val="0"/>
          <w:numId w:val="0"/>
        </w:numPr>
        <w:ind w:left="1134"/>
        <w:rPr>
          <w:b/>
          <w:i/>
        </w:rPr>
      </w:pPr>
      <w:r w:rsidRPr="004C4BC4">
        <w:rPr>
          <w:b/>
          <w:i/>
        </w:rPr>
        <w:t xml:space="preserve">Amendments to the Caps </w:t>
      </w:r>
    </w:p>
    <w:p w14:paraId="2F227805" w14:textId="77777777" w:rsidR="006343E5" w:rsidRDefault="006343E5" w:rsidP="006343E5">
      <w:pPr>
        <w:pStyle w:val="base-text-paragraph"/>
        <w:numPr>
          <w:ilvl w:val="1"/>
          <w:numId w:val="7"/>
        </w:numPr>
      </w:pPr>
      <w:r>
        <w:t xml:space="preserve">When ASIC provides a regulatory service to a requesting entity for chargeable matters, such as reviewing the lodgement or registration of a document for the purposes of the Corporations Act, there is a fee associated with the service. For example there is a fee associated with lodging an Australian financial services licence (AFSL) application. The majority of the fees are imposed under the Fees Act and specified in the Fees Regulations. </w:t>
      </w:r>
      <w:r w:rsidR="009A4CEB">
        <w:t xml:space="preserve">The fees prescribed in the </w:t>
      </w:r>
      <w:r w:rsidR="004461AE">
        <w:t xml:space="preserve">Fees </w:t>
      </w:r>
      <w:r w:rsidR="009A4CEB">
        <w:t xml:space="preserve">Regulations will closely reflect the actual costs ASIC incurs when providing regulatory services. </w:t>
      </w:r>
    </w:p>
    <w:p w14:paraId="58631D6C" w14:textId="77777777" w:rsidR="003342B6" w:rsidRDefault="00134086" w:rsidP="006343E5">
      <w:pPr>
        <w:pStyle w:val="base-text-paragraph"/>
      </w:pPr>
      <w:r>
        <w:t xml:space="preserve">The Fees Act specifies that the </w:t>
      </w:r>
      <w:r w:rsidR="004461AE">
        <w:t xml:space="preserve">Fees </w:t>
      </w:r>
      <w:r>
        <w:t xml:space="preserve">Regulations may prescribe a fee </w:t>
      </w:r>
      <w:r w:rsidR="00E917A6">
        <w:t xml:space="preserve">for a chargeable matter </w:t>
      </w:r>
      <w:r>
        <w:t>by specifying an amount; however the specified amount</w:t>
      </w:r>
      <w:r w:rsidR="008D0EB8">
        <w:t xml:space="preserve"> may not exceed a certain limit:</w:t>
      </w:r>
      <w:r>
        <w:t xml:space="preserve"> </w:t>
      </w:r>
    </w:p>
    <w:p w14:paraId="6D6CAE9E" w14:textId="77777777" w:rsidR="002E5C34" w:rsidRDefault="002E5C34" w:rsidP="003342B6">
      <w:pPr>
        <w:pStyle w:val="dotpoint"/>
      </w:pPr>
      <w:r>
        <w:t>The</w:t>
      </w:r>
      <w:r w:rsidR="00B17840">
        <w:t xml:space="preserve"> $10,000 cap will increase to $2</w:t>
      </w:r>
      <w:r w:rsidR="008D0EB8">
        <w:t>00,000;</w:t>
      </w:r>
    </w:p>
    <w:p w14:paraId="7D73E34C" w14:textId="77777777" w:rsidR="002E5C34" w:rsidRDefault="008D0EB8" w:rsidP="003342B6">
      <w:pPr>
        <w:pStyle w:val="dotpoint"/>
      </w:pPr>
      <w:r>
        <w:t>t</w:t>
      </w:r>
      <w:r w:rsidR="002E5C34">
        <w:t>he $50,00</w:t>
      </w:r>
      <w:r>
        <w:t xml:space="preserve">0 cap will increase to $300,000; and </w:t>
      </w:r>
    </w:p>
    <w:p w14:paraId="61E3DD35" w14:textId="77777777" w:rsidR="002E5C34" w:rsidRDefault="008D0EB8" w:rsidP="003342B6">
      <w:pPr>
        <w:pStyle w:val="dotpoint"/>
      </w:pPr>
      <w:r>
        <w:t>t</w:t>
      </w:r>
      <w:r w:rsidR="002E5C34">
        <w:t xml:space="preserve">he $100,000 cap will increase to $300,000. </w:t>
      </w:r>
    </w:p>
    <w:p w14:paraId="7DAA2B2B" w14:textId="77777777" w:rsidR="00B17840" w:rsidRDefault="00E917A6" w:rsidP="00B17840">
      <w:pPr>
        <w:pStyle w:val="base-text-paragraph"/>
      </w:pPr>
      <w:r>
        <w:t>The $10,000 cap will increase to $200,000 to allow ASIC to</w:t>
      </w:r>
      <w:r w:rsidR="009A4CEB">
        <w:t xml:space="preserve"> better align its fees to ensure</w:t>
      </w:r>
      <w:r>
        <w:t xml:space="preserve"> cost recover</w:t>
      </w:r>
      <w:r w:rsidR="009A4CEB">
        <w:t>y of</w:t>
      </w:r>
      <w:r w:rsidR="00375ABF">
        <w:t xml:space="preserve"> </w:t>
      </w:r>
      <w:r w:rsidR="00E1086C">
        <w:t xml:space="preserve">the </w:t>
      </w:r>
      <w:r w:rsidR="001531E4">
        <w:t>costs ASIC incurs when providing regulatory services</w:t>
      </w:r>
      <w:r>
        <w:t>.</w:t>
      </w:r>
      <w:r w:rsidR="007964CB">
        <w:t xml:space="preserve"> The new cap will ensure ASIC’s regulatory services are cost recovered by th</w:t>
      </w:r>
      <w:r w:rsidR="008D0EB8">
        <w:t>e requesting entity and that the</w:t>
      </w:r>
      <w:r w:rsidR="007964CB">
        <w:t xml:space="preserve"> specified amount for a chargeable matter will not exceed the $200,000 cap.</w:t>
      </w:r>
      <w:r w:rsidR="005D4F05">
        <w:t xml:space="preserve"> </w:t>
      </w:r>
      <w:r>
        <w:rPr>
          <w:rStyle w:val="Referencingstyle"/>
        </w:rPr>
        <w:t>[</w:t>
      </w:r>
      <w:r w:rsidR="00DC2E2F">
        <w:rPr>
          <w:rStyle w:val="Referencingstyle"/>
        </w:rPr>
        <w:t xml:space="preserve">ASIC Fees Bill, </w:t>
      </w:r>
      <w:r>
        <w:rPr>
          <w:rStyle w:val="Referencingstyle"/>
        </w:rPr>
        <w:t xml:space="preserve">Schedule </w:t>
      </w:r>
      <w:r w:rsidR="00DA0A22" w:rsidRPr="00343A38">
        <w:rPr>
          <w:rStyle w:val="Referencingstyle"/>
        </w:rPr>
        <w:t>1</w:t>
      </w:r>
      <w:r w:rsidRPr="00CA0890">
        <w:rPr>
          <w:rStyle w:val="Referencingstyle"/>
        </w:rPr>
        <w:t xml:space="preserve">, item </w:t>
      </w:r>
      <w:r w:rsidR="001F7C81">
        <w:rPr>
          <w:rStyle w:val="Referencingstyle"/>
        </w:rPr>
        <w:t>7</w:t>
      </w:r>
      <w:r w:rsidRPr="00CA0890">
        <w:rPr>
          <w:rStyle w:val="Referencingstyle"/>
        </w:rPr>
        <w:t>,</w:t>
      </w:r>
      <w:r>
        <w:rPr>
          <w:rStyle w:val="Referencingstyle"/>
        </w:rPr>
        <w:t xml:space="preserve"> </w:t>
      </w:r>
      <w:r w:rsidR="00DB60AC">
        <w:rPr>
          <w:rStyle w:val="Referencingstyle"/>
        </w:rPr>
        <w:t>paragraph</w:t>
      </w:r>
      <w:r>
        <w:rPr>
          <w:rStyle w:val="Referencingstyle"/>
        </w:rPr>
        <w:t xml:space="preserve"> 6(1)</w:t>
      </w:r>
      <w:r w:rsidR="00DB60AC">
        <w:rPr>
          <w:rStyle w:val="Referencingstyle"/>
        </w:rPr>
        <w:t>(a)</w:t>
      </w:r>
      <w:r>
        <w:rPr>
          <w:rStyle w:val="Referencingstyle"/>
        </w:rPr>
        <w:t xml:space="preserve"> of the </w:t>
      </w:r>
      <w:r w:rsidR="00DC5449">
        <w:rPr>
          <w:rStyle w:val="Referencingstyle"/>
        </w:rPr>
        <w:t xml:space="preserve">Fees </w:t>
      </w:r>
      <w:r w:rsidR="00D856AA">
        <w:rPr>
          <w:rStyle w:val="Referencingstyle"/>
        </w:rPr>
        <w:t>Act</w:t>
      </w:r>
      <w:r>
        <w:rPr>
          <w:rStyle w:val="Referencingstyle"/>
        </w:rPr>
        <w:t xml:space="preserve">] </w:t>
      </w:r>
    </w:p>
    <w:p w14:paraId="04470690" w14:textId="77777777" w:rsidR="00E917A6" w:rsidRDefault="003D6351" w:rsidP="00E917A6">
      <w:pPr>
        <w:pStyle w:val="base-text-paragraph"/>
      </w:pPr>
      <w:r>
        <w:t xml:space="preserve">The $50,000 cap will increase to $300,000, </w:t>
      </w:r>
      <w:r w:rsidR="009A4CEB">
        <w:t xml:space="preserve">to allow ASIC to better align its fees to ensure cost recovery of the costs ASIC incurs when providing regulatory services. </w:t>
      </w:r>
      <w:r w:rsidR="007964CB">
        <w:t xml:space="preserve">The new cap will ensure ASIC’s regulatory services are cost recovered by the requesting entity and that the fee or sum of fees for a chargeable matter will not exceed the $300,000 cap. </w:t>
      </w:r>
      <w:r>
        <w:rPr>
          <w:rStyle w:val="Referencingstyle"/>
        </w:rPr>
        <w:t>[</w:t>
      </w:r>
      <w:r w:rsidR="00DC2E2F">
        <w:rPr>
          <w:rStyle w:val="Referencingstyle"/>
        </w:rPr>
        <w:t xml:space="preserve">ASIC Fees Bill, </w:t>
      </w:r>
      <w:r>
        <w:rPr>
          <w:rStyle w:val="Referencingstyle"/>
        </w:rPr>
        <w:t xml:space="preserve">Schedule </w:t>
      </w:r>
      <w:r w:rsidR="00DA0A22" w:rsidRPr="00343A38">
        <w:rPr>
          <w:rStyle w:val="Referencingstyle"/>
        </w:rPr>
        <w:t>1</w:t>
      </w:r>
      <w:r w:rsidR="00E917A6" w:rsidRPr="00CA0890">
        <w:rPr>
          <w:rStyle w:val="Referencingstyle"/>
        </w:rPr>
        <w:t xml:space="preserve">, item </w:t>
      </w:r>
      <w:r w:rsidR="001F7C81">
        <w:rPr>
          <w:rStyle w:val="Referencingstyle"/>
        </w:rPr>
        <w:t>8</w:t>
      </w:r>
      <w:r w:rsidR="00E917A6" w:rsidRPr="00CA0890">
        <w:rPr>
          <w:rStyle w:val="Referencingstyle"/>
        </w:rPr>
        <w:t>,</w:t>
      </w:r>
      <w:r w:rsidR="00E917A6">
        <w:rPr>
          <w:rStyle w:val="Referencingstyle"/>
        </w:rPr>
        <w:t xml:space="preserve"> subsection 6(3) of the </w:t>
      </w:r>
      <w:r w:rsidR="00DC5449">
        <w:rPr>
          <w:rStyle w:val="Referencingstyle"/>
        </w:rPr>
        <w:t xml:space="preserve">Fees </w:t>
      </w:r>
      <w:r w:rsidR="00B27F2E">
        <w:rPr>
          <w:rStyle w:val="Referencingstyle"/>
        </w:rPr>
        <w:t>Act</w:t>
      </w:r>
      <w:r w:rsidR="00E917A6">
        <w:rPr>
          <w:rStyle w:val="Referencingstyle"/>
        </w:rPr>
        <w:t xml:space="preserve">] </w:t>
      </w:r>
    </w:p>
    <w:p w14:paraId="33D3720B" w14:textId="77777777" w:rsidR="00E917A6" w:rsidRDefault="003D6351" w:rsidP="00E917A6">
      <w:pPr>
        <w:pStyle w:val="base-text-paragraph"/>
      </w:pPr>
      <w:r>
        <w:t>The $100,000 cap will increase to $300,000</w:t>
      </w:r>
      <w:r w:rsidR="009A4CEB">
        <w:t>,</w:t>
      </w:r>
      <w:r>
        <w:t xml:space="preserve"> </w:t>
      </w:r>
      <w:r w:rsidR="009A4CEB">
        <w:t xml:space="preserve">to allow ASIC to better align its fees to ensure cost recovery of the costs ASIC incurs when providing regulatory services. </w:t>
      </w:r>
      <w:r w:rsidR="007964CB">
        <w:t>The new cap will ensure ASIC’s regulatory services are cost recovered by the requesting entity and that the fee or total of the fees for chargeable matters in relation to market licenses will not exceed the $300,000 cap in a 12 month period.</w:t>
      </w:r>
      <w:r>
        <w:t xml:space="preserve"> </w:t>
      </w:r>
      <w:r w:rsidR="00E917A6">
        <w:rPr>
          <w:rStyle w:val="Referencingstyle"/>
        </w:rPr>
        <w:t>[</w:t>
      </w:r>
      <w:r w:rsidR="00DC2E2F">
        <w:rPr>
          <w:rStyle w:val="Referencingstyle"/>
        </w:rPr>
        <w:t xml:space="preserve">ASIC Fees Bill, </w:t>
      </w:r>
      <w:r w:rsidR="00E917A6">
        <w:rPr>
          <w:rStyle w:val="Referencingstyle"/>
        </w:rPr>
        <w:t xml:space="preserve">Schedule </w:t>
      </w:r>
      <w:r w:rsidR="00DA0A22" w:rsidRPr="00343A38">
        <w:rPr>
          <w:rStyle w:val="Referencingstyle"/>
        </w:rPr>
        <w:t>1</w:t>
      </w:r>
      <w:r w:rsidR="00E917A6" w:rsidRPr="00CA0890">
        <w:rPr>
          <w:rStyle w:val="Referencingstyle"/>
        </w:rPr>
        <w:t xml:space="preserve">, item </w:t>
      </w:r>
      <w:r w:rsidR="001F7C81">
        <w:rPr>
          <w:rStyle w:val="Referencingstyle"/>
        </w:rPr>
        <w:t>9</w:t>
      </w:r>
      <w:r w:rsidR="00E917A6" w:rsidRPr="00CA0890">
        <w:rPr>
          <w:rStyle w:val="Referencingstyle"/>
        </w:rPr>
        <w:t>,</w:t>
      </w:r>
      <w:r w:rsidR="00E917A6">
        <w:rPr>
          <w:rStyle w:val="Referencingstyle"/>
        </w:rPr>
        <w:t xml:space="preserve"> subsections 6(4) and 6(5) of the </w:t>
      </w:r>
      <w:r w:rsidR="00DC5449">
        <w:rPr>
          <w:rStyle w:val="Referencingstyle"/>
        </w:rPr>
        <w:t xml:space="preserve">Fees </w:t>
      </w:r>
      <w:r w:rsidR="00B27F2E">
        <w:rPr>
          <w:rStyle w:val="Referencingstyle"/>
        </w:rPr>
        <w:t>Act</w:t>
      </w:r>
      <w:r w:rsidR="00E917A6">
        <w:rPr>
          <w:rStyle w:val="Referencingstyle"/>
        </w:rPr>
        <w:t xml:space="preserve">] </w:t>
      </w:r>
    </w:p>
    <w:p w14:paraId="51CADE85" w14:textId="77777777" w:rsidR="003342B6" w:rsidRDefault="00156BF8" w:rsidP="00E917A6">
      <w:pPr>
        <w:pStyle w:val="base-text-paragraph"/>
      </w:pPr>
      <w:r>
        <w:t xml:space="preserve">Fees relating to </w:t>
      </w:r>
      <w:r w:rsidR="008329EE">
        <w:t xml:space="preserve">credit </w:t>
      </w:r>
      <w:r>
        <w:t xml:space="preserve">activities are imposed under the Credit Fees Act and specified in the Credit </w:t>
      </w:r>
      <w:r w:rsidR="00461833">
        <w:t xml:space="preserve">Fees </w:t>
      </w:r>
      <w:r>
        <w:t xml:space="preserve">Regulations. </w:t>
      </w:r>
      <w:r w:rsidR="003342B6">
        <w:t>No amendments are required to the</w:t>
      </w:r>
      <w:r w:rsidR="004335B5">
        <w:t xml:space="preserve"> cap in the</w:t>
      </w:r>
      <w:r w:rsidR="003342B6">
        <w:t xml:space="preserve"> Credit Fees Act, as the updated fees will not exceed the current cap limits. </w:t>
      </w:r>
    </w:p>
    <w:p w14:paraId="6EC77BF1" w14:textId="77777777" w:rsidR="00156BF8" w:rsidRDefault="00156BF8" w:rsidP="00110619">
      <w:pPr>
        <w:pStyle w:val="base-text-paragraph"/>
      </w:pPr>
      <w:r>
        <w:t xml:space="preserve">Fees relating to auditors of SMSF fees are imposed under the </w:t>
      </w:r>
      <w:r w:rsidRPr="00E917A6">
        <w:rPr>
          <w:i/>
        </w:rPr>
        <w:t>Superannuation Auditor Registration Imposition Act 2012</w:t>
      </w:r>
      <w:r>
        <w:t xml:space="preserve"> and specified in </w:t>
      </w:r>
      <w:r w:rsidRPr="008D0EB8">
        <w:t xml:space="preserve">the </w:t>
      </w:r>
      <w:r w:rsidRPr="00076400">
        <w:t>Superannuation Auditor Registration Regulation</w:t>
      </w:r>
      <w:r w:rsidR="003300F3" w:rsidRPr="00076400">
        <w:t>s</w:t>
      </w:r>
      <w:r w:rsidR="008D0EB8">
        <w:t xml:space="preserve">: </w:t>
      </w:r>
    </w:p>
    <w:p w14:paraId="75EAAE67" w14:textId="77777777" w:rsidR="00F47B88" w:rsidRDefault="00F47B88" w:rsidP="003342B6">
      <w:pPr>
        <w:pStyle w:val="dotpoint"/>
      </w:pPr>
      <w:r>
        <w:t xml:space="preserve">The $1,000 cap will increase </w:t>
      </w:r>
      <w:r w:rsidRPr="001B2232">
        <w:t>to $</w:t>
      </w:r>
      <w:r w:rsidR="00C624C1" w:rsidRPr="008C4924">
        <w:t>3</w:t>
      </w:r>
      <w:r w:rsidRPr="008C4924">
        <w:t>,000.</w:t>
      </w:r>
      <w:r>
        <w:t xml:space="preserve"> </w:t>
      </w:r>
    </w:p>
    <w:p w14:paraId="4731AE29" w14:textId="77777777" w:rsidR="00B17840" w:rsidRDefault="00DC1920" w:rsidP="00E917A6">
      <w:pPr>
        <w:pStyle w:val="base-text-paragraph"/>
      </w:pPr>
      <w:r>
        <w:t xml:space="preserve">The $1,000 cap will increase to </w:t>
      </w:r>
      <w:r w:rsidRPr="00215ED1">
        <w:t>$</w:t>
      </w:r>
      <w:r w:rsidR="00C624C1" w:rsidRPr="001B2232">
        <w:t>3</w:t>
      </w:r>
      <w:r w:rsidRPr="008C4924">
        <w:t>,000</w:t>
      </w:r>
      <w:r>
        <w:t xml:space="preserve"> </w:t>
      </w:r>
      <w:r w:rsidR="009A4CEB">
        <w:t>to allow ASIC to better align its fees to ensure cost recovery of the costs ASIC incurs when providing their regulatory services</w:t>
      </w:r>
      <w:r w:rsidR="00461833">
        <w:t>, for example</w:t>
      </w:r>
      <w:r w:rsidR="009A4CEB">
        <w:t xml:space="preserve"> </w:t>
      </w:r>
      <w:r>
        <w:t>in relation to applications to be a SMSF auditor.</w:t>
      </w:r>
      <w:r w:rsidR="002346D3">
        <w:t xml:space="preserve"> </w:t>
      </w:r>
      <w:r w:rsidR="00B17840">
        <w:t xml:space="preserve"> </w:t>
      </w:r>
      <w:r w:rsidR="00E917A6">
        <w:rPr>
          <w:rStyle w:val="Referencingstyle"/>
        </w:rPr>
        <w:t>[</w:t>
      </w:r>
      <w:r w:rsidR="00DC2E2F">
        <w:rPr>
          <w:rStyle w:val="Referencingstyle"/>
        </w:rPr>
        <w:t xml:space="preserve">ASIC Superannuation Auditor Registration Bill, </w:t>
      </w:r>
      <w:r w:rsidR="00E917A6">
        <w:rPr>
          <w:rStyle w:val="Referencingstyle"/>
        </w:rPr>
        <w:t xml:space="preserve">Schedule </w:t>
      </w:r>
      <w:r w:rsidR="00557E43" w:rsidRPr="00343A38">
        <w:rPr>
          <w:rStyle w:val="Referencingstyle"/>
        </w:rPr>
        <w:t>1</w:t>
      </w:r>
      <w:r w:rsidR="00E917A6" w:rsidRPr="00CA0890">
        <w:rPr>
          <w:rStyle w:val="Referencingstyle"/>
        </w:rPr>
        <w:t xml:space="preserve">, item </w:t>
      </w:r>
      <w:r w:rsidR="00097C29" w:rsidRPr="00343A38">
        <w:rPr>
          <w:rStyle w:val="Referencingstyle"/>
        </w:rPr>
        <w:t>1</w:t>
      </w:r>
      <w:r w:rsidR="00E917A6" w:rsidRPr="00CA0890">
        <w:rPr>
          <w:rStyle w:val="Referencingstyle"/>
        </w:rPr>
        <w:t>,</w:t>
      </w:r>
      <w:r w:rsidR="00E917A6">
        <w:rPr>
          <w:rStyle w:val="Referencingstyle"/>
        </w:rPr>
        <w:t xml:space="preserve"> </w:t>
      </w:r>
      <w:r w:rsidR="00DB60AC">
        <w:rPr>
          <w:rStyle w:val="Referencingstyle"/>
        </w:rPr>
        <w:t>paragraphs</w:t>
      </w:r>
      <w:r w:rsidR="00E917A6">
        <w:rPr>
          <w:rStyle w:val="Referencingstyle"/>
        </w:rPr>
        <w:t xml:space="preserve"> 4(2)</w:t>
      </w:r>
      <w:r w:rsidR="00DB60AC">
        <w:rPr>
          <w:rStyle w:val="Referencingstyle"/>
        </w:rPr>
        <w:t>(a) and (b)</w:t>
      </w:r>
      <w:r w:rsidR="00E917A6">
        <w:rPr>
          <w:rStyle w:val="Referencingstyle"/>
        </w:rPr>
        <w:t xml:space="preserve"> of the </w:t>
      </w:r>
      <w:r w:rsidR="00AE57B2">
        <w:rPr>
          <w:rStyle w:val="Referencingstyle"/>
        </w:rPr>
        <w:t>Superannuation Auditor Registration</w:t>
      </w:r>
      <w:r w:rsidR="00DC5449">
        <w:rPr>
          <w:rStyle w:val="Referencingstyle"/>
        </w:rPr>
        <w:t xml:space="preserve"> </w:t>
      </w:r>
      <w:r w:rsidR="004A12F7">
        <w:rPr>
          <w:rStyle w:val="Referencingstyle"/>
        </w:rPr>
        <w:t>Imposition Act 2012</w:t>
      </w:r>
      <w:r w:rsidR="00F737AE">
        <w:rPr>
          <w:rStyle w:val="Referencingstyle"/>
        </w:rPr>
        <w:t xml:space="preserve">] </w:t>
      </w:r>
      <w:r w:rsidR="00E917A6">
        <w:rPr>
          <w:rStyle w:val="Referencingstyle"/>
        </w:rPr>
        <w:t xml:space="preserve"> </w:t>
      </w:r>
    </w:p>
    <w:p w14:paraId="57F347C4" w14:textId="77777777" w:rsidR="00156BF8" w:rsidRDefault="00156BF8" w:rsidP="00B17774">
      <w:pPr>
        <w:pStyle w:val="base-text-paragraph"/>
        <w:numPr>
          <w:ilvl w:val="1"/>
          <w:numId w:val="7"/>
        </w:numPr>
      </w:pPr>
      <w:r>
        <w:t xml:space="preserve">The increase of the </w:t>
      </w:r>
      <w:r w:rsidR="00114AE8">
        <w:t>caps</w:t>
      </w:r>
      <w:r>
        <w:t xml:space="preserve"> and the cumulative caps in the Fees Act </w:t>
      </w:r>
      <w:r w:rsidR="00114AE8">
        <w:t xml:space="preserve">and </w:t>
      </w:r>
      <w:r w:rsidR="00114AE8">
        <w:rPr>
          <w:i/>
        </w:rPr>
        <w:t xml:space="preserve">Superannuation Auditor Registration Imposition Act 2012 </w:t>
      </w:r>
      <w:r>
        <w:t>will allow the fees in the Fees Regulations</w:t>
      </w:r>
      <w:r w:rsidR="00114AE8">
        <w:t xml:space="preserve"> and </w:t>
      </w:r>
      <w:r w:rsidR="00114AE8" w:rsidRPr="00076400">
        <w:t xml:space="preserve">Superannuation Auditor Registration Regulations </w:t>
      </w:r>
      <w:r>
        <w:t xml:space="preserve"> to increase to</w:t>
      </w:r>
      <w:r w:rsidR="004335B5">
        <w:t xml:space="preserve"> closely</w:t>
      </w:r>
      <w:r>
        <w:t xml:space="preserve"> reflect the costs ASIC incurs when providing regulatory services. </w:t>
      </w:r>
      <w:r w:rsidR="00627428">
        <w:t xml:space="preserve">This ensures the costs are borne by the requesting entity and not funded by taxpayers. Regulatory activities are for the benefit of the requesting entity and as such will be cost recovered. </w:t>
      </w:r>
    </w:p>
    <w:p w14:paraId="2B15011F" w14:textId="77777777" w:rsidR="0066377B" w:rsidRPr="00B56EA9" w:rsidRDefault="00B56EA9" w:rsidP="001B2232">
      <w:pPr>
        <w:pStyle w:val="base-text-paragraph"/>
        <w:keepNext/>
        <w:numPr>
          <w:ilvl w:val="0"/>
          <w:numId w:val="0"/>
        </w:numPr>
        <w:ind w:left="1134"/>
        <w:rPr>
          <w:b/>
          <w:i/>
        </w:rPr>
      </w:pPr>
      <w:r w:rsidRPr="00B56EA9">
        <w:rPr>
          <w:b/>
          <w:i/>
        </w:rPr>
        <w:t>Amendments to provide the</w:t>
      </w:r>
      <w:r w:rsidR="000963E9">
        <w:rPr>
          <w:b/>
          <w:i/>
        </w:rPr>
        <w:t xml:space="preserve"> Fees Regulations and </w:t>
      </w:r>
      <w:r w:rsidR="00D12861">
        <w:rPr>
          <w:b/>
          <w:i/>
        </w:rPr>
        <w:t xml:space="preserve">the </w:t>
      </w:r>
      <w:r w:rsidR="000963E9">
        <w:rPr>
          <w:b/>
          <w:i/>
        </w:rPr>
        <w:t>Credit</w:t>
      </w:r>
      <w:r w:rsidR="00C41BE4">
        <w:rPr>
          <w:b/>
          <w:i/>
        </w:rPr>
        <w:t xml:space="preserve"> Fees</w:t>
      </w:r>
      <w:r w:rsidRPr="00B56EA9">
        <w:rPr>
          <w:b/>
          <w:i/>
        </w:rPr>
        <w:t xml:space="preserve"> Regulations may </w:t>
      </w:r>
      <w:r w:rsidR="009A4CEB">
        <w:rPr>
          <w:b/>
          <w:i/>
        </w:rPr>
        <w:t>differentiate fees</w:t>
      </w:r>
      <w:r w:rsidRPr="00B56EA9">
        <w:rPr>
          <w:b/>
          <w:i/>
        </w:rPr>
        <w:t xml:space="preserve"> </w:t>
      </w:r>
    </w:p>
    <w:p w14:paraId="5FD8D0B6" w14:textId="77777777" w:rsidR="0000555F" w:rsidRDefault="00B56EA9" w:rsidP="0000555F">
      <w:pPr>
        <w:pStyle w:val="base-text-paragraph"/>
        <w:rPr>
          <w:rStyle w:val="Referencingstyle"/>
          <w:b w:val="0"/>
          <w:i w:val="0"/>
          <w:sz w:val="22"/>
        </w:rPr>
      </w:pPr>
      <w:r>
        <w:t xml:space="preserve">The </w:t>
      </w:r>
      <w:r w:rsidR="0055050D">
        <w:t xml:space="preserve">Fees </w:t>
      </w:r>
      <w:r>
        <w:t>Regulations may provide whether a chargeable matter is of low, medium or high complexity.</w:t>
      </w:r>
      <w:r w:rsidR="0059450A">
        <w:t xml:space="preserve"> Certain chargeable matters will have a different </w:t>
      </w:r>
      <w:r w:rsidR="002B655E">
        <w:t xml:space="preserve">fee, based on the complexity involved. </w:t>
      </w:r>
      <w:r>
        <w:t xml:space="preserve"> </w:t>
      </w:r>
      <w:r w:rsidR="00F045A8">
        <w:t>Allowing the</w:t>
      </w:r>
      <w:r w:rsidR="0055050D">
        <w:t xml:space="preserve"> Fees</w:t>
      </w:r>
      <w:r w:rsidR="00F045A8">
        <w:t xml:space="preserve"> Regulations to prescribe a different fee based on the complexity will allow ASIC to</w:t>
      </w:r>
      <w:r w:rsidR="009A4CEB">
        <w:t xml:space="preserve"> </w:t>
      </w:r>
      <w:r w:rsidR="008019A7">
        <w:t>closely reflect the cost incurred by ASIC</w:t>
      </w:r>
      <w:r w:rsidR="008D6838">
        <w:t xml:space="preserve"> in the fees it charges</w:t>
      </w:r>
      <w:r w:rsidR="00F045A8">
        <w:t xml:space="preserve">. </w:t>
      </w:r>
      <w:r>
        <w:rPr>
          <w:rStyle w:val="Referencingstyle"/>
        </w:rPr>
        <w:t>[</w:t>
      </w:r>
      <w:r w:rsidR="00DC2E2F">
        <w:rPr>
          <w:rStyle w:val="Referencingstyle"/>
        </w:rPr>
        <w:t xml:space="preserve">ASIC Fees Bill, </w:t>
      </w:r>
      <w:r>
        <w:rPr>
          <w:rStyle w:val="Referencingstyle"/>
        </w:rPr>
        <w:t xml:space="preserve">Schedule </w:t>
      </w:r>
      <w:r w:rsidR="00DA0A22" w:rsidRPr="00343A38">
        <w:rPr>
          <w:rStyle w:val="Referencingstyle"/>
        </w:rPr>
        <w:t>1</w:t>
      </w:r>
      <w:r w:rsidRPr="00CA0890">
        <w:rPr>
          <w:rStyle w:val="Referencingstyle"/>
        </w:rPr>
        <w:t xml:space="preserve">, item </w:t>
      </w:r>
      <w:r w:rsidR="00CA29D1">
        <w:rPr>
          <w:rStyle w:val="Referencingstyle"/>
        </w:rPr>
        <w:t>6</w:t>
      </w:r>
      <w:r w:rsidRPr="00CA0890">
        <w:rPr>
          <w:rStyle w:val="Referencingstyle"/>
        </w:rPr>
        <w:t>,</w:t>
      </w:r>
      <w:r>
        <w:rPr>
          <w:rStyle w:val="Referencingstyle"/>
        </w:rPr>
        <w:t xml:space="preserve"> subsection 5A(2) of the </w:t>
      </w:r>
      <w:r w:rsidR="00DC5449">
        <w:rPr>
          <w:rStyle w:val="Referencingstyle"/>
        </w:rPr>
        <w:t xml:space="preserve">Fees </w:t>
      </w:r>
      <w:r w:rsidR="00E6575B">
        <w:rPr>
          <w:rStyle w:val="Referencingstyle"/>
        </w:rPr>
        <w:t>Act</w:t>
      </w:r>
      <w:r>
        <w:rPr>
          <w:rStyle w:val="Referencingstyle"/>
        </w:rPr>
        <w:t>]</w:t>
      </w:r>
    </w:p>
    <w:p w14:paraId="1BCBB6C7" w14:textId="77777777" w:rsidR="00B56EA9" w:rsidRDefault="00B56EA9" w:rsidP="0000555F">
      <w:pPr>
        <w:pStyle w:val="base-text-paragraph"/>
      </w:pPr>
      <w:r>
        <w:t xml:space="preserve">The </w:t>
      </w:r>
      <w:r w:rsidR="0055050D">
        <w:t xml:space="preserve">Fees </w:t>
      </w:r>
      <w:r w:rsidR="000E3FEA">
        <w:t>Regulations and</w:t>
      </w:r>
      <w:r w:rsidR="0055050D">
        <w:t xml:space="preserve"> </w:t>
      </w:r>
      <w:r w:rsidR="007415C5">
        <w:t xml:space="preserve">the </w:t>
      </w:r>
      <w:r w:rsidR="0055050D">
        <w:t xml:space="preserve">Credit Fees </w:t>
      </w:r>
      <w:r>
        <w:t xml:space="preserve">Regulations may provide different fees for a chargeable matter </w:t>
      </w:r>
      <w:r w:rsidR="0065199A">
        <w:t>based on the type of entity</w:t>
      </w:r>
      <w:r>
        <w:t>.</w:t>
      </w:r>
      <w:r w:rsidR="00F045A8">
        <w:t xml:space="preserve"> Certain entity </w:t>
      </w:r>
      <w:r w:rsidR="00F43D23">
        <w:t>types</w:t>
      </w:r>
      <w:r w:rsidR="00F045A8">
        <w:t xml:space="preserve"> may require more time and resources from ASIC to a</w:t>
      </w:r>
      <w:r w:rsidR="00F63353">
        <w:t>ss</w:t>
      </w:r>
      <w:r w:rsidR="00F045A8">
        <w:t>ess their application</w:t>
      </w:r>
      <w:r w:rsidR="005B10FE">
        <w:t>. A</w:t>
      </w:r>
      <w:r w:rsidR="00F045A8">
        <w:t xml:space="preserve">llowing the </w:t>
      </w:r>
      <w:r w:rsidR="0055050D">
        <w:t xml:space="preserve">Fees </w:t>
      </w:r>
      <w:r w:rsidR="000E3FEA">
        <w:t>Regulations and</w:t>
      </w:r>
      <w:r w:rsidR="0055050D">
        <w:t xml:space="preserve"> </w:t>
      </w:r>
      <w:r w:rsidR="007415C5">
        <w:t xml:space="preserve">the </w:t>
      </w:r>
      <w:r w:rsidR="0055050D">
        <w:t xml:space="preserve">Credit Fees </w:t>
      </w:r>
      <w:r w:rsidR="00F045A8">
        <w:t>Regulations to prescribe different fees based on the entity type</w:t>
      </w:r>
      <w:r w:rsidR="00F63353">
        <w:t xml:space="preserve"> </w:t>
      </w:r>
      <w:r w:rsidR="00F045A8">
        <w:t>will allow ASIC to</w:t>
      </w:r>
      <w:r w:rsidR="009A4CEB">
        <w:t xml:space="preserve"> </w:t>
      </w:r>
      <w:r w:rsidR="008019A7">
        <w:t>closely reflect the cost incurred by ASIC</w:t>
      </w:r>
      <w:r w:rsidR="005B10FE">
        <w:t xml:space="preserve"> in the fees</w:t>
      </w:r>
      <w:r w:rsidR="008D6838">
        <w:t xml:space="preserve"> it charges</w:t>
      </w:r>
      <w:r w:rsidR="00F045A8">
        <w:t>.</w:t>
      </w:r>
      <w:r>
        <w:t xml:space="preserve"> </w:t>
      </w:r>
      <w:r>
        <w:rPr>
          <w:rStyle w:val="Referencingstyle"/>
        </w:rPr>
        <w:t>[</w:t>
      </w:r>
      <w:r w:rsidR="00DC2E2F">
        <w:rPr>
          <w:rStyle w:val="Referencingstyle"/>
        </w:rPr>
        <w:t xml:space="preserve">ASIC Fees Bill, </w:t>
      </w:r>
      <w:r>
        <w:rPr>
          <w:rStyle w:val="Referencingstyle"/>
        </w:rPr>
        <w:t xml:space="preserve">Schedule </w:t>
      </w:r>
      <w:r w:rsidR="00DA0A22" w:rsidRPr="00343A38">
        <w:rPr>
          <w:rStyle w:val="Referencingstyle"/>
        </w:rPr>
        <w:t>1</w:t>
      </w:r>
      <w:r w:rsidRPr="00CA0890">
        <w:rPr>
          <w:rStyle w:val="Referencingstyle"/>
        </w:rPr>
        <w:t xml:space="preserve">, item </w:t>
      </w:r>
      <w:r w:rsidR="00CA29D1">
        <w:rPr>
          <w:rStyle w:val="Referencingstyle"/>
        </w:rPr>
        <w:t>6</w:t>
      </w:r>
      <w:r w:rsidRPr="00CA0890">
        <w:rPr>
          <w:rStyle w:val="Referencingstyle"/>
        </w:rPr>
        <w:t>,</w:t>
      </w:r>
      <w:r>
        <w:rPr>
          <w:rStyle w:val="Referencingstyle"/>
        </w:rPr>
        <w:t xml:space="preserve"> subsection</w:t>
      </w:r>
      <w:r w:rsidR="0000555F">
        <w:rPr>
          <w:rStyle w:val="Referencingstyle"/>
        </w:rPr>
        <w:t xml:space="preserve"> 5A(3) of the </w:t>
      </w:r>
      <w:r w:rsidR="00DC5449">
        <w:rPr>
          <w:rStyle w:val="Referencingstyle"/>
        </w:rPr>
        <w:t xml:space="preserve">Fees </w:t>
      </w:r>
      <w:r w:rsidR="00DC2E2F">
        <w:rPr>
          <w:rStyle w:val="Referencingstyle"/>
        </w:rPr>
        <w:t>Act</w:t>
      </w:r>
      <w:r w:rsidR="0000555F">
        <w:rPr>
          <w:rStyle w:val="Referencingstyle"/>
        </w:rPr>
        <w:t xml:space="preserve"> and </w:t>
      </w:r>
      <w:r w:rsidR="00DC2E2F">
        <w:rPr>
          <w:rStyle w:val="Referencingstyle"/>
        </w:rPr>
        <w:t xml:space="preserve">Credit ASIC Fees Bill, </w:t>
      </w:r>
      <w:r w:rsidR="00097C29">
        <w:rPr>
          <w:rStyle w:val="Referencingstyle"/>
        </w:rPr>
        <w:t>Schedule 1, item 1</w:t>
      </w:r>
      <w:r w:rsidR="00F63353">
        <w:rPr>
          <w:rStyle w:val="Referencingstyle"/>
        </w:rPr>
        <w:t xml:space="preserve">, </w:t>
      </w:r>
      <w:r w:rsidR="0000555F">
        <w:rPr>
          <w:rStyle w:val="Referencingstyle"/>
        </w:rPr>
        <w:t>section</w:t>
      </w:r>
      <w:r>
        <w:rPr>
          <w:rStyle w:val="Referencingstyle"/>
        </w:rPr>
        <w:t xml:space="preserve"> 8A of the </w:t>
      </w:r>
      <w:r w:rsidR="00DC5449">
        <w:rPr>
          <w:rStyle w:val="Referencingstyle"/>
        </w:rPr>
        <w:t xml:space="preserve">Credit </w:t>
      </w:r>
      <w:r w:rsidR="00474EF4">
        <w:rPr>
          <w:rStyle w:val="Referencingstyle"/>
        </w:rPr>
        <w:t xml:space="preserve"> </w:t>
      </w:r>
      <w:r w:rsidR="00DC5449">
        <w:rPr>
          <w:rStyle w:val="Referencingstyle"/>
        </w:rPr>
        <w:t xml:space="preserve">Fees </w:t>
      </w:r>
      <w:r w:rsidR="00DC2E2F">
        <w:rPr>
          <w:rStyle w:val="Referencingstyle"/>
        </w:rPr>
        <w:t>Act</w:t>
      </w:r>
      <w:r>
        <w:rPr>
          <w:rStyle w:val="Referencingstyle"/>
        </w:rPr>
        <w:t>]</w:t>
      </w:r>
    </w:p>
    <w:p w14:paraId="712FAFE8" w14:textId="77777777" w:rsidR="004C4BC4" w:rsidRPr="004C4BC4" w:rsidRDefault="00332756" w:rsidP="006E7ABF">
      <w:pPr>
        <w:pStyle w:val="Heading4"/>
      </w:pPr>
      <w:r>
        <w:t>Amendment to provide ASIC with a l</w:t>
      </w:r>
      <w:r w:rsidR="004C4BC4" w:rsidRPr="004C4BC4">
        <w:t>egislative instrument making power</w:t>
      </w:r>
    </w:p>
    <w:p w14:paraId="4D7C3949" w14:textId="77777777" w:rsidR="00F737AE" w:rsidRDefault="001E256D" w:rsidP="00F737AE">
      <w:pPr>
        <w:pStyle w:val="base-text-paragraph"/>
      </w:pPr>
      <w:r>
        <w:t xml:space="preserve">A legislative instrument making power will enable ASIC to determine the criteria for whether a type of application for a particular service that is to be charged will be low, medium or high complexity. </w:t>
      </w:r>
      <w:r w:rsidR="00707D4B">
        <w:rPr>
          <w:rStyle w:val="Referencingstyle"/>
        </w:rPr>
        <w:t>[</w:t>
      </w:r>
      <w:r w:rsidR="00DC2E2F">
        <w:rPr>
          <w:rStyle w:val="Referencingstyle"/>
        </w:rPr>
        <w:t xml:space="preserve">ASIC Fees Bill, </w:t>
      </w:r>
      <w:r w:rsidR="00707D4B" w:rsidRPr="00CA0890">
        <w:rPr>
          <w:rStyle w:val="Referencingstyle"/>
        </w:rPr>
        <w:t xml:space="preserve">Schedule </w:t>
      </w:r>
      <w:r w:rsidR="00DA0A22" w:rsidRPr="00343A38">
        <w:rPr>
          <w:rStyle w:val="Referencingstyle"/>
        </w:rPr>
        <w:t>1</w:t>
      </w:r>
      <w:r w:rsidR="00707D4B" w:rsidRPr="00CA0890">
        <w:rPr>
          <w:rStyle w:val="Referencingstyle"/>
        </w:rPr>
        <w:t xml:space="preserve">, item </w:t>
      </w:r>
      <w:r w:rsidR="00CA29D1">
        <w:rPr>
          <w:rStyle w:val="Referencingstyle"/>
        </w:rPr>
        <w:t>6</w:t>
      </w:r>
      <w:r w:rsidR="00707D4B" w:rsidRPr="00CA0890">
        <w:rPr>
          <w:rStyle w:val="Referencingstyle"/>
        </w:rPr>
        <w:t>,</w:t>
      </w:r>
      <w:r w:rsidR="00707D4B">
        <w:rPr>
          <w:rStyle w:val="Referencingstyle"/>
        </w:rPr>
        <w:t xml:space="preserve"> subsection </w:t>
      </w:r>
      <w:r w:rsidR="00283E23">
        <w:rPr>
          <w:rStyle w:val="Referencingstyle"/>
        </w:rPr>
        <w:t>5A(4</w:t>
      </w:r>
      <w:r w:rsidR="00707D4B">
        <w:rPr>
          <w:rStyle w:val="Referencingstyle"/>
        </w:rPr>
        <w:t xml:space="preserve">) of the </w:t>
      </w:r>
      <w:r w:rsidR="00523D2A">
        <w:rPr>
          <w:rStyle w:val="Referencingstyle"/>
        </w:rPr>
        <w:t>Fees</w:t>
      </w:r>
      <w:r w:rsidR="00DC2E2F">
        <w:rPr>
          <w:rStyle w:val="Referencingstyle"/>
        </w:rPr>
        <w:t xml:space="preserve"> Act</w:t>
      </w:r>
      <w:r w:rsidR="00707D4B">
        <w:rPr>
          <w:rStyle w:val="Referencingstyle"/>
        </w:rPr>
        <w:t>]</w:t>
      </w:r>
    </w:p>
    <w:p w14:paraId="31AE95D7" w14:textId="77777777" w:rsidR="00884D71" w:rsidRDefault="00F737AE" w:rsidP="00B17774">
      <w:pPr>
        <w:pStyle w:val="base-text-paragraph"/>
        <w:numPr>
          <w:ilvl w:val="1"/>
          <w:numId w:val="7"/>
        </w:numPr>
      </w:pPr>
      <w:r>
        <w:t xml:space="preserve">ASIC will be able to apply tiered fees based on the complexity of the matter and having regard to any other matter in relation to the </w:t>
      </w:r>
      <w:r w:rsidR="00B32968">
        <w:t>entity</w:t>
      </w:r>
      <w:r>
        <w:t xml:space="preserve"> by whom a fee is payable to enable imposition of different fees depending on the </w:t>
      </w:r>
      <w:r w:rsidR="00190169">
        <w:t>type of</w:t>
      </w:r>
      <w:r>
        <w:t xml:space="preserve"> applicat</w:t>
      </w:r>
      <w:r w:rsidR="00190169">
        <w:t>ion</w:t>
      </w:r>
      <w:r>
        <w:t>.</w:t>
      </w:r>
      <w:r w:rsidR="00707D4B" w:rsidRPr="00707D4B">
        <w:rPr>
          <w:rStyle w:val="Referencingstyle"/>
        </w:rPr>
        <w:t xml:space="preserve"> </w:t>
      </w:r>
    </w:p>
    <w:p w14:paraId="11B7174D" w14:textId="77777777" w:rsidR="00E82143" w:rsidRPr="001E256D" w:rsidRDefault="00E82143" w:rsidP="00B17774">
      <w:pPr>
        <w:pStyle w:val="base-text-paragraph"/>
        <w:numPr>
          <w:ilvl w:val="1"/>
          <w:numId w:val="7"/>
        </w:numPr>
      </w:pPr>
      <w:r w:rsidRPr="001E256D">
        <w:t>Allowing ASIC the ability to determine the criteri</w:t>
      </w:r>
      <w:r w:rsidR="00544308" w:rsidRPr="001E256D">
        <w:t xml:space="preserve">a and the complexity via legislative instrument ensures </w:t>
      </w:r>
      <w:r w:rsidR="001E256D" w:rsidRPr="001E256D">
        <w:t>ASIC will be able to</w:t>
      </w:r>
      <w:r w:rsidR="008019A7">
        <w:t xml:space="preserve"> better</w:t>
      </w:r>
      <w:r w:rsidR="001E256D" w:rsidRPr="001E256D">
        <w:t xml:space="preserve"> recover </w:t>
      </w:r>
      <w:r w:rsidR="00002AE4">
        <w:t>the costs of</w:t>
      </w:r>
      <w:r w:rsidR="001E256D" w:rsidRPr="001E256D">
        <w:t xml:space="preserve"> its regulatory </w:t>
      </w:r>
      <w:r w:rsidR="001531E4">
        <w:t>activities</w:t>
      </w:r>
      <w:r w:rsidR="001E256D" w:rsidRPr="001E256D">
        <w:t xml:space="preserve">. This will ensure entities will pay the appropriate fee based on the complexity of the transaction for the service ASIC provides. </w:t>
      </w:r>
    </w:p>
    <w:p w14:paraId="38058F4F" w14:textId="77777777" w:rsidR="00E82143" w:rsidRDefault="00E82143" w:rsidP="00B17774">
      <w:pPr>
        <w:pStyle w:val="base-text-paragraph"/>
        <w:numPr>
          <w:ilvl w:val="1"/>
          <w:numId w:val="7"/>
        </w:numPr>
      </w:pPr>
      <w:r>
        <w:t>ASIC is best placed to determine the criteria for whether a type of application for a particular service is considered low, medium or high complexity, as ASIC is the regulator administering the service and knows the complexity involved</w:t>
      </w:r>
      <w:r w:rsidR="00B32968">
        <w:t xml:space="preserve"> in assessing the application, and therefore the costs involved</w:t>
      </w:r>
      <w:r>
        <w:t xml:space="preserve">. </w:t>
      </w:r>
    </w:p>
    <w:p w14:paraId="4857953A" w14:textId="77777777" w:rsidR="00E82143" w:rsidRDefault="00E82143" w:rsidP="00B17774">
      <w:pPr>
        <w:pStyle w:val="base-text-paragraph"/>
        <w:numPr>
          <w:ilvl w:val="1"/>
          <w:numId w:val="7"/>
        </w:numPr>
      </w:pPr>
      <w:r>
        <w:t>The actual fees w</w:t>
      </w:r>
      <w:r w:rsidR="007E3F2A">
        <w:t>ill still be prescribed in the</w:t>
      </w:r>
      <w:r w:rsidR="009C5CDD">
        <w:t xml:space="preserve"> Fees</w:t>
      </w:r>
      <w:r w:rsidR="007E3F2A">
        <w:t xml:space="preserve"> R</w:t>
      </w:r>
      <w:r>
        <w:t>egulations.</w:t>
      </w:r>
      <w:r w:rsidR="00E1086C">
        <w:t xml:space="preserve"> The fees prescribed in the</w:t>
      </w:r>
      <w:r w:rsidR="009C5CDD">
        <w:t xml:space="preserve"> Fees</w:t>
      </w:r>
      <w:r w:rsidR="00E1086C">
        <w:t xml:space="preserve"> Regulations will closely align with ASIC’s actual costs.</w:t>
      </w:r>
      <w:r>
        <w:t xml:space="preserve"> </w:t>
      </w:r>
      <w:r w:rsidR="001E256D">
        <w:t>The legislative instrument will ensure entities will know which tier they belong in prior to submitting their application for ASIC’s regulatory services. This ensures entities wi</w:t>
      </w:r>
      <w:r w:rsidR="001030E8">
        <w:t>ll know what fee they will be required to pay for ASIC’s regulatory services</w:t>
      </w:r>
      <w:r w:rsidR="001E256D">
        <w:t xml:space="preserve">. </w:t>
      </w:r>
      <w:r w:rsidR="00B17840">
        <w:t xml:space="preserve"> </w:t>
      </w:r>
    </w:p>
    <w:p w14:paraId="6304AF81" w14:textId="77777777" w:rsidR="00D37DF6" w:rsidRDefault="00AD32F7" w:rsidP="00D37DF6">
      <w:pPr>
        <w:pStyle w:val="base-text-paragraph"/>
        <w:numPr>
          <w:ilvl w:val="1"/>
          <w:numId w:val="7"/>
        </w:numPr>
      </w:pPr>
      <w:r>
        <w:t xml:space="preserve">The </w:t>
      </w:r>
      <w:r w:rsidR="009C5CDD">
        <w:t xml:space="preserve">Fees </w:t>
      </w:r>
      <w:r>
        <w:t>Regulations</w:t>
      </w:r>
      <w:r w:rsidR="00371BEE">
        <w:t xml:space="preserve"> </w:t>
      </w:r>
      <w:r w:rsidR="001C6558">
        <w:t>will determine</w:t>
      </w:r>
      <w:r w:rsidR="00D37DF6">
        <w:t xml:space="preserve"> which fee is payable based on the complexity, the entity type and whether the document is lodged electronically or by paper format. </w:t>
      </w:r>
    </w:p>
    <w:p w14:paraId="45CDD51C" w14:textId="77777777" w:rsidR="0015445C" w:rsidRPr="001B2232" w:rsidRDefault="005A2D79" w:rsidP="00D37DF6">
      <w:pPr>
        <w:pStyle w:val="base-text-paragraph"/>
        <w:numPr>
          <w:ilvl w:val="1"/>
          <w:numId w:val="7"/>
        </w:numPr>
        <w:rPr>
          <w:rStyle w:val="Referencingstyle"/>
          <w:b w:val="0"/>
          <w:i w:val="0"/>
          <w:sz w:val="22"/>
        </w:rPr>
      </w:pPr>
      <w:r>
        <w:t>In the event that ASIC do</w:t>
      </w:r>
      <w:r w:rsidR="00D54CD0">
        <w:t>es</w:t>
      </w:r>
      <w:r w:rsidR="0015445C">
        <w:t xml:space="preserve"> not make </w:t>
      </w:r>
      <w:r w:rsidR="00D54CD0">
        <w:t xml:space="preserve">its </w:t>
      </w:r>
      <w:r w:rsidR="0015445C">
        <w:t xml:space="preserve">legislative instrument in time or </w:t>
      </w:r>
      <w:r w:rsidR="00D54CD0">
        <w:t>if its</w:t>
      </w:r>
      <w:r w:rsidR="0015445C">
        <w:t xml:space="preserve"> legislative instrument is disallowed by Parliament, the fee to be charged for services that have a low, medium or high </w:t>
      </w:r>
      <w:r w:rsidR="001C6558">
        <w:t>complexity</w:t>
      </w:r>
      <w:r w:rsidR="0015445C">
        <w:t xml:space="preserve"> will be the lowest fee for that service. This will provide the default fee to be of low complexity if there is no ASIC legislative instrument. </w:t>
      </w:r>
      <w:r w:rsidR="0015445C">
        <w:rPr>
          <w:rStyle w:val="Referencingstyle"/>
        </w:rPr>
        <w:t>[</w:t>
      </w:r>
      <w:r w:rsidR="00DC2E2F">
        <w:rPr>
          <w:rStyle w:val="Referencingstyle"/>
        </w:rPr>
        <w:t xml:space="preserve">ASIC Fees Bill, </w:t>
      </w:r>
      <w:r w:rsidR="0015445C">
        <w:rPr>
          <w:rStyle w:val="Referencingstyle"/>
        </w:rPr>
        <w:t xml:space="preserve">Schedule </w:t>
      </w:r>
      <w:r w:rsidR="00DA0A22">
        <w:rPr>
          <w:rStyle w:val="Referencingstyle"/>
        </w:rPr>
        <w:t>1</w:t>
      </w:r>
      <w:r w:rsidR="0015445C">
        <w:rPr>
          <w:rStyle w:val="Referencingstyle"/>
        </w:rPr>
        <w:t xml:space="preserve">, item </w:t>
      </w:r>
      <w:r w:rsidR="001F7C81">
        <w:rPr>
          <w:rStyle w:val="Referencingstyle"/>
        </w:rPr>
        <w:t>6</w:t>
      </w:r>
      <w:r w:rsidR="0015445C">
        <w:rPr>
          <w:rStyle w:val="Referencingstyle"/>
        </w:rPr>
        <w:t xml:space="preserve">, subsection 5A(5) of the </w:t>
      </w:r>
      <w:r w:rsidR="00523D2A">
        <w:rPr>
          <w:rStyle w:val="Referencingstyle"/>
        </w:rPr>
        <w:t xml:space="preserve">Fees </w:t>
      </w:r>
      <w:r w:rsidR="00DC2E2F">
        <w:rPr>
          <w:rStyle w:val="Referencingstyle"/>
        </w:rPr>
        <w:t>Act</w:t>
      </w:r>
      <w:r w:rsidR="0015445C">
        <w:rPr>
          <w:rStyle w:val="Referencingstyle"/>
        </w:rPr>
        <w:t xml:space="preserve">] </w:t>
      </w:r>
    </w:p>
    <w:p w14:paraId="04756692" w14:textId="77777777" w:rsidR="00880A2E" w:rsidRDefault="009E5F0B" w:rsidP="00D37DF6">
      <w:pPr>
        <w:pStyle w:val="base-text-paragraph"/>
        <w:numPr>
          <w:ilvl w:val="1"/>
          <w:numId w:val="7"/>
        </w:numPr>
      </w:pPr>
      <w:r>
        <w:t>As t</w:t>
      </w:r>
      <w:r w:rsidR="00880A2E">
        <w:t>he</w:t>
      </w:r>
      <w:r w:rsidR="009C5CDD">
        <w:t xml:space="preserve"> Fees</w:t>
      </w:r>
      <w:r w:rsidR="009C5CDD" w:rsidRPr="009C5CDD">
        <w:t xml:space="preserve"> </w:t>
      </w:r>
      <w:r w:rsidR="009C5CDD">
        <w:t xml:space="preserve">Regulations, </w:t>
      </w:r>
      <w:r w:rsidR="00E60246">
        <w:t xml:space="preserve">the </w:t>
      </w:r>
      <w:r w:rsidR="009C5CDD">
        <w:t xml:space="preserve">Credit Fees Regulations and the </w:t>
      </w:r>
      <w:r w:rsidR="009C5CDD" w:rsidRPr="00076400">
        <w:t>Superannuation Auditor Registration Regulation</w:t>
      </w:r>
      <w:r w:rsidR="00C41BE4" w:rsidRPr="00076400">
        <w:t>s</w:t>
      </w:r>
      <w:r w:rsidR="009C5CDD">
        <w:rPr>
          <w:i/>
        </w:rPr>
        <w:t xml:space="preserve"> </w:t>
      </w:r>
      <w:r w:rsidR="00880A2E">
        <w:t xml:space="preserve">are subject to disallowance, there will be appropriate Parliamentary scrutiny of the Fees prescribed.  </w:t>
      </w:r>
    </w:p>
    <w:p w14:paraId="26ECA8E3" w14:textId="77777777" w:rsidR="00561105" w:rsidRDefault="00561105" w:rsidP="006E7ABF">
      <w:pPr>
        <w:pStyle w:val="Heading4"/>
      </w:pPr>
      <w:r>
        <w:t xml:space="preserve">Amendments to the </w:t>
      </w:r>
      <w:r w:rsidR="00DC2E2F">
        <w:t>F</w:t>
      </w:r>
      <w:r>
        <w:t>ees Act</w:t>
      </w:r>
    </w:p>
    <w:p w14:paraId="6017C8A1" w14:textId="77777777" w:rsidR="00561105" w:rsidRPr="007E2FA4" w:rsidRDefault="00561105" w:rsidP="00450265">
      <w:pPr>
        <w:pStyle w:val="base-text-paragraph"/>
        <w:rPr>
          <w:rStyle w:val="Referencingstyle"/>
          <w:b w:val="0"/>
          <w:i w:val="0"/>
          <w:sz w:val="22"/>
        </w:rPr>
      </w:pPr>
      <w:r>
        <w:t xml:space="preserve">The definition of chargeable matter has been expanded to include things done under the </w:t>
      </w:r>
      <w:r>
        <w:rPr>
          <w:i/>
        </w:rPr>
        <w:t xml:space="preserve">Life Insurance Act 1995 </w:t>
      </w:r>
      <w:r>
        <w:t xml:space="preserve">and the </w:t>
      </w:r>
      <w:r>
        <w:rPr>
          <w:i/>
        </w:rPr>
        <w:t>Insurance Act 1973</w:t>
      </w:r>
      <w:r>
        <w:t xml:space="preserve">. This is to allow ASIC to recover fees relating to lodging a scheme document under the </w:t>
      </w:r>
      <w:r>
        <w:rPr>
          <w:i/>
        </w:rPr>
        <w:t>Life Insurance Act 1995</w:t>
      </w:r>
      <w:r>
        <w:t xml:space="preserve"> or </w:t>
      </w:r>
      <w:r>
        <w:rPr>
          <w:i/>
        </w:rPr>
        <w:t xml:space="preserve">Insurance Act 1973 </w:t>
      </w:r>
      <w:r>
        <w:t xml:space="preserve">for when a scheme for transfer and amalgamation of life </w:t>
      </w:r>
      <w:r w:rsidR="00D41D3A">
        <w:t xml:space="preserve">or general </w:t>
      </w:r>
      <w:r>
        <w:t xml:space="preserve">insurance business is confirmed. The definition of chargeable matter is expanded to allow ASIC to recover the costs in relation to those lodgements. </w:t>
      </w:r>
      <w:r w:rsidR="0008658B">
        <w:rPr>
          <w:rStyle w:val="Referencingstyle"/>
        </w:rPr>
        <w:t>[</w:t>
      </w:r>
      <w:r w:rsidR="00DC2E2F">
        <w:rPr>
          <w:rStyle w:val="Referencingstyle"/>
        </w:rPr>
        <w:t xml:space="preserve">ASIC Fees Bill, </w:t>
      </w:r>
      <w:r w:rsidR="00E9082D">
        <w:rPr>
          <w:rStyle w:val="Referencingstyle"/>
        </w:rPr>
        <w:t xml:space="preserve">Schedule 1, item </w:t>
      </w:r>
      <w:r w:rsidR="00CA29D1">
        <w:rPr>
          <w:rStyle w:val="Referencingstyle"/>
        </w:rPr>
        <w:t>3</w:t>
      </w:r>
      <w:r w:rsidR="00E9082D">
        <w:rPr>
          <w:rStyle w:val="Referencingstyle"/>
        </w:rPr>
        <w:t xml:space="preserve">, </w:t>
      </w:r>
      <w:r w:rsidR="00A90346">
        <w:rPr>
          <w:rStyle w:val="Referencingstyle"/>
        </w:rPr>
        <w:t>sub</w:t>
      </w:r>
      <w:r w:rsidR="00E9082D">
        <w:rPr>
          <w:rStyle w:val="Referencingstyle"/>
        </w:rPr>
        <w:t>section 4</w:t>
      </w:r>
      <w:r w:rsidR="00A90346">
        <w:rPr>
          <w:rStyle w:val="Referencingstyle"/>
        </w:rPr>
        <w:t>(1)</w:t>
      </w:r>
      <w:r w:rsidR="00E9082D">
        <w:rPr>
          <w:rStyle w:val="Referencingstyle"/>
        </w:rPr>
        <w:t xml:space="preserve"> of the </w:t>
      </w:r>
      <w:r w:rsidR="00DC2E2F">
        <w:rPr>
          <w:rStyle w:val="Referencingstyle"/>
        </w:rPr>
        <w:t>F</w:t>
      </w:r>
      <w:r w:rsidR="00E9082D">
        <w:rPr>
          <w:rStyle w:val="Referencingstyle"/>
        </w:rPr>
        <w:t xml:space="preserve">ees </w:t>
      </w:r>
      <w:r w:rsidR="00DC2E2F">
        <w:rPr>
          <w:rStyle w:val="Referencingstyle"/>
        </w:rPr>
        <w:t>Act</w:t>
      </w:r>
      <w:r w:rsidR="00E9082D">
        <w:rPr>
          <w:rStyle w:val="Referencingstyle"/>
        </w:rPr>
        <w:t>]</w:t>
      </w:r>
    </w:p>
    <w:p w14:paraId="0B78C339" w14:textId="77777777" w:rsidR="005664EE" w:rsidRPr="000B56D5" w:rsidRDefault="007E2FA4" w:rsidP="000B56D5">
      <w:pPr>
        <w:pStyle w:val="base-text-paragraph"/>
      </w:pPr>
      <w:r w:rsidRPr="000B56D5">
        <w:t>The definition of chargeable matter has been expanded to allow ASIC to charge a fee in relation to applying for an exemption from or modification of certain provisions under Part 29 of the SIS Act</w:t>
      </w:r>
      <w:r w:rsidR="00E73CC8" w:rsidRPr="000B56D5">
        <w:t>. Part 29 of the SIS Act provides</w:t>
      </w:r>
      <w:r w:rsidR="00E73CC8">
        <w:t xml:space="preserve"> </w:t>
      </w:r>
      <w:r w:rsidR="0076466E">
        <w:t>that ASIC as the appropriate</w:t>
      </w:r>
      <w:r w:rsidR="00E73CC8" w:rsidRPr="000B56D5">
        <w:t xml:space="preserve"> regulator may exempt a person or class of persons from</w:t>
      </w:r>
      <w:r w:rsidR="00E73CC8">
        <w:t xml:space="preserve"> </w:t>
      </w:r>
      <w:r w:rsidR="0076466E">
        <w:t xml:space="preserve">those </w:t>
      </w:r>
      <w:r w:rsidR="00E73CC8" w:rsidDel="00322586">
        <w:t xml:space="preserve">modifiable provisions </w:t>
      </w:r>
      <w:r w:rsidR="0076466E">
        <w:t>under its administration. These include:</w:t>
      </w:r>
    </w:p>
    <w:p w14:paraId="32E6296A" w14:textId="77777777" w:rsidR="005664EE" w:rsidRPr="000B56D5" w:rsidRDefault="009E2F6A" w:rsidP="0076466E">
      <w:pPr>
        <w:pStyle w:val="dotpoint"/>
      </w:pPr>
      <w:r w:rsidRPr="000B56D5">
        <w:t xml:space="preserve">a provision of </w:t>
      </w:r>
      <w:r w:rsidR="00855CE8" w:rsidRPr="000B56D5">
        <w:t>p</w:t>
      </w:r>
      <w:r w:rsidR="005664EE" w:rsidRPr="000B56D5">
        <w:t xml:space="preserve">art 3 </w:t>
      </w:r>
      <w:r w:rsidR="0076466E">
        <w:t>(</w:t>
      </w:r>
      <w:r w:rsidR="005664EE" w:rsidRPr="000B56D5">
        <w:t>which relates to</w:t>
      </w:r>
      <w:r w:rsidR="009A6A63" w:rsidRPr="000B56D5">
        <w:t xml:space="preserve"> operating standards</w:t>
      </w:r>
      <w:r w:rsidR="0076466E">
        <w:t>)</w:t>
      </w:r>
      <w:r w:rsidR="00855CE8" w:rsidRPr="000B56D5">
        <w:t>;</w:t>
      </w:r>
    </w:p>
    <w:p w14:paraId="42CF9AD4" w14:textId="77777777" w:rsidR="00855CE8" w:rsidRPr="000B56D5" w:rsidRDefault="005664EE" w:rsidP="002C1FD0">
      <w:pPr>
        <w:pStyle w:val="dotpoint"/>
      </w:pPr>
      <w:r w:rsidRPr="000B56D5">
        <w:t>a provision of Part 19</w:t>
      </w:r>
      <w:r w:rsidR="0076466E">
        <w:t xml:space="preserve"> (</w:t>
      </w:r>
      <w:r w:rsidR="009A6A63" w:rsidRPr="000B56D5">
        <w:t>which relates to public offer entities and superannuation interests</w:t>
      </w:r>
      <w:r w:rsidR="0076466E">
        <w:t>)</w:t>
      </w:r>
      <w:r w:rsidR="00855CE8" w:rsidRPr="000B56D5">
        <w:t>;</w:t>
      </w:r>
      <w:r w:rsidR="0076466E">
        <w:t xml:space="preserve"> and</w:t>
      </w:r>
    </w:p>
    <w:p w14:paraId="31739042" w14:textId="77777777" w:rsidR="007E2FA4" w:rsidRDefault="005664EE" w:rsidP="002C1FD0">
      <w:pPr>
        <w:pStyle w:val="dotpoint"/>
      </w:pPr>
      <w:r w:rsidRPr="000B56D5">
        <w:t xml:space="preserve">a provision of any regulations made for the purposes of </w:t>
      </w:r>
      <w:r w:rsidR="000B56D5">
        <w:t xml:space="preserve">those modifiable </w:t>
      </w:r>
      <w:r w:rsidRPr="000B56D5">
        <w:t>provisions</w:t>
      </w:r>
      <w:r>
        <w:t xml:space="preserve"> </w:t>
      </w:r>
      <w:r w:rsidR="0076466E">
        <w:t>under ASIC’s administration</w:t>
      </w:r>
      <w:r w:rsidRPr="000B56D5">
        <w:t>.</w:t>
      </w:r>
      <w:r w:rsidR="007E2FA4" w:rsidRPr="000B56D5">
        <w:t xml:space="preserve"> </w:t>
      </w:r>
      <w:r w:rsidR="00BE5D13" w:rsidRPr="000B56D5">
        <w:rPr>
          <w:rStyle w:val="Referencingstyle"/>
        </w:rPr>
        <w:t xml:space="preserve">[ASIC Fees Bill, Schedule 1, item </w:t>
      </w:r>
      <w:r w:rsidR="00CA29D1" w:rsidRPr="000B56D5">
        <w:rPr>
          <w:rStyle w:val="Referencingstyle"/>
        </w:rPr>
        <w:t>3</w:t>
      </w:r>
      <w:r w:rsidR="00BE5D13" w:rsidRPr="000B56D5">
        <w:rPr>
          <w:rStyle w:val="Referencingstyle"/>
        </w:rPr>
        <w:t xml:space="preserve">, </w:t>
      </w:r>
      <w:r w:rsidR="00452146" w:rsidRPr="000B56D5">
        <w:rPr>
          <w:rStyle w:val="Referencingstyle"/>
        </w:rPr>
        <w:t>sub</w:t>
      </w:r>
      <w:r w:rsidR="00BE5D13" w:rsidRPr="000B56D5">
        <w:rPr>
          <w:rStyle w:val="Referencingstyle"/>
        </w:rPr>
        <w:t>section 4</w:t>
      </w:r>
      <w:r w:rsidR="00452146" w:rsidRPr="000B56D5">
        <w:rPr>
          <w:rStyle w:val="Referencingstyle"/>
        </w:rPr>
        <w:t>(1)</w:t>
      </w:r>
      <w:r w:rsidR="00BE5D13" w:rsidRPr="000B56D5">
        <w:rPr>
          <w:rStyle w:val="Referencingstyle"/>
        </w:rPr>
        <w:t xml:space="preserve"> of the Fees Act]</w:t>
      </w:r>
      <w:r w:rsidR="007E2FA4" w:rsidRPr="000B56D5">
        <w:t xml:space="preserve"> </w:t>
      </w:r>
    </w:p>
    <w:p w14:paraId="0C856ECD" w14:textId="06B3D7EA" w:rsidR="0001011B" w:rsidRPr="00DB1ADA" w:rsidRDefault="0001011B" w:rsidP="005D7F8C">
      <w:pPr>
        <w:pStyle w:val="base-text-paragraph"/>
      </w:pPr>
      <w:r w:rsidRPr="00DB1ADA">
        <w:t xml:space="preserve">As the definition of chargeable matter has been expanded to include things done under the </w:t>
      </w:r>
      <w:r w:rsidR="00EB0508" w:rsidRPr="00DB1ADA">
        <w:rPr>
          <w:i/>
        </w:rPr>
        <w:t>Life Insurance Act 1995</w:t>
      </w:r>
      <w:r w:rsidR="00EB0508" w:rsidRPr="00DB1ADA">
        <w:t xml:space="preserve">, </w:t>
      </w:r>
      <w:r w:rsidRPr="00DB1ADA">
        <w:t xml:space="preserve">the </w:t>
      </w:r>
      <w:r w:rsidRPr="00DB1ADA">
        <w:rPr>
          <w:i/>
        </w:rPr>
        <w:t>Insurance Act 1973</w:t>
      </w:r>
      <w:r w:rsidRPr="00DB1ADA">
        <w:t xml:space="preserve"> and the SIS Act</w:t>
      </w:r>
      <w:r w:rsidR="00122BEC" w:rsidRPr="00DB1ADA">
        <w:t>,</w:t>
      </w:r>
      <w:r w:rsidRPr="00DB1ADA">
        <w:t xml:space="preserve"> Section 7</w:t>
      </w:r>
      <w:r w:rsidR="00EB0508" w:rsidRPr="00DB1ADA">
        <w:t xml:space="preserve"> of the Fees Act</w:t>
      </w:r>
      <w:r w:rsidRPr="00DB1ADA">
        <w:t xml:space="preserve"> has been amended to provide for who is liable to pay and when that liability </w:t>
      </w:r>
      <w:r w:rsidR="003B087F" w:rsidRPr="00DB1ADA">
        <w:t>is incurred</w:t>
      </w:r>
      <w:r w:rsidRPr="00DB1ADA">
        <w:t xml:space="preserve">. For a lodgement of a document under the </w:t>
      </w:r>
      <w:r w:rsidRPr="00DB1ADA">
        <w:rPr>
          <w:i/>
        </w:rPr>
        <w:t xml:space="preserve">Life Insurance Act 1995 </w:t>
      </w:r>
      <w:r w:rsidRPr="00DB1ADA">
        <w:t xml:space="preserve">and the </w:t>
      </w:r>
      <w:r w:rsidRPr="00DB1ADA">
        <w:rPr>
          <w:i/>
        </w:rPr>
        <w:t>Insurance Act 1973</w:t>
      </w:r>
      <w:r w:rsidR="00EB0508" w:rsidRPr="00DB1ADA">
        <w:t>, the</w:t>
      </w:r>
      <w:r w:rsidRPr="00DB1ADA">
        <w:t xml:space="preserve"> person who lodges the document will be liable to pay and the liability </w:t>
      </w:r>
      <w:r w:rsidR="003B087F" w:rsidRPr="00DB1ADA">
        <w:t xml:space="preserve">is </w:t>
      </w:r>
      <w:r w:rsidRPr="00DB1ADA">
        <w:t>incur</w:t>
      </w:r>
      <w:r w:rsidR="003B087F" w:rsidRPr="00DB1ADA">
        <w:t>red</w:t>
      </w:r>
      <w:r w:rsidRPr="00DB1ADA">
        <w:t xml:space="preserve"> when the document is lodged. For an application for an exemption under the SIS Act, the person who lodges the application will be liable to pay and the liability </w:t>
      </w:r>
      <w:r w:rsidR="003B087F" w:rsidRPr="00DB1ADA">
        <w:t xml:space="preserve">is </w:t>
      </w:r>
      <w:r w:rsidRPr="00DB1ADA">
        <w:t>incur</w:t>
      </w:r>
      <w:r w:rsidR="003B087F" w:rsidRPr="00DB1ADA">
        <w:t>red</w:t>
      </w:r>
      <w:r w:rsidRPr="00DB1ADA">
        <w:t xml:space="preserve"> when the application is lodged. </w:t>
      </w:r>
      <w:r w:rsidRPr="00DB1ADA">
        <w:rPr>
          <w:rStyle w:val="Referencingstyle"/>
        </w:rPr>
        <w:t>[AS</w:t>
      </w:r>
      <w:r w:rsidR="00D62205" w:rsidRPr="00DB1ADA">
        <w:rPr>
          <w:rStyle w:val="Referencingstyle"/>
        </w:rPr>
        <w:t>IC Fees Bill, Schedule 1, item 10</w:t>
      </w:r>
      <w:r w:rsidRPr="00DB1ADA">
        <w:rPr>
          <w:rStyle w:val="Referencingstyle"/>
        </w:rPr>
        <w:t>, paragraphs 7(1)(m) and 7(1)(n) of the Fees Act]</w:t>
      </w:r>
    </w:p>
    <w:p w14:paraId="3971F444" w14:textId="3C6ED12C" w:rsidR="00561105" w:rsidRPr="00DB1ADA" w:rsidRDefault="00561105" w:rsidP="00450265">
      <w:pPr>
        <w:pStyle w:val="base-text-paragraph"/>
      </w:pPr>
      <w:r w:rsidRPr="00DB1ADA">
        <w:t>Regulations can be ma</w:t>
      </w:r>
      <w:r w:rsidR="005B1EA4" w:rsidRPr="00DB1ADA">
        <w:t>de for the purposes of section 7</w:t>
      </w:r>
      <w:r w:rsidRPr="00DB1ADA">
        <w:t xml:space="preserve"> of the Fees Act. </w:t>
      </w:r>
      <w:r w:rsidR="0094754D" w:rsidRPr="00DB1ADA">
        <w:t xml:space="preserve">Section 7 of the Fees Act determines the person or entity’s liability for a chargeable matter. This amendment will allow the Governor-General to make </w:t>
      </w:r>
      <w:r w:rsidR="00792DC2" w:rsidRPr="00DB1ADA">
        <w:t>r</w:t>
      </w:r>
      <w:r w:rsidRPr="00DB1ADA">
        <w:t xml:space="preserve">egulations for the purposes of sections </w:t>
      </w:r>
      <w:r w:rsidRPr="00DB1ADA">
        <w:rPr>
          <w:color w:val="000000" w:themeColor="text1"/>
          <w:lang w:val="en-US" w:eastAsia="en-US"/>
        </w:rPr>
        <w:t>5, 5A, 6 and 7 of the Fees Act.</w:t>
      </w:r>
      <w:r w:rsidR="00E9082D" w:rsidRPr="00DB1ADA">
        <w:rPr>
          <w:rStyle w:val="Referencingstyle"/>
          <w:color w:val="000000" w:themeColor="text1"/>
        </w:rPr>
        <w:t>[</w:t>
      </w:r>
      <w:r w:rsidR="00DC2E2F" w:rsidRPr="00DB1ADA">
        <w:rPr>
          <w:rStyle w:val="Referencingstyle"/>
          <w:color w:val="000000" w:themeColor="text1"/>
        </w:rPr>
        <w:t xml:space="preserve">ASIC Fees Bill, </w:t>
      </w:r>
      <w:r w:rsidR="00E9082D" w:rsidRPr="00DB1ADA">
        <w:rPr>
          <w:rStyle w:val="Referencingstyle"/>
        </w:rPr>
        <w:t xml:space="preserve">Schedule 1, item </w:t>
      </w:r>
      <w:r w:rsidR="001F7C81" w:rsidRPr="00DB1ADA">
        <w:rPr>
          <w:rStyle w:val="Referencingstyle"/>
        </w:rPr>
        <w:t>1</w:t>
      </w:r>
      <w:r w:rsidR="00D62205" w:rsidRPr="00DB1ADA">
        <w:rPr>
          <w:rStyle w:val="Referencingstyle"/>
        </w:rPr>
        <w:t>1</w:t>
      </w:r>
      <w:r w:rsidR="00E9082D" w:rsidRPr="00DB1ADA">
        <w:rPr>
          <w:rStyle w:val="Referencingstyle"/>
        </w:rPr>
        <w:t xml:space="preserve">, section 8 of the </w:t>
      </w:r>
      <w:r w:rsidR="00DC2E2F" w:rsidRPr="00DB1ADA">
        <w:rPr>
          <w:rStyle w:val="Referencingstyle"/>
        </w:rPr>
        <w:t>F</w:t>
      </w:r>
      <w:r w:rsidR="00E9082D" w:rsidRPr="00DB1ADA">
        <w:rPr>
          <w:rStyle w:val="Referencingstyle"/>
        </w:rPr>
        <w:t xml:space="preserve">ees </w:t>
      </w:r>
      <w:r w:rsidR="00DC2E2F" w:rsidRPr="00DB1ADA">
        <w:rPr>
          <w:rStyle w:val="Referencingstyle"/>
        </w:rPr>
        <w:t>Act</w:t>
      </w:r>
      <w:r w:rsidR="00E9082D" w:rsidRPr="00DB1ADA">
        <w:rPr>
          <w:rStyle w:val="Referencingstyle"/>
        </w:rPr>
        <w:t xml:space="preserve">) </w:t>
      </w:r>
    </w:p>
    <w:p w14:paraId="63B4A8B2" w14:textId="77777777" w:rsidR="004C4BC4" w:rsidRPr="004C4BC4" w:rsidRDefault="004C4BC4" w:rsidP="006E7ABF">
      <w:pPr>
        <w:pStyle w:val="Heading4"/>
      </w:pPr>
      <w:r w:rsidRPr="00DB1ADA">
        <w:t>Amendments to the SIS Act</w:t>
      </w:r>
    </w:p>
    <w:p w14:paraId="24B8A642" w14:textId="77777777" w:rsidR="004C531F" w:rsidRPr="00450265" w:rsidRDefault="00884D71" w:rsidP="00D37DF6">
      <w:pPr>
        <w:pStyle w:val="base-text-paragraph"/>
        <w:rPr>
          <w:rStyle w:val="Referencingstyle"/>
          <w:b w:val="0"/>
          <w:i w:val="0"/>
          <w:sz w:val="22"/>
        </w:rPr>
      </w:pPr>
      <w:r>
        <w:t xml:space="preserve">The SIS Act is amended to allow the </w:t>
      </w:r>
      <w:r w:rsidRPr="00076400">
        <w:t xml:space="preserve">Superannuation Auditor Registration Regulations </w:t>
      </w:r>
      <w:r>
        <w:rPr>
          <w:i/>
        </w:rPr>
        <w:t xml:space="preserve"> </w:t>
      </w:r>
      <w:r>
        <w:t xml:space="preserve">to provide for </w:t>
      </w:r>
      <w:r w:rsidR="0097256D">
        <w:t xml:space="preserve">two </w:t>
      </w:r>
      <w:r>
        <w:t>new fees in relation to an application to vary or revoke the conditions or cancel the registration of an approved SMSF auditor</w:t>
      </w:r>
      <w:r w:rsidR="001F3E9A">
        <w:t>.</w:t>
      </w:r>
      <w:r>
        <w:t xml:space="preserve"> </w:t>
      </w:r>
      <w:r>
        <w:rPr>
          <w:rStyle w:val="Referencingstyle"/>
        </w:rPr>
        <w:t>[</w:t>
      </w:r>
      <w:r w:rsidR="00DC2E2F">
        <w:rPr>
          <w:rStyle w:val="Referencingstyle"/>
        </w:rPr>
        <w:t xml:space="preserve">SIS ASIC Fees Bill, </w:t>
      </w:r>
      <w:r>
        <w:rPr>
          <w:rStyle w:val="Referencingstyle"/>
        </w:rPr>
        <w:t xml:space="preserve">Schedule </w:t>
      </w:r>
      <w:r w:rsidR="00327AA3">
        <w:rPr>
          <w:rStyle w:val="Referencingstyle"/>
        </w:rPr>
        <w:t>1</w:t>
      </w:r>
      <w:r w:rsidRPr="00831610">
        <w:rPr>
          <w:rStyle w:val="Referencingstyle"/>
        </w:rPr>
        <w:t xml:space="preserve">, item </w:t>
      </w:r>
      <w:r w:rsidR="00831610" w:rsidRPr="00343A38">
        <w:rPr>
          <w:rStyle w:val="Referencingstyle"/>
        </w:rPr>
        <w:t>1</w:t>
      </w:r>
      <w:r w:rsidR="001C6558" w:rsidRPr="00831610">
        <w:rPr>
          <w:rStyle w:val="Referencingstyle"/>
        </w:rPr>
        <w:t>,</w:t>
      </w:r>
      <w:r w:rsidR="001C6558">
        <w:rPr>
          <w:rStyle w:val="Referencingstyle"/>
        </w:rPr>
        <w:t xml:space="preserve"> subsection</w:t>
      </w:r>
      <w:r>
        <w:rPr>
          <w:rStyle w:val="Referencingstyle"/>
        </w:rPr>
        <w:t xml:space="preserve"> 128L</w:t>
      </w:r>
      <w:r w:rsidR="00831610">
        <w:rPr>
          <w:rStyle w:val="Referencingstyle"/>
        </w:rPr>
        <w:t>(1)</w:t>
      </w:r>
      <w:r>
        <w:rPr>
          <w:rStyle w:val="Referencingstyle"/>
        </w:rPr>
        <w:t xml:space="preserve"> of the SIS Act].</w:t>
      </w:r>
    </w:p>
    <w:p w14:paraId="5ACEF38A" w14:textId="77777777" w:rsidR="002C4BEC" w:rsidRPr="008F726E" w:rsidRDefault="002C4BEC" w:rsidP="00450265">
      <w:pPr>
        <w:pStyle w:val="base-text-paragraph"/>
        <w:numPr>
          <w:ilvl w:val="0"/>
          <w:numId w:val="0"/>
        </w:numPr>
        <w:ind w:left="1134"/>
      </w:pPr>
    </w:p>
    <w:p w14:paraId="5061CC80" w14:textId="77777777" w:rsidR="00B17774" w:rsidRDefault="00B17774" w:rsidP="00B17774">
      <w:pPr>
        <w:pStyle w:val="Heading2"/>
      </w:pPr>
      <w:r>
        <w:t>Consequential amendments</w:t>
      </w:r>
    </w:p>
    <w:p w14:paraId="52EF1C65" w14:textId="77777777" w:rsidR="00B17774" w:rsidRPr="008F726E" w:rsidRDefault="00DB60AC" w:rsidP="00B17774">
      <w:pPr>
        <w:pStyle w:val="base-text-paragraph"/>
        <w:numPr>
          <w:ilvl w:val="1"/>
          <w:numId w:val="7"/>
        </w:numPr>
      </w:pPr>
      <w:r>
        <w:t xml:space="preserve">As </w:t>
      </w:r>
      <w:r w:rsidR="00843A87">
        <w:t xml:space="preserve">the scope of the </w:t>
      </w:r>
      <w:r w:rsidR="002356D6">
        <w:t>regulation</w:t>
      </w:r>
      <w:r w:rsidR="00843A87">
        <w:t>-making power will now provide for different fees based on the</w:t>
      </w:r>
      <w:r w:rsidR="0065199A">
        <w:t xml:space="preserve"> type of</w:t>
      </w:r>
      <w:r w:rsidR="00843A87">
        <w:t xml:space="preserve"> entity</w:t>
      </w:r>
      <w:r w:rsidR="00DA0A22">
        <w:t xml:space="preserve"> and the </w:t>
      </w:r>
      <w:r w:rsidR="00843A87">
        <w:t>complexity</w:t>
      </w:r>
      <w:r w:rsidR="00DA0A22">
        <w:t xml:space="preserve"> of the activity for </w:t>
      </w:r>
      <w:r w:rsidR="00843A87">
        <w:t>the Fees Act and entity type for the Credit Fees Act, headings and section numbering have been updated to reflect how the</w:t>
      </w:r>
      <w:r w:rsidR="000E3FEA">
        <w:t xml:space="preserve"> Fees Regulations and </w:t>
      </w:r>
      <w:r w:rsidR="00E60246">
        <w:t xml:space="preserve">the </w:t>
      </w:r>
      <w:r w:rsidR="000E3FEA">
        <w:t>Credit Fees</w:t>
      </w:r>
      <w:r w:rsidR="00843A87">
        <w:t xml:space="preserve"> Regulations can differentiate the fees. </w:t>
      </w:r>
      <w:r w:rsidR="00843A87">
        <w:rPr>
          <w:rStyle w:val="Referencingstyle"/>
        </w:rPr>
        <w:t>[</w:t>
      </w:r>
      <w:r w:rsidR="00DC2E2F">
        <w:rPr>
          <w:rStyle w:val="Referencingstyle"/>
        </w:rPr>
        <w:t xml:space="preserve">ASIC Fees Bill, </w:t>
      </w:r>
      <w:r w:rsidR="00843A87">
        <w:rPr>
          <w:rStyle w:val="Referencingstyle"/>
        </w:rPr>
        <w:t xml:space="preserve">Schedule </w:t>
      </w:r>
      <w:r w:rsidR="007A5847">
        <w:rPr>
          <w:rStyle w:val="Referencingstyle"/>
        </w:rPr>
        <w:t>1</w:t>
      </w:r>
      <w:r w:rsidR="00843A87">
        <w:rPr>
          <w:rStyle w:val="Referencingstyle"/>
        </w:rPr>
        <w:t xml:space="preserve">, items </w:t>
      </w:r>
      <w:r w:rsidR="00CA29D1">
        <w:rPr>
          <w:rStyle w:val="Referencingstyle"/>
        </w:rPr>
        <w:t>4</w:t>
      </w:r>
      <w:r w:rsidR="00C94B1B">
        <w:rPr>
          <w:rStyle w:val="Referencingstyle"/>
        </w:rPr>
        <w:t xml:space="preserve"> and </w:t>
      </w:r>
      <w:r w:rsidR="00CA29D1">
        <w:rPr>
          <w:rStyle w:val="Referencingstyle"/>
        </w:rPr>
        <w:t>5</w:t>
      </w:r>
      <w:r w:rsidR="00843A87">
        <w:rPr>
          <w:rStyle w:val="Referencingstyle"/>
        </w:rPr>
        <w:t>,</w:t>
      </w:r>
      <w:r w:rsidR="00493AFF">
        <w:rPr>
          <w:rStyle w:val="Referencingstyle"/>
        </w:rPr>
        <w:t xml:space="preserve"> </w:t>
      </w:r>
      <w:r w:rsidR="00843A87">
        <w:rPr>
          <w:rStyle w:val="Referencingstyle"/>
        </w:rPr>
        <w:t xml:space="preserve">section 5A (heading) and section 5A of the </w:t>
      </w:r>
      <w:r w:rsidR="00523D2A">
        <w:rPr>
          <w:rStyle w:val="Referencingstyle"/>
        </w:rPr>
        <w:t>Fees Act</w:t>
      </w:r>
      <w:r w:rsidR="00097C29">
        <w:rPr>
          <w:rStyle w:val="Referencingstyle"/>
        </w:rPr>
        <w:t xml:space="preserve"> and </w:t>
      </w:r>
      <w:r w:rsidR="00962A31">
        <w:rPr>
          <w:rStyle w:val="Referencingstyle"/>
        </w:rPr>
        <w:t>Credit ASIC Fees Bill, S</w:t>
      </w:r>
      <w:r w:rsidR="00097C29">
        <w:rPr>
          <w:rStyle w:val="Referencingstyle"/>
        </w:rPr>
        <w:t>chedule 1, item 2</w:t>
      </w:r>
      <w:r w:rsidR="007A5847">
        <w:rPr>
          <w:rStyle w:val="Referencingstyle"/>
        </w:rPr>
        <w:t>,</w:t>
      </w:r>
      <w:r w:rsidR="00843A87">
        <w:rPr>
          <w:rStyle w:val="Referencingstyle"/>
        </w:rPr>
        <w:t xml:space="preserve"> section 10 of the </w:t>
      </w:r>
      <w:r w:rsidR="00523D2A">
        <w:rPr>
          <w:rStyle w:val="Referencingstyle"/>
        </w:rPr>
        <w:t xml:space="preserve">Credit Fees </w:t>
      </w:r>
      <w:r w:rsidR="00962A31">
        <w:rPr>
          <w:rStyle w:val="Referencingstyle"/>
        </w:rPr>
        <w:t>Act</w:t>
      </w:r>
      <w:r w:rsidR="00843A87">
        <w:rPr>
          <w:rStyle w:val="Referencingstyle"/>
        </w:rPr>
        <w:t>]</w:t>
      </w:r>
      <w:r>
        <w:t xml:space="preserve"> </w:t>
      </w:r>
    </w:p>
    <w:p w14:paraId="3A213CFD" w14:textId="77777777" w:rsidR="00C94B1B" w:rsidRPr="008F726E" w:rsidRDefault="00C94B1B" w:rsidP="00B17774">
      <w:pPr>
        <w:pStyle w:val="base-text-paragraph"/>
        <w:numPr>
          <w:ilvl w:val="1"/>
          <w:numId w:val="7"/>
        </w:numPr>
      </w:pPr>
      <w:r>
        <w:t xml:space="preserve">As the concept of chargeable matter now includes </w:t>
      </w:r>
      <w:r w:rsidR="00C90530">
        <w:t xml:space="preserve">things </w:t>
      </w:r>
      <w:r>
        <w:t xml:space="preserve">done under the </w:t>
      </w:r>
      <w:r>
        <w:rPr>
          <w:i/>
        </w:rPr>
        <w:t>Life Insurance Act 1995</w:t>
      </w:r>
      <w:r w:rsidR="00004985">
        <w:t xml:space="preserve">, </w:t>
      </w:r>
      <w:r>
        <w:t xml:space="preserve">the </w:t>
      </w:r>
      <w:r w:rsidRPr="00450265">
        <w:rPr>
          <w:i/>
        </w:rPr>
        <w:t>Insurance Act 1973</w:t>
      </w:r>
      <w:r w:rsidR="00004985">
        <w:t xml:space="preserve"> and the SIS Act,</w:t>
      </w:r>
      <w:r>
        <w:t xml:space="preserve"> the reference to the </w:t>
      </w:r>
      <w:r w:rsidRPr="00450265">
        <w:rPr>
          <w:i/>
        </w:rPr>
        <w:t>Corporations Act 2001</w:t>
      </w:r>
      <w:r>
        <w:t xml:space="preserve"> has been removed to reflect that the fees imposed </w:t>
      </w:r>
      <w:r w:rsidR="001F7C81">
        <w:t>are chargeable matters, and that the fees</w:t>
      </w:r>
      <w:r>
        <w:t xml:space="preserve"> can be done by the Act, </w:t>
      </w:r>
      <w:r w:rsidR="00C90530">
        <w:t xml:space="preserve">to </w:t>
      </w:r>
      <w:r>
        <w:t xml:space="preserve">which a chargeable matter relates. </w:t>
      </w:r>
      <w:r>
        <w:rPr>
          <w:rStyle w:val="Referencingstyle"/>
        </w:rPr>
        <w:t>[</w:t>
      </w:r>
      <w:r w:rsidR="00DC2E2F">
        <w:rPr>
          <w:rStyle w:val="Referencingstyle"/>
        </w:rPr>
        <w:t xml:space="preserve">ASIC Fees Bill, </w:t>
      </w:r>
      <w:r>
        <w:rPr>
          <w:rStyle w:val="Referencingstyle"/>
        </w:rPr>
        <w:t>Schedule 1, item</w:t>
      </w:r>
      <w:r w:rsidR="001F7C81">
        <w:rPr>
          <w:rStyle w:val="Referencingstyle"/>
        </w:rPr>
        <w:t>s</w:t>
      </w:r>
      <w:r>
        <w:rPr>
          <w:rStyle w:val="Referencingstyle"/>
        </w:rPr>
        <w:t xml:space="preserve"> 1</w:t>
      </w:r>
      <w:r w:rsidR="001F7C81">
        <w:rPr>
          <w:rStyle w:val="Referencingstyle"/>
        </w:rPr>
        <w:t xml:space="preserve"> and</w:t>
      </w:r>
      <w:r>
        <w:rPr>
          <w:rStyle w:val="Referencingstyle"/>
        </w:rPr>
        <w:t xml:space="preserve"> </w:t>
      </w:r>
      <w:r w:rsidR="00CA29D1">
        <w:rPr>
          <w:rStyle w:val="Referencingstyle"/>
        </w:rPr>
        <w:t>2</w:t>
      </w:r>
      <w:r>
        <w:rPr>
          <w:rStyle w:val="Referencingstyle"/>
        </w:rPr>
        <w:t>,</w:t>
      </w:r>
      <w:r w:rsidR="00C90530">
        <w:rPr>
          <w:rStyle w:val="Referencingstyle"/>
        </w:rPr>
        <w:t xml:space="preserve"> </w:t>
      </w:r>
      <w:r w:rsidR="001F7C81">
        <w:rPr>
          <w:rStyle w:val="Referencingstyle"/>
        </w:rPr>
        <w:t>title and</w:t>
      </w:r>
      <w:r>
        <w:rPr>
          <w:rStyle w:val="Referencingstyle"/>
        </w:rPr>
        <w:t xml:space="preserve"> section 3 of the Fees Act] </w:t>
      </w:r>
    </w:p>
    <w:p w14:paraId="282D77C6" w14:textId="77777777" w:rsidR="00B17774" w:rsidRDefault="00B17774" w:rsidP="00B17774">
      <w:pPr>
        <w:pStyle w:val="Heading2"/>
      </w:pPr>
      <w:r>
        <w:t>Application and transitional provisions</w:t>
      </w:r>
    </w:p>
    <w:p w14:paraId="7358B3CE" w14:textId="77777777" w:rsidR="00DF631D" w:rsidRDefault="00C6442D" w:rsidP="00B17774">
      <w:pPr>
        <w:pStyle w:val="base-text-paragraph"/>
        <w:numPr>
          <w:ilvl w:val="1"/>
          <w:numId w:val="7"/>
        </w:numPr>
      </w:pPr>
      <w:r>
        <w:t>T</w:t>
      </w:r>
      <w:r w:rsidR="00D54CD0">
        <w:t xml:space="preserve">he </w:t>
      </w:r>
      <w:r w:rsidR="00523D2A">
        <w:t xml:space="preserve">ASIC Fees Bill, </w:t>
      </w:r>
      <w:r w:rsidR="00D54CD0">
        <w:t>the</w:t>
      </w:r>
      <w:r w:rsidR="00523D2A">
        <w:t xml:space="preserve"> </w:t>
      </w:r>
      <w:r>
        <w:t xml:space="preserve">Credit </w:t>
      </w:r>
      <w:r w:rsidR="00474EF4">
        <w:t xml:space="preserve">ASIC </w:t>
      </w:r>
      <w:r>
        <w:t xml:space="preserve">Fees Bill, </w:t>
      </w:r>
      <w:r w:rsidR="00523D2A">
        <w:t xml:space="preserve">the ASIC Superannuation Auditor </w:t>
      </w:r>
      <w:r w:rsidR="00AE57B2">
        <w:t>Registration</w:t>
      </w:r>
      <w:r w:rsidR="00523D2A">
        <w:t xml:space="preserve"> Bill</w:t>
      </w:r>
      <w:r>
        <w:t xml:space="preserve"> and the </w:t>
      </w:r>
      <w:r>
        <w:rPr>
          <w:lang w:val="en-US" w:eastAsia="en-US"/>
        </w:rPr>
        <w:t>SIS ASIC Fees Bill</w:t>
      </w:r>
      <w:r w:rsidR="008B2F0B">
        <w:t xml:space="preserve"> will commence the day after Royal Assent. </w:t>
      </w:r>
    </w:p>
    <w:p w14:paraId="2CF6CD9D" w14:textId="77777777" w:rsidR="00C262D8" w:rsidRPr="00D46961" w:rsidRDefault="00C262D8" w:rsidP="00D46961">
      <w:pPr>
        <w:sectPr w:rsidR="00C262D8" w:rsidRPr="00D46961" w:rsidSect="00C743D3">
          <w:footerReference w:type="even" r:id="rId33"/>
          <w:footerReference w:type="default" r:id="rId34"/>
          <w:footerReference w:type="first" r:id="rId35"/>
          <w:type w:val="oddPage"/>
          <w:pgSz w:w="9979" w:h="14175" w:code="9"/>
          <w:pgMar w:top="567" w:right="1134" w:bottom="567" w:left="1134" w:header="709" w:footer="709" w:gutter="0"/>
          <w:cols w:space="708"/>
          <w:titlePg/>
          <w:docGrid w:linePitch="360"/>
        </w:sectPr>
      </w:pPr>
    </w:p>
    <w:p w14:paraId="133AC98B" w14:textId="77777777" w:rsidR="00C262D8" w:rsidRPr="007F5C15" w:rsidRDefault="00C262D8" w:rsidP="00C262D8">
      <w:pPr>
        <w:pStyle w:val="ChapterHeading"/>
        <w:numPr>
          <w:ilvl w:val="0"/>
          <w:numId w:val="7"/>
        </w:numPr>
      </w:pPr>
      <w:r>
        <w:br/>
      </w:r>
      <w:bookmarkStart w:id="7" w:name="_Toc512956816"/>
      <w:r w:rsidRPr="006F233D">
        <w:rPr>
          <w:rStyle w:val="ChapterNameOnly"/>
        </w:rPr>
        <w:t>Statement of Compatibility with Human Rights</w:t>
      </w:r>
      <w:bookmarkEnd w:id="7"/>
    </w:p>
    <w:p w14:paraId="5152943D" w14:textId="77777777" w:rsidR="00C262D8" w:rsidRDefault="00C262D8" w:rsidP="00D46961">
      <w:pPr>
        <w:pStyle w:val="Heading2"/>
      </w:pPr>
      <w:r>
        <w:t xml:space="preserve">Prepared in accordance with Part 3 of the </w:t>
      </w:r>
      <w:r w:rsidRPr="007439D0">
        <w:rPr>
          <w:i/>
        </w:rPr>
        <w:t>Human Rights (Parliamentary Scrutiny) Act 2011</w:t>
      </w:r>
    </w:p>
    <w:p w14:paraId="680DD195" w14:textId="77777777" w:rsidR="00C262D8" w:rsidRPr="00A04A9F" w:rsidRDefault="00C262D8" w:rsidP="00D46961">
      <w:pPr>
        <w:pStyle w:val="Heading3"/>
        <w:rPr>
          <w:i/>
        </w:rPr>
      </w:pPr>
      <w:r>
        <w:rPr>
          <w:i/>
        </w:rPr>
        <w:t>ASIC Fees</w:t>
      </w:r>
    </w:p>
    <w:p w14:paraId="752E30C5" w14:textId="77777777" w:rsidR="00C262D8" w:rsidRDefault="00C262D8" w:rsidP="00C262D8">
      <w:pPr>
        <w:pStyle w:val="base-text-paragraph"/>
        <w:numPr>
          <w:ilvl w:val="1"/>
          <w:numId w:val="7"/>
        </w:numPr>
      </w:pPr>
      <w:r>
        <w:t>The</w:t>
      </w:r>
      <w:r w:rsidRPr="002E3A4D">
        <w:t xml:space="preserve"> </w:t>
      </w:r>
      <w:r>
        <w:t xml:space="preserve">ASIC Fees Bill, the Credit ASIC Fees Bill, the ASIC Superannuation Auditor Registration Bill and the </w:t>
      </w:r>
      <w:r>
        <w:rPr>
          <w:lang w:val="en-US" w:eastAsia="en-US"/>
        </w:rPr>
        <w:t>SIS ASIC Fees Bill</w:t>
      </w:r>
      <w:r>
        <w:t xml:space="preserve"> are compatible with the human rights and freedoms recognised or declared in the international instruments listed in section 3 of the </w:t>
      </w:r>
      <w:r w:rsidRPr="00A04A9F">
        <w:rPr>
          <w:i/>
        </w:rPr>
        <w:t>Human Rights (Parliamentary Scrutiny) Act 2011</w:t>
      </w:r>
      <w:r>
        <w:t>.</w:t>
      </w:r>
    </w:p>
    <w:p w14:paraId="0811E823" w14:textId="77777777" w:rsidR="00C262D8" w:rsidRDefault="00C262D8" w:rsidP="00D46961">
      <w:pPr>
        <w:pStyle w:val="Heading3"/>
      </w:pPr>
      <w:r>
        <w:t>Overview</w:t>
      </w:r>
    </w:p>
    <w:p w14:paraId="32032FDA" w14:textId="77777777" w:rsidR="00535FA9" w:rsidRPr="00450265" w:rsidRDefault="00C262D8" w:rsidP="00C262D8">
      <w:pPr>
        <w:pStyle w:val="base-text-paragraph"/>
        <w:numPr>
          <w:ilvl w:val="1"/>
          <w:numId w:val="7"/>
        </w:numPr>
      </w:pPr>
      <w:r>
        <w:t xml:space="preserve">The ASIC Fees Bill, the Credit ASIC Fees Bill, the ASIC Superannuation Auditor Registration Bill and the </w:t>
      </w:r>
      <w:r>
        <w:rPr>
          <w:lang w:val="en-US" w:eastAsia="en-US"/>
        </w:rPr>
        <w:t>SIS ASIC Fees Bill</w:t>
      </w:r>
      <w:r w:rsidR="00535FA9">
        <w:rPr>
          <w:lang w:val="en-US" w:eastAsia="en-US"/>
        </w:rPr>
        <w:t>:</w:t>
      </w:r>
    </w:p>
    <w:p w14:paraId="3F4F8D52" w14:textId="77777777" w:rsidR="00535FA9" w:rsidRDefault="00535FA9" w:rsidP="00450265">
      <w:pPr>
        <w:pStyle w:val="dotpoint"/>
      </w:pPr>
      <w:r>
        <w:rPr>
          <w:lang w:val="en-US" w:eastAsia="en-US"/>
        </w:rPr>
        <w:t>increase the caps to allow ASIC to recover the costs ASIC incurs when providing regulatory services</w:t>
      </w:r>
      <w:r>
        <w:t>;</w:t>
      </w:r>
    </w:p>
    <w:p w14:paraId="69ED556F" w14:textId="06DB901F" w:rsidR="00535FA9" w:rsidRPr="00DB1ADA" w:rsidRDefault="00535FA9" w:rsidP="0001011B">
      <w:pPr>
        <w:pStyle w:val="dotpoint"/>
      </w:pPr>
      <w:r>
        <w:t xml:space="preserve">expand the definition of chargeable matter to provide for new fees ASIC can charge in relation to things done under the </w:t>
      </w:r>
      <w:r w:rsidRPr="00DB1ADA">
        <w:rPr>
          <w:i/>
        </w:rPr>
        <w:t>Life Insurance Act 1995</w:t>
      </w:r>
      <w:r w:rsidR="007F33BB" w:rsidRPr="00DB1ADA">
        <w:rPr>
          <w:i/>
        </w:rPr>
        <w:t>,</w:t>
      </w:r>
      <w:r w:rsidR="00E80CFA" w:rsidRPr="00DB1ADA">
        <w:t>the</w:t>
      </w:r>
      <w:r w:rsidR="00E80CFA" w:rsidRPr="00DB1ADA">
        <w:rPr>
          <w:i/>
        </w:rPr>
        <w:t xml:space="preserve"> </w:t>
      </w:r>
      <w:r w:rsidRPr="00DB1ADA">
        <w:rPr>
          <w:i/>
        </w:rPr>
        <w:t>Insurance Act 1973</w:t>
      </w:r>
      <w:r w:rsidR="007F33BB" w:rsidRPr="00DB1ADA">
        <w:rPr>
          <w:i/>
        </w:rPr>
        <w:t xml:space="preserve"> </w:t>
      </w:r>
      <w:r w:rsidR="007F33BB" w:rsidRPr="00DB1ADA">
        <w:t xml:space="preserve">and </w:t>
      </w:r>
      <w:r w:rsidR="00E80CFA" w:rsidRPr="00DB1ADA">
        <w:t xml:space="preserve">the </w:t>
      </w:r>
      <w:r w:rsidR="007F33BB" w:rsidRPr="00DB1ADA">
        <w:t>SIS Act</w:t>
      </w:r>
      <w:r w:rsidR="0001011B" w:rsidRPr="00DB1ADA">
        <w:t xml:space="preserve"> and prescribes who is liable to pay and when</w:t>
      </w:r>
      <w:r w:rsidR="003B087F" w:rsidRPr="00DB1ADA">
        <w:t xml:space="preserve"> the liability is incurred</w:t>
      </w:r>
      <w:r w:rsidR="0001011B" w:rsidRPr="00DB1ADA">
        <w:t xml:space="preserve">; </w:t>
      </w:r>
    </w:p>
    <w:p w14:paraId="50F36A93" w14:textId="77777777" w:rsidR="00535FA9" w:rsidRDefault="00535FA9" w:rsidP="00450265">
      <w:pPr>
        <w:pStyle w:val="dotpoint"/>
      </w:pPr>
      <w:r w:rsidRPr="00DB1ADA">
        <w:t xml:space="preserve">provide that the </w:t>
      </w:r>
      <w:r w:rsidR="0055050D" w:rsidRPr="00DB1ADA">
        <w:t>Fees Regulations</w:t>
      </w:r>
      <w:r w:rsidR="0055050D">
        <w:t xml:space="preserve"> and</w:t>
      </w:r>
      <w:r w:rsidR="00E60246">
        <w:t xml:space="preserve"> the</w:t>
      </w:r>
      <w:r w:rsidR="0055050D">
        <w:t xml:space="preserve"> Credit Fees </w:t>
      </w:r>
      <w:r>
        <w:t xml:space="preserve">Regulations may prescribe for a particular chargeable matter, different fees based on the entity type </w:t>
      </w:r>
    </w:p>
    <w:p w14:paraId="254C6EC8" w14:textId="77777777" w:rsidR="00A477FE" w:rsidRDefault="00266D53" w:rsidP="00450265">
      <w:pPr>
        <w:pStyle w:val="dotpoint"/>
      </w:pPr>
      <w:r w:rsidRPr="0066377B">
        <w:t xml:space="preserve">provide </w:t>
      </w:r>
      <w:r>
        <w:t>that</w:t>
      </w:r>
      <w:r w:rsidRPr="0066377B">
        <w:t xml:space="preserve"> the</w:t>
      </w:r>
      <w:r w:rsidR="0055050D">
        <w:t xml:space="preserve"> Fees</w:t>
      </w:r>
      <w:r w:rsidRPr="0066377B">
        <w:t xml:space="preserve"> Regulations may prescribe for a particular chargeable matter, whether the fee is </w:t>
      </w:r>
      <w:r>
        <w:t>for</w:t>
      </w:r>
      <w:r w:rsidRPr="0066377B">
        <w:t xml:space="preserve"> low, medium or high complexity</w:t>
      </w:r>
      <w:r w:rsidR="00A477FE">
        <w:t>;</w:t>
      </w:r>
    </w:p>
    <w:p w14:paraId="0042BF49" w14:textId="77777777" w:rsidR="00535FA9" w:rsidRDefault="00266D53" w:rsidP="00450265">
      <w:pPr>
        <w:pStyle w:val="dotpoint"/>
      </w:pPr>
      <w:r>
        <w:t xml:space="preserve"> </w:t>
      </w:r>
      <w:r w:rsidR="00535FA9">
        <w:t xml:space="preserve">provide that ASIC can determine by legislative instrument, whether a type of application for a particular regulatory service is low, medium or high complexity; </w:t>
      </w:r>
    </w:p>
    <w:p w14:paraId="1BB0F1B8" w14:textId="77777777" w:rsidR="00535FA9" w:rsidRDefault="00535FA9" w:rsidP="00450265">
      <w:pPr>
        <w:pStyle w:val="dotpoint"/>
      </w:pPr>
      <w:r>
        <w:t>allow regulations to be made for the purposes of the Acts; and</w:t>
      </w:r>
    </w:p>
    <w:p w14:paraId="6E35DB09" w14:textId="77777777" w:rsidR="00535FA9" w:rsidRDefault="00535FA9" w:rsidP="00535FA9">
      <w:pPr>
        <w:pStyle w:val="dotpoint"/>
      </w:pPr>
      <w:r>
        <w:t>provide ASIC can charge additional fees in relation to an application to vary or revoke the conditions or cancel the registrat</w:t>
      </w:r>
      <w:r w:rsidR="00193684">
        <w:t xml:space="preserve">ion of an approved SMSF auditor. </w:t>
      </w:r>
    </w:p>
    <w:p w14:paraId="2320E387" w14:textId="77777777" w:rsidR="00535FA9" w:rsidRDefault="00535FA9" w:rsidP="00450265">
      <w:pPr>
        <w:pStyle w:val="dotpoint"/>
        <w:numPr>
          <w:ilvl w:val="0"/>
          <w:numId w:val="0"/>
        </w:numPr>
      </w:pPr>
    </w:p>
    <w:p w14:paraId="3FC5843D" w14:textId="77777777" w:rsidR="00C262D8" w:rsidRDefault="00C262D8" w:rsidP="00D46961">
      <w:pPr>
        <w:pStyle w:val="Heading3"/>
      </w:pPr>
      <w:r>
        <w:t>Human rights implications</w:t>
      </w:r>
    </w:p>
    <w:p w14:paraId="176EFBF8" w14:textId="77777777" w:rsidR="00C262D8" w:rsidRDefault="00C262D8" w:rsidP="00C262D8">
      <w:pPr>
        <w:pStyle w:val="base-text-paragraph"/>
        <w:numPr>
          <w:ilvl w:val="1"/>
          <w:numId w:val="7"/>
        </w:numPr>
      </w:pPr>
      <w:r>
        <w:t xml:space="preserve">The ASIC Fees Bill, the Credit ASIC Fees Bill, the ASIC Superannuation Auditor Registration Bill and the </w:t>
      </w:r>
      <w:r>
        <w:rPr>
          <w:lang w:val="en-US" w:eastAsia="en-US"/>
        </w:rPr>
        <w:t>SIS ASIC Fees Bill</w:t>
      </w:r>
      <w:r>
        <w:t xml:space="preserve"> do not engage any of the applicable rights or freedoms.</w:t>
      </w:r>
    </w:p>
    <w:p w14:paraId="17C50A79" w14:textId="77777777" w:rsidR="00C262D8" w:rsidRDefault="00C262D8" w:rsidP="00D46961">
      <w:pPr>
        <w:pStyle w:val="Heading3"/>
      </w:pPr>
      <w:r>
        <w:t>Conclusion</w:t>
      </w:r>
    </w:p>
    <w:p w14:paraId="7D2F9254" w14:textId="77777777" w:rsidR="00C262D8" w:rsidRDefault="00C262D8" w:rsidP="00C262D8">
      <w:pPr>
        <w:pStyle w:val="base-text-paragraph"/>
        <w:numPr>
          <w:ilvl w:val="1"/>
          <w:numId w:val="7"/>
        </w:numPr>
      </w:pPr>
      <w:r>
        <w:t xml:space="preserve">The ASIC Fees Bill, the Credit ASIC Fees Bill, the ASIC Superannuation Auditor Registration Bill and the </w:t>
      </w:r>
      <w:r>
        <w:rPr>
          <w:lang w:val="en-US" w:eastAsia="en-US"/>
        </w:rPr>
        <w:t>SIS ASIC Fees Bill</w:t>
      </w:r>
      <w:r>
        <w:t xml:space="preserve"> </w:t>
      </w:r>
      <w:r w:rsidR="008B4CFF">
        <w:t>are</w:t>
      </w:r>
      <w:r>
        <w:t xml:space="preserve"> compatible with human rights as </w:t>
      </w:r>
      <w:r w:rsidR="008B4CFF">
        <w:t>they</w:t>
      </w:r>
      <w:r>
        <w:t xml:space="preserve"> do not raise any human rights issues.</w:t>
      </w:r>
    </w:p>
    <w:p w14:paraId="250DA092" w14:textId="77777777" w:rsidR="00DF631D" w:rsidRDefault="00DF631D">
      <w:pPr>
        <w:spacing w:before="0" w:after="160" w:line="259" w:lineRule="auto"/>
      </w:pPr>
    </w:p>
    <w:sectPr w:rsidR="00DF631D" w:rsidSect="00C743D3">
      <w:footerReference w:type="even" r:id="rId36"/>
      <w:footerReference w:type="default" r:id="rId37"/>
      <w:footerReference w:type="first" r:id="rId38"/>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F0E49" w14:textId="77777777" w:rsidR="005D7F8C" w:rsidRDefault="005D7F8C" w:rsidP="00E679CA">
      <w:pPr>
        <w:spacing w:before="0" w:after="0"/>
      </w:pPr>
      <w:r>
        <w:separator/>
      </w:r>
    </w:p>
  </w:endnote>
  <w:endnote w:type="continuationSeparator" w:id="0">
    <w:p w14:paraId="682088F2" w14:textId="77777777" w:rsidR="005D7F8C" w:rsidRDefault="005D7F8C" w:rsidP="00E679CA">
      <w:pPr>
        <w:spacing w:before="0" w:after="0"/>
      </w:pPr>
      <w:r>
        <w:continuationSeparator/>
      </w:r>
    </w:p>
  </w:endnote>
  <w:endnote w:type="continuationNotice" w:id="1">
    <w:p w14:paraId="0807E356" w14:textId="77777777" w:rsidR="005D7F8C" w:rsidRDefault="005D7F8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906B1" w14:textId="77777777" w:rsidR="005D7F8C" w:rsidRDefault="005D7F8C" w:rsidP="00A17F86">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429DC" w14:textId="77777777" w:rsidR="005D7F8C" w:rsidRDefault="005D7F8C" w:rsidP="00A17F86">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72366" w14:textId="77777777" w:rsidR="005D7F8C" w:rsidRDefault="005D7F8C" w:rsidP="00A17F86">
    <w:pPr>
      <w:pStyle w:val="rightfooter"/>
    </w:pPr>
    <w:r>
      <w:fldChar w:fldCharType="begin"/>
    </w:r>
    <w:r>
      <w:instrText xml:space="preserve"> PAGE  \* Arabic  \* MERGEFORMAT </w:instrText>
    </w:r>
    <w:r>
      <w:fldChar w:fldCharType="separate"/>
    </w:r>
    <w:r w:rsidR="000C386E">
      <w:rPr>
        <w:noProof/>
      </w:rPr>
      <w:t>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E0F9A" w14:textId="77777777" w:rsidR="005D7F8C" w:rsidRDefault="005D7F8C" w:rsidP="00C262D8">
    <w:pPr>
      <w:pStyle w:val="leftfooter"/>
    </w:pPr>
    <w:r>
      <w:fldChar w:fldCharType="begin"/>
    </w:r>
    <w:r>
      <w:instrText xml:space="preserve"> PAGE   \* MERGEFORMAT </w:instrText>
    </w:r>
    <w:r>
      <w:fldChar w:fldCharType="separate"/>
    </w:r>
    <w:r w:rsidR="000C386E">
      <w:rPr>
        <w:noProof/>
      </w:rPr>
      <w:t>14</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C3D9F" w14:textId="77777777" w:rsidR="005D7F8C" w:rsidRDefault="005D7F8C" w:rsidP="00C262D8">
    <w:pPr>
      <w:pStyle w:val="rightfooter"/>
    </w:pPr>
    <w:r>
      <w:fldChar w:fldCharType="begin"/>
    </w:r>
    <w:r>
      <w:instrText xml:space="preserve"> PAGE   \* MERGEFORMAT </w:instrText>
    </w:r>
    <w:r>
      <w:fldChar w:fldCharType="separate"/>
    </w:r>
    <w:r w:rsidR="000C386E">
      <w:rPr>
        <w:noProof/>
      </w:rPr>
      <w:t>13</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BCF5F" w14:textId="77777777" w:rsidR="005D7F8C" w:rsidRDefault="005D7F8C" w:rsidP="00C262D8">
    <w:pPr>
      <w:pStyle w:val="rightfooter"/>
    </w:pPr>
    <w:r>
      <w:fldChar w:fldCharType="begin"/>
    </w:r>
    <w:r>
      <w:instrText xml:space="preserve"> PAGE  \* Arabic  \* MERGEFORMAT </w:instrText>
    </w:r>
    <w:r>
      <w:fldChar w:fldCharType="separate"/>
    </w:r>
    <w:r w:rsidR="000C386E">
      <w:rPr>
        <w:noProof/>
      </w:rPr>
      <w:t>5</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4A93" w14:textId="77777777" w:rsidR="005D7F8C" w:rsidRDefault="005D7F8C" w:rsidP="00A17F86">
    <w:pPr>
      <w:pStyle w:val="leftfooter"/>
    </w:pPr>
    <w:r>
      <w:fldChar w:fldCharType="begin"/>
    </w:r>
    <w:r>
      <w:instrText xml:space="preserve"> PAGE   \* MERGEFORMAT </w:instrText>
    </w:r>
    <w:r>
      <w:fldChar w:fldCharType="separate"/>
    </w:r>
    <w:r w:rsidR="000C386E">
      <w:rPr>
        <w:noProof/>
      </w:rPr>
      <w:t>16</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B4825" w14:textId="77777777" w:rsidR="005D7F8C" w:rsidRDefault="005D7F8C" w:rsidP="00A17F86">
    <w:pPr>
      <w:pStyle w:val="rightfooter"/>
    </w:pPr>
    <w:r>
      <w:fldChar w:fldCharType="begin"/>
    </w:r>
    <w:r>
      <w:instrText xml:space="preserve"> PAGE   \* MERGEFORMAT </w:instrText>
    </w:r>
    <w:r>
      <w:fldChar w:fldCharType="separate"/>
    </w:r>
    <w:r>
      <w:rPr>
        <w:noProof/>
      </w:rPr>
      <w:t>15</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6BAF7" w14:textId="77777777" w:rsidR="005D7F8C" w:rsidRDefault="005D7F8C" w:rsidP="00A17F86">
    <w:pPr>
      <w:pStyle w:val="rightfooter"/>
    </w:pPr>
    <w:r>
      <w:fldChar w:fldCharType="begin"/>
    </w:r>
    <w:r>
      <w:instrText xml:space="preserve"> PAGE  \* Arabic  \* MERGEFORMAT </w:instrText>
    </w:r>
    <w:r>
      <w:fldChar w:fldCharType="separate"/>
    </w:r>
    <w:r w:rsidR="000C386E">
      <w:rPr>
        <w:noProof/>
      </w:rPr>
      <w:t>15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5CED1" w14:textId="77777777" w:rsidR="005D7F8C" w:rsidRDefault="005D7F8C" w:rsidP="00A17F86">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714CE" w14:textId="77777777" w:rsidR="005D7F8C" w:rsidRDefault="005D7F8C" w:rsidP="00A17F86">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F9B46" w14:textId="77777777" w:rsidR="005D7F8C" w:rsidRDefault="005D7F8C" w:rsidP="00A17F86">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36571" w14:textId="77777777" w:rsidR="005D7F8C" w:rsidRPr="00B2068E" w:rsidRDefault="005D7F8C" w:rsidP="00A17F8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2AAD1" w14:textId="77777777" w:rsidR="005D7F8C" w:rsidRDefault="005D7F8C" w:rsidP="00A17F86">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78C25" w14:textId="77777777" w:rsidR="005D7F8C" w:rsidRDefault="005D7F8C" w:rsidP="00A17F86">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AFAB3" w14:textId="77777777" w:rsidR="005D7F8C" w:rsidRDefault="005D7F8C" w:rsidP="00A17F86">
    <w:pPr>
      <w:pStyle w:val="rightfooter"/>
    </w:pPr>
    <w:r>
      <w:fldChar w:fldCharType="begin"/>
    </w:r>
    <w:r>
      <w:instrText xml:space="preserve"> PAGE  \* Arabic  \* MERGEFORMAT </w:instrText>
    </w:r>
    <w:r>
      <w:fldChar w:fldCharType="separate"/>
    </w:r>
    <w:r w:rsidR="000C386E">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3C140" w14:textId="77777777" w:rsidR="005D7F8C" w:rsidRDefault="005D7F8C" w:rsidP="00A17F86">
    <w:pPr>
      <w:pStyle w:val="leftfooter"/>
    </w:pPr>
    <w:r>
      <w:fldChar w:fldCharType="begin"/>
    </w:r>
    <w:r>
      <w:instrText xml:space="preserve"> PAGE   \* MERGEFORMAT </w:instrText>
    </w:r>
    <w:r>
      <w:fldChar w:fldCharType="separate"/>
    </w:r>
    <w:r w:rsidR="000C386E">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3A83D" w14:textId="77777777" w:rsidR="005D7F8C" w:rsidRDefault="005D7F8C" w:rsidP="00E679CA">
      <w:pPr>
        <w:spacing w:before="0" w:after="0"/>
      </w:pPr>
      <w:r>
        <w:separator/>
      </w:r>
    </w:p>
  </w:footnote>
  <w:footnote w:type="continuationSeparator" w:id="0">
    <w:p w14:paraId="41CBEE15" w14:textId="77777777" w:rsidR="005D7F8C" w:rsidRDefault="005D7F8C" w:rsidP="00E679CA">
      <w:pPr>
        <w:spacing w:before="0" w:after="0"/>
      </w:pPr>
      <w:r>
        <w:continuationSeparator/>
      </w:r>
    </w:p>
  </w:footnote>
  <w:footnote w:type="continuationNotice" w:id="1">
    <w:p w14:paraId="1BC9F52E" w14:textId="77777777" w:rsidR="005D7F8C" w:rsidRDefault="005D7F8C">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E2DEB" w14:textId="77777777" w:rsidR="005D7F8C" w:rsidRDefault="005D7F8C" w:rsidP="00A17F86">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20EFC" w14:textId="77777777" w:rsidR="005D7F8C" w:rsidRDefault="005D7F8C" w:rsidP="00A17F86">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D1F23" w14:textId="77777777" w:rsidR="005D7F8C" w:rsidRDefault="005D7F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637B9" w14:textId="77777777" w:rsidR="005D7F8C" w:rsidRDefault="005D7F8C" w:rsidP="00A17F86">
    <w:pPr>
      <w:pStyle w:val="left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8FAF5" w14:textId="77777777" w:rsidR="005D7F8C" w:rsidRDefault="005D7F8C" w:rsidP="00A17F86">
    <w:pPr>
      <w:pStyle w:val="right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73689" w14:textId="77777777" w:rsidR="005D7F8C" w:rsidRDefault="005D7F8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1A297" w14:textId="77777777" w:rsidR="005D7F8C" w:rsidRPr="006E7ABF" w:rsidRDefault="005D7F8C" w:rsidP="00422FA2">
    <w:pPr>
      <w:pStyle w:val="leftheader"/>
    </w:pPr>
    <w:r w:rsidRPr="006E7ABF">
      <w:t>Corporations (Fees) Amendment (A</w:t>
    </w:r>
    <w:r>
      <w:t>SIC</w:t>
    </w:r>
    <w:r w:rsidRPr="006E7ABF">
      <w:t xml:space="preserve"> Fees) Bill 2018</w:t>
    </w:r>
    <w:r>
      <w:t xml:space="preserve"> and associated Bills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98A1B" w14:textId="77777777" w:rsidR="005D7F8C" w:rsidRDefault="00C61C7A" w:rsidP="00A17F86">
    <w:pPr>
      <w:pStyle w:val="rightheader"/>
    </w:pPr>
    <w:fldSimple w:instr=" STYLEREF  &quot;ChapterNameOnly&quot;  \* MERGEFORMAT ">
      <w:r w:rsidR="000C386E">
        <w:rPr>
          <w:noProof/>
        </w:rPr>
        <w:t>ASIC Fees</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5DF6494"/>
    <w:multiLevelType w:val="multilevel"/>
    <w:tmpl w:val="A316FE50"/>
    <w:numStyleLink w:val="ChapterList"/>
  </w:abstractNum>
  <w:abstractNum w:abstractNumId="22">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2"/>
  </w:num>
  <w:num w:numId="5">
    <w:abstractNumId w:val="19"/>
  </w:num>
  <w:num w:numId="6">
    <w:abstractNumId w:val="23"/>
  </w:num>
  <w:num w:numId="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6"/>
  </w:num>
  <w:num w:numId="10">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7"/>
  </w:num>
  <w:num w:numId="12">
    <w:abstractNumId w:val="18"/>
  </w:num>
  <w:num w:numId="13">
    <w:abstractNumId w:val="18"/>
  </w:num>
  <w:num w:numId="14">
    <w:abstractNumId w:val="20"/>
  </w:num>
  <w:num w:numId="15">
    <w:abstractNumId w:val="20"/>
  </w:num>
  <w:num w:numId="16">
    <w:abstractNumId w:val="20"/>
  </w:num>
  <w:num w:numId="1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3"/>
  </w:num>
  <w:num w:numId="43">
    <w:abstractNumId w:val="21"/>
  </w:num>
  <w:num w:numId="44">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5">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revisionView w:markup="0"/>
  <w:defaultTabStop w:val="720"/>
  <w:evenAndOddHeaders/>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FC"/>
    <w:rsid w:val="00000445"/>
    <w:rsid w:val="000013DE"/>
    <w:rsid w:val="00002AE4"/>
    <w:rsid w:val="00004985"/>
    <w:rsid w:val="0000555F"/>
    <w:rsid w:val="0001011B"/>
    <w:rsid w:val="0002054A"/>
    <w:rsid w:val="00030A40"/>
    <w:rsid w:val="0003791D"/>
    <w:rsid w:val="00037EC9"/>
    <w:rsid w:val="00041700"/>
    <w:rsid w:val="0004322A"/>
    <w:rsid w:val="000517EC"/>
    <w:rsid w:val="00073D3F"/>
    <w:rsid w:val="00076400"/>
    <w:rsid w:val="00084F3C"/>
    <w:rsid w:val="0008658B"/>
    <w:rsid w:val="000918EC"/>
    <w:rsid w:val="00091967"/>
    <w:rsid w:val="000963E9"/>
    <w:rsid w:val="00097C29"/>
    <w:rsid w:val="000A16CF"/>
    <w:rsid w:val="000A47B1"/>
    <w:rsid w:val="000A48FC"/>
    <w:rsid w:val="000A4FC6"/>
    <w:rsid w:val="000B56D5"/>
    <w:rsid w:val="000C2A9D"/>
    <w:rsid w:val="000C386E"/>
    <w:rsid w:val="000C44D7"/>
    <w:rsid w:val="000C5A6D"/>
    <w:rsid w:val="000C71F6"/>
    <w:rsid w:val="000D04A2"/>
    <w:rsid w:val="000D126F"/>
    <w:rsid w:val="000D7E2E"/>
    <w:rsid w:val="000E3FEA"/>
    <w:rsid w:val="000E456C"/>
    <w:rsid w:val="000E4B50"/>
    <w:rsid w:val="000E72E7"/>
    <w:rsid w:val="00101D98"/>
    <w:rsid w:val="001030E8"/>
    <w:rsid w:val="0010345D"/>
    <w:rsid w:val="00107F6C"/>
    <w:rsid w:val="00110619"/>
    <w:rsid w:val="00113416"/>
    <w:rsid w:val="00114AE8"/>
    <w:rsid w:val="00122BEC"/>
    <w:rsid w:val="00123967"/>
    <w:rsid w:val="00123B9E"/>
    <w:rsid w:val="00124CDF"/>
    <w:rsid w:val="00127BE8"/>
    <w:rsid w:val="0013057D"/>
    <w:rsid w:val="00134086"/>
    <w:rsid w:val="00136194"/>
    <w:rsid w:val="0014028D"/>
    <w:rsid w:val="00151E76"/>
    <w:rsid w:val="001531E4"/>
    <w:rsid w:val="00153876"/>
    <w:rsid w:val="0015445C"/>
    <w:rsid w:val="00156BF8"/>
    <w:rsid w:val="00173DC1"/>
    <w:rsid w:val="001753F4"/>
    <w:rsid w:val="00182E90"/>
    <w:rsid w:val="00190169"/>
    <w:rsid w:val="00191666"/>
    <w:rsid w:val="001929F4"/>
    <w:rsid w:val="00193684"/>
    <w:rsid w:val="001A6ADD"/>
    <w:rsid w:val="001B2232"/>
    <w:rsid w:val="001C1751"/>
    <w:rsid w:val="001C6558"/>
    <w:rsid w:val="001C7484"/>
    <w:rsid w:val="001D05C0"/>
    <w:rsid w:val="001D53E7"/>
    <w:rsid w:val="001D5453"/>
    <w:rsid w:val="001E2561"/>
    <w:rsid w:val="001E256D"/>
    <w:rsid w:val="001E332B"/>
    <w:rsid w:val="001E4581"/>
    <w:rsid w:val="001E7E18"/>
    <w:rsid w:val="001F3E9A"/>
    <w:rsid w:val="001F4F12"/>
    <w:rsid w:val="001F74AD"/>
    <w:rsid w:val="001F7C81"/>
    <w:rsid w:val="002032E8"/>
    <w:rsid w:val="0021264E"/>
    <w:rsid w:val="00212F96"/>
    <w:rsid w:val="00215ED1"/>
    <w:rsid w:val="00216AEA"/>
    <w:rsid w:val="00223722"/>
    <w:rsid w:val="00227FBE"/>
    <w:rsid w:val="002346D3"/>
    <w:rsid w:val="002356D6"/>
    <w:rsid w:val="002466BA"/>
    <w:rsid w:val="0025235A"/>
    <w:rsid w:val="002543CB"/>
    <w:rsid w:val="00254804"/>
    <w:rsid w:val="00257EC0"/>
    <w:rsid w:val="00266D53"/>
    <w:rsid w:val="00271635"/>
    <w:rsid w:val="00275415"/>
    <w:rsid w:val="0028232D"/>
    <w:rsid w:val="00283E23"/>
    <w:rsid w:val="0028665B"/>
    <w:rsid w:val="002910A4"/>
    <w:rsid w:val="00293440"/>
    <w:rsid w:val="00295ABD"/>
    <w:rsid w:val="002B655E"/>
    <w:rsid w:val="002C1124"/>
    <w:rsid w:val="002C1874"/>
    <w:rsid w:val="002C1FD0"/>
    <w:rsid w:val="002C4BEC"/>
    <w:rsid w:val="002D0B7C"/>
    <w:rsid w:val="002D48D8"/>
    <w:rsid w:val="002E36F3"/>
    <w:rsid w:val="002E5C34"/>
    <w:rsid w:val="002F0D2B"/>
    <w:rsid w:val="002F5853"/>
    <w:rsid w:val="00307165"/>
    <w:rsid w:val="00316B4E"/>
    <w:rsid w:val="003175C6"/>
    <w:rsid w:val="00322586"/>
    <w:rsid w:val="003261FD"/>
    <w:rsid w:val="00327AA3"/>
    <w:rsid w:val="003300F3"/>
    <w:rsid w:val="00332756"/>
    <w:rsid w:val="003342B6"/>
    <w:rsid w:val="00341959"/>
    <w:rsid w:val="00343A38"/>
    <w:rsid w:val="00346BF4"/>
    <w:rsid w:val="00347020"/>
    <w:rsid w:val="00361452"/>
    <w:rsid w:val="00363054"/>
    <w:rsid w:val="00363ABA"/>
    <w:rsid w:val="00371BEE"/>
    <w:rsid w:val="003743B4"/>
    <w:rsid w:val="00375ABF"/>
    <w:rsid w:val="00375F1D"/>
    <w:rsid w:val="003808E7"/>
    <w:rsid w:val="00381360"/>
    <w:rsid w:val="00386671"/>
    <w:rsid w:val="003A657F"/>
    <w:rsid w:val="003B087F"/>
    <w:rsid w:val="003B2A42"/>
    <w:rsid w:val="003B6B47"/>
    <w:rsid w:val="003B77F0"/>
    <w:rsid w:val="003C2D59"/>
    <w:rsid w:val="003C5AE1"/>
    <w:rsid w:val="003D0841"/>
    <w:rsid w:val="003D09DD"/>
    <w:rsid w:val="003D1EAA"/>
    <w:rsid w:val="003D6351"/>
    <w:rsid w:val="003D6780"/>
    <w:rsid w:val="003E0481"/>
    <w:rsid w:val="003E3062"/>
    <w:rsid w:val="003E5AB0"/>
    <w:rsid w:val="003E7AB0"/>
    <w:rsid w:val="0040326F"/>
    <w:rsid w:val="00404058"/>
    <w:rsid w:val="004165EC"/>
    <w:rsid w:val="0042247F"/>
    <w:rsid w:val="00422FA2"/>
    <w:rsid w:val="00424600"/>
    <w:rsid w:val="004335B5"/>
    <w:rsid w:val="004461AE"/>
    <w:rsid w:val="00450265"/>
    <w:rsid w:val="00452146"/>
    <w:rsid w:val="004555E6"/>
    <w:rsid w:val="00455ABB"/>
    <w:rsid w:val="00461833"/>
    <w:rsid w:val="00474EF4"/>
    <w:rsid w:val="004909DA"/>
    <w:rsid w:val="00493AFF"/>
    <w:rsid w:val="00496BF8"/>
    <w:rsid w:val="00497A09"/>
    <w:rsid w:val="004A048E"/>
    <w:rsid w:val="004A1297"/>
    <w:rsid w:val="004A12F7"/>
    <w:rsid w:val="004C4BC4"/>
    <w:rsid w:val="004C531F"/>
    <w:rsid w:val="004C6035"/>
    <w:rsid w:val="004C62FA"/>
    <w:rsid w:val="004C7260"/>
    <w:rsid w:val="004D2374"/>
    <w:rsid w:val="004E0F35"/>
    <w:rsid w:val="004E3C78"/>
    <w:rsid w:val="004E74CF"/>
    <w:rsid w:val="004F2E55"/>
    <w:rsid w:val="004F3C00"/>
    <w:rsid w:val="00500094"/>
    <w:rsid w:val="00511F6B"/>
    <w:rsid w:val="00512E49"/>
    <w:rsid w:val="005159B8"/>
    <w:rsid w:val="00521542"/>
    <w:rsid w:val="00521ED8"/>
    <w:rsid w:val="00523D2A"/>
    <w:rsid w:val="00534A21"/>
    <w:rsid w:val="00535F17"/>
    <w:rsid w:val="00535FA9"/>
    <w:rsid w:val="005378A9"/>
    <w:rsid w:val="00543F2D"/>
    <w:rsid w:val="00544308"/>
    <w:rsid w:val="005477ED"/>
    <w:rsid w:val="0055050D"/>
    <w:rsid w:val="0055086F"/>
    <w:rsid w:val="00550EC9"/>
    <w:rsid w:val="00551665"/>
    <w:rsid w:val="0055297A"/>
    <w:rsid w:val="005573BA"/>
    <w:rsid w:val="00557A20"/>
    <w:rsid w:val="00557E43"/>
    <w:rsid w:val="00560D01"/>
    <w:rsid w:val="00561105"/>
    <w:rsid w:val="005664EE"/>
    <w:rsid w:val="00567602"/>
    <w:rsid w:val="00574CA0"/>
    <w:rsid w:val="005869DA"/>
    <w:rsid w:val="0059450A"/>
    <w:rsid w:val="0059571E"/>
    <w:rsid w:val="00595B4A"/>
    <w:rsid w:val="00597E8F"/>
    <w:rsid w:val="005A2D79"/>
    <w:rsid w:val="005A496E"/>
    <w:rsid w:val="005A78C1"/>
    <w:rsid w:val="005B10FE"/>
    <w:rsid w:val="005B1EA4"/>
    <w:rsid w:val="005B5D6B"/>
    <w:rsid w:val="005B6B45"/>
    <w:rsid w:val="005C1BFC"/>
    <w:rsid w:val="005C3BE3"/>
    <w:rsid w:val="005C6D39"/>
    <w:rsid w:val="005D083C"/>
    <w:rsid w:val="005D4F05"/>
    <w:rsid w:val="005D7F8C"/>
    <w:rsid w:val="005E100E"/>
    <w:rsid w:val="005E3647"/>
    <w:rsid w:val="005F776D"/>
    <w:rsid w:val="00604F62"/>
    <w:rsid w:val="00610818"/>
    <w:rsid w:val="00610F77"/>
    <w:rsid w:val="00611BB3"/>
    <w:rsid w:val="00612302"/>
    <w:rsid w:val="00615397"/>
    <w:rsid w:val="0061575A"/>
    <w:rsid w:val="006159C0"/>
    <w:rsid w:val="006168B0"/>
    <w:rsid w:val="00622E50"/>
    <w:rsid w:val="00626B79"/>
    <w:rsid w:val="00627428"/>
    <w:rsid w:val="0063127E"/>
    <w:rsid w:val="0063358E"/>
    <w:rsid w:val="006343E5"/>
    <w:rsid w:val="00634EA5"/>
    <w:rsid w:val="00641692"/>
    <w:rsid w:val="00642608"/>
    <w:rsid w:val="00647F75"/>
    <w:rsid w:val="0065199A"/>
    <w:rsid w:val="0065481A"/>
    <w:rsid w:val="0066118E"/>
    <w:rsid w:val="0066377B"/>
    <w:rsid w:val="00670A85"/>
    <w:rsid w:val="00681D7A"/>
    <w:rsid w:val="00686AC7"/>
    <w:rsid w:val="006A05D6"/>
    <w:rsid w:val="006A06E2"/>
    <w:rsid w:val="006A22A3"/>
    <w:rsid w:val="006A2522"/>
    <w:rsid w:val="006A72CB"/>
    <w:rsid w:val="006B0E6D"/>
    <w:rsid w:val="006B3844"/>
    <w:rsid w:val="006B4454"/>
    <w:rsid w:val="006B73FC"/>
    <w:rsid w:val="006C201A"/>
    <w:rsid w:val="006C46A7"/>
    <w:rsid w:val="006E168C"/>
    <w:rsid w:val="006E6C0E"/>
    <w:rsid w:val="006E7ABF"/>
    <w:rsid w:val="006F233D"/>
    <w:rsid w:val="006F5EF4"/>
    <w:rsid w:val="006F61BF"/>
    <w:rsid w:val="00706CE0"/>
    <w:rsid w:val="007070BD"/>
    <w:rsid w:val="00707D4B"/>
    <w:rsid w:val="0071175B"/>
    <w:rsid w:val="00716A5D"/>
    <w:rsid w:val="0073271A"/>
    <w:rsid w:val="00734F84"/>
    <w:rsid w:val="00735D68"/>
    <w:rsid w:val="007415C5"/>
    <w:rsid w:val="00743E4F"/>
    <w:rsid w:val="007453C4"/>
    <w:rsid w:val="00747A03"/>
    <w:rsid w:val="00755225"/>
    <w:rsid w:val="0076025B"/>
    <w:rsid w:val="00761E97"/>
    <w:rsid w:val="0076466E"/>
    <w:rsid w:val="0076591B"/>
    <w:rsid w:val="00773B68"/>
    <w:rsid w:val="00781F33"/>
    <w:rsid w:val="00784334"/>
    <w:rsid w:val="00792DC2"/>
    <w:rsid w:val="00795A45"/>
    <w:rsid w:val="007964CB"/>
    <w:rsid w:val="007A1C6B"/>
    <w:rsid w:val="007A2F77"/>
    <w:rsid w:val="007A39C8"/>
    <w:rsid w:val="007A5754"/>
    <w:rsid w:val="007A5847"/>
    <w:rsid w:val="007A657A"/>
    <w:rsid w:val="007B1748"/>
    <w:rsid w:val="007B2966"/>
    <w:rsid w:val="007B2A9D"/>
    <w:rsid w:val="007B7C4B"/>
    <w:rsid w:val="007C2588"/>
    <w:rsid w:val="007C2B20"/>
    <w:rsid w:val="007C4A14"/>
    <w:rsid w:val="007C5A1E"/>
    <w:rsid w:val="007D205B"/>
    <w:rsid w:val="007E2FA4"/>
    <w:rsid w:val="007E3F2A"/>
    <w:rsid w:val="007E401B"/>
    <w:rsid w:val="007F283A"/>
    <w:rsid w:val="007F33BB"/>
    <w:rsid w:val="007F603F"/>
    <w:rsid w:val="007F6AFC"/>
    <w:rsid w:val="008019A7"/>
    <w:rsid w:val="00802E0D"/>
    <w:rsid w:val="00803DE4"/>
    <w:rsid w:val="008063EC"/>
    <w:rsid w:val="008132A6"/>
    <w:rsid w:val="00813A51"/>
    <w:rsid w:val="00816A72"/>
    <w:rsid w:val="0082557D"/>
    <w:rsid w:val="00830649"/>
    <w:rsid w:val="00831486"/>
    <w:rsid w:val="00831610"/>
    <w:rsid w:val="008329EE"/>
    <w:rsid w:val="0083682D"/>
    <w:rsid w:val="00840701"/>
    <w:rsid w:val="008424DC"/>
    <w:rsid w:val="00843A87"/>
    <w:rsid w:val="00850511"/>
    <w:rsid w:val="00852759"/>
    <w:rsid w:val="00855CE8"/>
    <w:rsid w:val="00863591"/>
    <w:rsid w:val="00863FA2"/>
    <w:rsid w:val="008769D3"/>
    <w:rsid w:val="00880A2E"/>
    <w:rsid w:val="00884D71"/>
    <w:rsid w:val="008871F3"/>
    <w:rsid w:val="00890A02"/>
    <w:rsid w:val="00893D24"/>
    <w:rsid w:val="008A186D"/>
    <w:rsid w:val="008A36B5"/>
    <w:rsid w:val="008B0C66"/>
    <w:rsid w:val="008B2F0B"/>
    <w:rsid w:val="008B4CFF"/>
    <w:rsid w:val="008C3A3C"/>
    <w:rsid w:val="008C4924"/>
    <w:rsid w:val="008C6751"/>
    <w:rsid w:val="008D0EB8"/>
    <w:rsid w:val="008D4F94"/>
    <w:rsid w:val="008D6838"/>
    <w:rsid w:val="008D78FA"/>
    <w:rsid w:val="008E458F"/>
    <w:rsid w:val="008E6E38"/>
    <w:rsid w:val="008F0B59"/>
    <w:rsid w:val="008F1C67"/>
    <w:rsid w:val="00906A22"/>
    <w:rsid w:val="00906B34"/>
    <w:rsid w:val="009174F7"/>
    <w:rsid w:val="00924CF7"/>
    <w:rsid w:val="0093363A"/>
    <w:rsid w:val="009345A7"/>
    <w:rsid w:val="00935BA2"/>
    <w:rsid w:val="009371D9"/>
    <w:rsid w:val="00942579"/>
    <w:rsid w:val="00942676"/>
    <w:rsid w:val="00944170"/>
    <w:rsid w:val="00946B26"/>
    <w:rsid w:val="00947201"/>
    <w:rsid w:val="0094754D"/>
    <w:rsid w:val="009500F8"/>
    <w:rsid w:val="009505BA"/>
    <w:rsid w:val="00950FB2"/>
    <w:rsid w:val="0096068C"/>
    <w:rsid w:val="00962A31"/>
    <w:rsid w:val="00972066"/>
    <w:rsid w:val="0097256D"/>
    <w:rsid w:val="00975F72"/>
    <w:rsid w:val="009770C9"/>
    <w:rsid w:val="0098134F"/>
    <w:rsid w:val="009873FC"/>
    <w:rsid w:val="00993834"/>
    <w:rsid w:val="009A12C1"/>
    <w:rsid w:val="009A12F7"/>
    <w:rsid w:val="009A2C4D"/>
    <w:rsid w:val="009A4CEB"/>
    <w:rsid w:val="009A4DB7"/>
    <w:rsid w:val="009A6A63"/>
    <w:rsid w:val="009B0FFC"/>
    <w:rsid w:val="009B4BE2"/>
    <w:rsid w:val="009B5E73"/>
    <w:rsid w:val="009C2565"/>
    <w:rsid w:val="009C29FD"/>
    <w:rsid w:val="009C2FC2"/>
    <w:rsid w:val="009C37A7"/>
    <w:rsid w:val="009C5183"/>
    <w:rsid w:val="009C5CDD"/>
    <w:rsid w:val="009C6AAA"/>
    <w:rsid w:val="009D5D0F"/>
    <w:rsid w:val="009D7ECD"/>
    <w:rsid w:val="009E2F6A"/>
    <w:rsid w:val="009E5F0B"/>
    <w:rsid w:val="009F3AE1"/>
    <w:rsid w:val="00A00100"/>
    <w:rsid w:val="00A01A5F"/>
    <w:rsid w:val="00A0653F"/>
    <w:rsid w:val="00A17999"/>
    <w:rsid w:val="00A17F86"/>
    <w:rsid w:val="00A216A6"/>
    <w:rsid w:val="00A2308B"/>
    <w:rsid w:val="00A2359A"/>
    <w:rsid w:val="00A26DEC"/>
    <w:rsid w:val="00A36544"/>
    <w:rsid w:val="00A411DF"/>
    <w:rsid w:val="00A41EDC"/>
    <w:rsid w:val="00A42F1A"/>
    <w:rsid w:val="00A44AE9"/>
    <w:rsid w:val="00A46C2C"/>
    <w:rsid w:val="00A477FE"/>
    <w:rsid w:val="00A5605F"/>
    <w:rsid w:val="00A60321"/>
    <w:rsid w:val="00A61763"/>
    <w:rsid w:val="00A63690"/>
    <w:rsid w:val="00A640F1"/>
    <w:rsid w:val="00A7332C"/>
    <w:rsid w:val="00A738C0"/>
    <w:rsid w:val="00A75FAC"/>
    <w:rsid w:val="00A90346"/>
    <w:rsid w:val="00AA0D99"/>
    <w:rsid w:val="00AA10AD"/>
    <w:rsid w:val="00AA6F43"/>
    <w:rsid w:val="00AB3E3C"/>
    <w:rsid w:val="00AB45AB"/>
    <w:rsid w:val="00AB68C6"/>
    <w:rsid w:val="00AC4D00"/>
    <w:rsid w:val="00AD0E28"/>
    <w:rsid w:val="00AD32F7"/>
    <w:rsid w:val="00AD5B62"/>
    <w:rsid w:val="00AD5F50"/>
    <w:rsid w:val="00AD778B"/>
    <w:rsid w:val="00AE01E3"/>
    <w:rsid w:val="00AE073F"/>
    <w:rsid w:val="00AE57B2"/>
    <w:rsid w:val="00AE6BB0"/>
    <w:rsid w:val="00AF6C55"/>
    <w:rsid w:val="00B00657"/>
    <w:rsid w:val="00B040B3"/>
    <w:rsid w:val="00B06245"/>
    <w:rsid w:val="00B1291F"/>
    <w:rsid w:val="00B17774"/>
    <w:rsid w:val="00B17840"/>
    <w:rsid w:val="00B21F3B"/>
    <w:rsid w:val="00B2465B"/>
    <w:rsid w:val="00B27F2E"/>
    <w:rsid w:val="00B32968"/>
    <w:rsid w:val="00B363C6"/>
    <w:rsid w:val="00B44911"/>
    <w:rsid w:val="00B45626"/>
    <w:rsid w:val="00B511FB"/>
    <w:rsid w:val="00B56661"/>
    <w:rsid w:val="00B56EA9"/>
    <w:rsid w:val="00B60AC2"/>
    <w:rsid w:val="00B65766"/>
    <w:rsid w:val="00B8410B"/>
    <w:rsid w:val="00B85309"/>
    <w:rsid w:val="00B87511"/>
    <w:rsid w:val="00B87920"/>
    <w:rsid w:val="00B95932"/>
    <w:rsid w:val="00B97146"/>
    <w:rsid w:val="00BA28C8"/>
    <w:rsid w:val="00BA7E37"/>
    <w:rsid w:val="00BB72FC"/>
    <w:rsid w:val="00BC2ED4"/>
    <w:rsid w:val="00BD1CBA"/>
    <w:rsid w:val="00BD627B"/>
    <w:rsid w:val="00BD6AD7"/>
    <w:rsid w:val="00BD712E"/>
    <w:rsid w:val="00BD736E"/>
    <w:rsid w:val="00BE10F0"/>
    <w:rsid w:val="00BE27C2"/>
    <w:rsid w:val="00BE5D13"/>
    <w:rsid w:val="00BE664C"/>
    <w:rsid w:val="00BF37C6"/>
    <w:rsid w:val="00C06ED3"/>
    <w:rsid w:val="00C1279B"/>
    <w:rsid w:val="00C24D14"/>
    <w:rsid w:val="00C262D8"/>
    <w:rsid w:val="00C341E0"/>
    <w:rsid w:val="00C41BE4"/>
    <w:rsid w:val="00C41C3F"/>
    <w:rsid w:val="00C4694F"/>
    <w:rsid w:val="00C50C8D"/>
    <w:rsid w:val="00C5436A"/>
    <w:rsid w:val="00C55A25"/>
    <w:rsid w:val="00C615DA"/>
    <w:rsid w:val="00C61C7A"/>
    <w:rsid w:val="00C624C1"/>
    <w:rsid w:val="00C6442D"/>
    <w:rsid w:val="00C71CD0"/>
    <w:rsid w:val="00C743D3"/>
    <w:rsid w:val="00C74C4A"/>
    <w:rsid w:val="00C828B8"/>
    <w:rsid w:val="00C83EC4"/>
    <w:rsid w:val="00C90530"/>
    <w:rsid w:val="00C94B1B"/>
    <w:rsid w:val="00C97F6C"/>
    <w:rsid w:val="00CA0890"/>
    <w:rsid w:val="00CA1DEE"/>
    <w:rsid w:val="00CA29D1"/>
    <w:rsid w:val="00CA3040"/>
    <w:rsid w:val="00CA3FF4"/>
    <w:rsid w:val="00CB1C60"/>
    <w:rsid w:val="00CB6335"/>
    <w:rsid w:val="00CD1112"/>
    <w:rsid w:val="00CD53E7"/>
    <w:rsid w:val="00D04619"/>
    <w:rsid w:val="00D06A7D"/>
    <w:rsid w:val="00D10A91"/>
    <w:rsid w:val="00D12472"/>
    <w:rsid w:val="00D12861"/>
    <w:rsid w:val="00D15350"/>
    <w:rsid w:val="00D21E74"/>
    <w:rsid w:val="00D262E4"/>
    <w:rsid w:val="00D26676"/>
    <w:rsid w:val="00D30B28"/>
    <w:rsid w:val="00D37DF6"/>
    <w:rsid w:val="00D41D3A"/>
    <w:rsid w:val="00D4206B"/>
    <w:rsid w:val="00D46961"/>
    <w:rsid w:val="00D54CD0"/>
    <w:rsid w:val="00D62205"/>
    <w:rsid w:val="00D63101"/>
    <w:rsid w:val="00D732E7"/>
    <w:rsid w:val="00D737BB"/>
    <w:rsid w:val="00D84E87"/>
    <w:rsid w:val="00D856AA"/>
    <w:rsid w:val="00D87C44"/>
    <w:rsid w:val="00D918C6"/>
    <w:rsid w:val="00DA0A22"/>
    <w:rsid w:val="00DA209B"/>
    <w:rsid w:val="00DA3835"/>
    <w:rsid w:val="00DB1ADA"/>
    <w:rsid w:val="00DB5E16"/>
    <w:rsid w:val="00DB60AC"/>
    <w:rsid w:val="00DC12BD"/>
    <w:rsid w:val="00DC1920"/>
    <w:rsid w:val="00DC2E2F"/>
    <w:rsid w:val="00DC33CF"/>
    <w:rsid w:val="00DC5449"/>
    <w:rsid w:val="00DE55C2"/>
    <w:rsid w:val="00DE59C1"/>
    <w:rsid w:val="00DE6089"/>
    <w:rsid w:val="00DF12D5"/>
    <w:rsid w:val="00DF56AF"/>
    <w:rsid w:val="00DF631D"/>
    <w:rsid w:val="00E00BDB"/>
    <w:rsid w:val="00E02C3C"/>
    <w:rsid w:val="00E04924"/>
    <w:rsid w:val="00E04C0C"/>
    <w:rsid w:val="00E1086C"/>
    <w:rsid w:val="00E162FC"/>
    <w:rsid w:val="00E167E2"/>
    <w:rsid w:val="00E22769"/>
    <w:rsid w:val="00E24497"/>
    <w:rsid w:val="00E3160B"/>
    <w:rsid w:val="00E367DC"/>
    <w:rsid w:val="00E432C7"/>
    <w:rsid w:val="00E43EC2"/>
    <w:rsid w:val="00E5385B"/>
    <w:rsid w:val="00E54C14"/>
    <w:rsid w:val="00E56A6F"/>
    <w:rsid w:val="00E60246"/>
    <w:rsid w:val="00E65407"/>
    <w:rsid w:val="00E6575B"/>
    <w:rsid w:val="00E679CA"/>
    <w:rsid w:val="00E73376"/>
    <w:rsid w:val="00E73CC8"/>
    <w:rsid w:val="00E74E50"/>
    <w:rsid w:val="00E75CDB"/>
    <w:rsid w:val="00E77169"/>
    <w:rsid w:val="00E80CFA"/>
    <w:rsid w:val="00E82143"/>
    <w:rsid w:val="00E84B22"/>
    <w:rsid w:val="00E8575E"/>
    <w:rsid w:val="00E85F2A"/>
    <w:rsid w:val="00E9082D"/>
    <w:rsid w:val="00E917A6"/>
    <w:rsid w:val="00E91BEF"/>
    <w:rsid w:val="00EA0DB2"/>
    <w:rsid w:val="00EA1EEC"/>
    <w:rsid w:val="00EA57C4"/>
    <w:rsid w:val="00EA5BB7"/>
    <w:rsid w:val="00EA6DF5"/>
    <w:rsid w:val="00EB0508"/>
    <w:rsid w:val="00EB06E5"/>
    <w:rsid w:val="00EB423D"/>
    <w:rsid w:val="00EB5305"/>
    <w:rsid w:val="00EC04DD"/>
    <w:rsid w:val="00EC0A7C"/>
    <w:rsid w:val="00EC0F5E"/>
    <w:rsid w:val="00EC264F"/>
    <w:rsid w:val="00EC38A8"/>
    <w:rsid w:val="00EC4565"/>
    <w:rsid w:val="00EE0542"/>
    <w:rsid w:val="00EE2FE7"/>
    <w:rsid w:val="00EE7121"/>
    <w:rsid w:val="00EF0812"/>
    <w:rsid w:val="00F045A8"/>
    <w:rsid w:val="00F055DA"/>
    <w:rsid w:val="00F06089"/>
    <w:rsid w:val="00F114C2"/>
    <w:rsid w:val="00F13139"/>
    <w:rsid w:val="00F152DA"/>
    <w:rsid w:val="00F24FE1"/>
    <w:rsid w:val="00F25D21"/>
    <w:rsid w:val="00F322B1"/>
    <w:rsid w:val="00F36387"/>
    <w:rsid w:val="00F41862"/>
    <w:rsid w:val="00F43D23"/>
    <w:rsid w:val="00F46D06"/>
    <w:rsid w:val="00F47340"/>
    <w:rsid w:val="00F47B88"/>
    <w:rsid w:val="00F53221"/>
    <w:rsid w:val="00F60707"/>
    <w:rsid w:val="00F60F68"/>
    <w:rsid w:val="00F63353"/>
    <w:rsid w:val="00F737AE"/>
    <w:rsid w:val="00F75991"/>
    <w:rsid w:val="00F75A75"/>
    <w:rsid w:val="00F83B70"/>
    <w:rsid w:val="00F84FBD"/>
    <w:rsid w:val="00F8505E"/>
    <w:rsid w:val="00F9382B"/>
    <w:rsid w:val="00F951D4"/>
    <w:rsid w:val="00FB40E6"/>
    <w:rsid w:val="00FB4401"/>
    <w:rsid w:val="00FC05FF"/>
    <w:rsid w:val="00FC3427"/>
    <w:rsid w:val="00FC3689"/>
    <w:rsid w:val="00FC46E5"/>
    <w:rsid w:val="00FD47E3"/>
    <w:rsid w:val="00FE4D41"/>
    <w:rsid w:val="00FE6108"/>
    <w:rsid w:val="00FF6225"/>
    <w:rsid w:val="00FF66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02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qFormat/>
    <w:rsid w:val="00E56A6F"/>
    <w:pPr>
      <w:numPr>
        <w:numId w:val="11"/>
      </w:numPr>
    </w:pPr>
  </w:style>
  <w:style w:type="paragraph" w:customStyle="1" w:styleId="dotpoint2">
    <w:name w:val="dot point 2"/>
    <w:basedOn w:val="Normal"/>
    <w:qFormat/>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qFormat/>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rsid w:val="00E56A6F"/>
    <w:rPr>
      <w:b/>
      <w:bCs/>
    </w:rPr>
  </w:style>
  <w:style w:type="paragraph" w:styleId="Subtitle">
    <w:name w:val="Subtitle"/>
    <w:basedOn w:val="Normal"/>
    <w:link w:val="SubtitleChar"/>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DE55C2"/>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D21E74"/>
    <w:rPr>
      <w:sz w:val="16"/>
      <w:szCs w:val="16"/>
    </w:rPr>
  </w:style>
  <w:style w:type="paragraph" w:styleId="CommentText">
    <w:name w:val="annotation text"/>
    <w:basedOn w:val="Normal"/>
    <w:link w:val="CommentTextChar"/>
    <w:uiPriority w:val="99"/>
    <w:semiHidden/>
    <w:unhideWhenUsed/>
    <w:rsid w:val="00D21E74"/>
    <w:rPr>
      <w:sz w:val="20"/>
    </w:rPr>
  </w:style>
  <w:style w:type="character" w:customStyle="1" w:styleId="CommentTextChar">
    <w:name w:val="Comment Text Char"/>
    <w:basedOn w:val="DefaultParagraphFont"/>
    <w:link w:val="CommentText"/>
    <w:uiPriority w:val="99"/>
    <w:semiHidden/>
    <w:rsid w:val="00D21E7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21E74"/>
    <w:rPr>
      <w:b/>
      <w:bCs/>
    </w:rPr>
  </w:style>
  <w:style w:type="character" w:customStyle="1" w:styleId="CommentSubjectChar">
    <w:name w:val="Comment Subject Char"/>
    <w:basedOn w:val="CommentTextChar"/>
    <w:link w:val="CommentSubject"/>
    <w:uiPriority w:val="99"/>
    <w:semiHidden/>
    <w:rsid w:val="00D21E74"/>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D21E7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E74"/>
    <w:rPr>
      <w:rFonts w:ascii="Tahoma" w:eastAsia="Times New Roman" w:hAnsi="Tahoma" w:cs="Tahoma"/>
      <w:sz w:val="16"/>
      <w:szCs w:val="16"/>
      <w:lang w:eastAsia="en-AU"/>
    </w:rPr>
  </w:style>
  <w:style w:type="paragraph" w:customStyle="1" w:styleId="TableTextLeft">
    <w:name w:val="Table Text Left"/>
    <w:basedOn w:val="Normal"/>
    <w:rsid w:val="00455ABB"/>
    <w:pPr>
      <w:spacing w:before="80" w:after="80"/>
    </w:pPr>
    <w:rPr>
      <w:rFonts w:ascii="Arial" w:eastAsiaTheme="minorHAnsi" w:hAnsi="Arial" w:cs="Arial"/>
      <w:color w:val="000000"/>
      <w:sz w:val="18"/>
      <w:szCs w:val="18"/>
    </w:rPr>
  </w:style>
  <w:style w:type="paragraph" w:customStyle="1" w:styleId="TableColumnHeadingLeft">
    <w:name w:val="Table Column Heading Left"/>
    <w:basedOn w:val="Normal"/>
    <w:rsid w:val="00455ABB"/>
    <w:pPr>
      <w:spacing w:before="80" w:after="80"/>
    </w:pPr>
    <w:rPr>
      <w:rFonts w:ascii="Arial Bold" w:eastAsiaTheme="minorHAnsi" w:hAnsi="Arial Bold"/>
      <w:b/>
      <w:bCs/>
      <w:caps/>
      <w:color w:val="004A7F"/>
      <w:sz w:val="19"/>
      <w:szCs w:val="19"/>
    </w:rPr>
  </w:style>
  <w:style w:type="paragraph" w:styleId="Revision">
    <w:name w:val="Revision"/>
    <w:hidden/>
    <w:uiPriority w:val="99"/>
    <w:semiHidden/>
    <w:rsid w:val="00E77169"/>
    <w:pPr>
      <w:spacing w:after="0" w:line="240" w:lineRule="auto"/>
    </w:pPr>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qFormat/>
    <w:rsid w:val="00E56A6F"/>
    <w:pPr>
      <w:numPr>
        <w:numId w:val="11"/>
      </w:numPr>
    </w:pPr>
  </w:style>
  <w:style w:type="paragraph" w:customStyle="1" w:styleId="dotpoint2">
    <w:name w:val="dot point 2"/>
    <w:basedOn w:val="Normal"/>
    <w:qFormat/>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qFormat/>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rsid w:val="00E56A6F"/>
    <w:rPr>
      <w:b/>
      <w:bCs/>
    </w:rPr>
  </w:style>
  <w:style w:type="paragraph" w:styleId="Subtitle">
    <w:name w:val="Subtitle"/>
    <w:basedOn w:val="Normal"/>
    <w:link w:val="SubtitleChar"/>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DE55C2"/>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D21E74"/>
    <w:rPr>
      <w:sz w:val="16"/>
      <w:szCs w:val="16"/>
    </w:rPr>
  </w:style>
  <w:style w:type="paragraph" w:styleId="CommentText">
    <w:name w:val="annotation text"/>
    <w:basedOn w:val="Normal"/>
    <w:link w:val="CommentTextChar"/>
    <w:uiPriority w:val="99"/>
    <w:semiHidden/>
    <w:unhideWhenUsed/>
    <w:rsid w:val="00D21E74"/>
    <w:rPr>
      <w:sz w:val="20"/>
    </w:rPr>
  </w:style>
  <w:style w:type="character" w:customStyle="1" w:styleId="CommentTextChar">
    <w:name w:val="Comment Text Char"/>
    <w:basedOn w:val="DefaultParagraphFont"/>
    <w:link w:val="CommentText"/>
    <w:uiPriority w:val="99"/>
    <w:semiHidden/>
    <w:rsid w:val="00D21E7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21E74"/>
    <w:rPr>
      <w:b/>
      <w:bCs/>
    </w:rPr>
  </w:style>
  <w:style w:type="character" w:customStyle="1" w:styleId="CommentSubjectChar">
    <w:name w:val="Comment Subject Char"/>
    <w:basedOn w:val="CommentTextChar"/>
    <w:link w:val="CommentSubject"/>
    <w:uiPriority w:val="99"/>
    <w:semiHidden/>
    <w:rsid w:val="00D21E74"/>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D21E7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E74"/>
    <w:rPr>
      <w:rFonts w:ascii="Tahoma" w:eastAsia="Times New Roman" w:hAnsi="Tahoma" w:cs="Tahoma"/>
      <w:sz w:val="16"/>
      <w:szCs w:val="16"/>
      <w:lang w:eastAsia="en-AU"/>
    </w:rPr>
  </w:style>
  <w:style w:type="paragraph" w:customStyle="1" w:styleId="TableTextLeft">
    <w:name w:val="Table Text Left"/>
    <w:basedOn w:val="Normal"/>
    <w:rsid w:val="00455ABB"/>
    <w:pPr>
      <w:spacing w:before="80" w:after="80"/>
    </w:pPr>
    <w:rPr>
      <w:rFonts w:ascii="Arial" w:eastAsiaTheme="minorHAnsi" w:hAnsi="Arial" w:cs="Arial"/>
      <w:color w:val="000000"/>
      <w:sz w:val="18"/>
      <w:szCs w:val="18"/>
    </w:rPr>
  </w:style>
  <w:style w:type="paragraph" w:customStyle="1" w:styleId="TableColumnHeadingLeft">
    <w:name w:val="Table Column Heading Left"/>
    <w:basedOn w:val="Normal"/>
    <w:rsid w:val="00455ABB"/>
    <w:pPr>
      <w:spacing w:before="80" w:after="80"/>
    </w:pPr>
    <w:rPr>
      <w:rFonts w:ascii="Arial Bold" w:eastAsiaTheme="minorHAnsi" w:hAnsi="Arial Bold"/>
      <w:b/>
      <w:bCs/>
      <w:caps/>
      <w:color w:val="004A7F"/>
      <w:sz w:val="19"/>
      <w:szCs w:val="19"/>
    </w:rPr>
  </w:style>
  <w:style w:type="paragraph" w:styleId="Revision">
    <w:name w:val="Revision"/>
    <w:hidden/>
    <w:uiPriority w:val="99"/>
    <w:semiHidden/>
    <w:rsid w:val="00E77169"/>
    <w:pPr>
      <w:spacing w:after="0" w:line="240" w:lineRule="auto"/>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996">
      <w:bodyDiv w:val="1"/>
      <w:marLeft w:val="0"/>
      <w:marRight w:val="0"/>
      <w:marTop w:val="0"/>
      <w:marBottom w:val="0"/>
      <w:divBdr>
        <w:top w:val="none" w:sz="0" w:space="0" w:color="auto"/>
        <w:left w:val="none" w:sz="0" w:space="0" w:color="auto"/>
        <w:bottom w:val="none" w:sz="0" w:space="0" w:color="auto"/>
        <w:right w:val="none" w:sz="0" w:space="0" w:color="auto"/>
      </w:divBdr>
    </w:div>
    <w:div w:id="531841907">
      <w:bodyDiv w:val="1"/>
      <w:marLeft w:val="0"/>
      <w:marRight w:val="0"/>
      <w:marTop w:val="0"/>
      <w:marBottom w:val="0"/>
      <w:divBdr>
        <w:top w:val="none" w:sz="0" w:space="0" w:color="auto"/>
        <w:left w:val="none" w:sz="0" w:space="0" w:color="auto"/>
        <w:bottom w:val="none" w:sz="0" w:space="0" w:color="auto"/>
        <w:right w:val="none" w:sz="0" w:space="0" w:color="auto"/>
      </w:divBdr>
    </w:div>
    <w:div w:id="658122048">
      <w:bodyDiv w:val="1"/>
      <w:marLeft w:val="0"/>
      <w:marRight w:val="0"/>
      <w:marTop w:val="0"/>
      <w:marBottom w:val="0"/>
      <w:divBdr>
        <w:top w:val="none" w:sz="0" w:space="0" w:color="auto"/>
        <w:left w:val="none" w:sz="0" w:space="0" w:color="auto"/>
        <w:bottom w:val="none" w:sz="0" w:space="0" w:color="auto"/>
        <w:right w:val="none" w:sz="0" w:space="0" w:color="auto"/>
      </w:divBdr>
    </w:div>
    <w:div w:id="753167511">
      <w:bodyDiv w:val="1"/>
      <w:marLeft w:val="0"/>
      <w:marRight w:val="0"/>
      <w:marTop w:val="0"/>
      <w:marBottom w:val="0"/>
      <w:divBdr>
        <w:top w:val="none" w:sz="0" w:space="0" w:color="auto"/>
        <w:left w:val="none" w:sz="0" w:space="0" w:color="auto"/>
        <w:bottom w:val="none" w:sz="0" w:space="0" w:color="auto"/>
        <w:right w:val="none" w:sz="0" w:space="0" w:color="auto"/>
      </w:divBdr>
    </w:div>
    <w:div w:id="832373112">
      <w:bodyDiv w:val="1"/>
      <w:marLeft w:val="0"/>
      <w:marRight w:val="0"/>
      <w:marTop w:val="0"/>
      <w:marBottom w:val="0"/>
      <w:divBdr>
        <w:top w:val="none" w:sz="0" w:space="0" w:color="auto"/>
        <w:left w:val="none" w:sz="0" w:space="0" w:color="auto"/>
        <w:bottom w:val="none" w:sz="0" w:space="0" w:color="auto"/>
        <w:right w:val="none" w:sz="0" w:space="0" w:color="auto"/>
      </w:divBdr>
    </w:div>
    <w:div w:id="841699140">
      <w:bodyDiv w:val="1"/>
      <w:marLeft w:val="0"/>
      <w:marRight w:val="0"/>
      <w:marTop w:val="0"/>
      <w:marBottom w:val="0"/>
      <w:divBdr>
        <w:top w:val="none" w:sz="0" w:space="0" w:color="auto"/>
        <w:left w:val="none" w:sz="0" w:space="0" w:color="auto"/>
        <w:bottom w:val="none" w:sz="0" w:space="0" w:color="auto"/>
        <w:right w:val="none" w:sz="0" w:space="0" w:color="auto"/>
      </w:divBdr>
    </w:div>
    <w:div w:id="1088888034">
      <w:bodyDiv w:val="1"/>
      <w:marLeft w:val="0"/>
      <w:marRight w:val="0"/>
      <w:marTop w:val="0"/>
      <w:marBottom w:val="0"/>
      <w:divBdr>
        <w:top w:val="none" w:sz="0" w:space="0" w:color="auto"/>
        <w:left w:val="none" w:sz="0" w:space="0" w:color="auto"/>
        <w:bottom w:val="none" w:sz="0" w:space="0" w:color="auto"/>
        <w:right w:val="none" w:sz="0" w:space="0" w:color="auto"/>
      </w:divBdr>
    </w:div>
    <w:div w:id="171083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1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12.xml"/><Relationship Id="rId38"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footer" Target="footer1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footer" Target="footer15.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footer" Target="footer10.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lb508a4dc5e84436a0fe496b536466aa>
    <_dlc_DocId xmlns="9f7bc583-7cbe-45b9-a2bd-8bbb6543b37e" xsi:nil="true"/>
    <TaxCatchAll xmlns="9f7bc583-7cbe-45b9-a2bd-8bbb6543b37e"/>
    <_dlc_DocIdUrl xmlns="9f7bc583-7cbe-45b9-a2bd-8bbb6543b37e">
      <Url xsi:nil="true"/>
      <Description xsi:nil="true"/>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63E74FE6C2F1B248B23C09E209308D81" ma:contentTypeVersion="11388" ma:contentTypeDescription="" ma:contentTypeScope="" ma:versionID="d8f352409a5e8e0b695a55624f5f9d6d">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d1c355a16901e565cee324bf1c8287a2"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94F5-C95D-4D90-9E4B-E36C2C05285A}">
  <ds:schemaRefs>
    <ds:schemaRef ds:uri="http://schemas.microsoft.com/sharepoint/v3/contenttype/forms"/>
  </ds:schemaRefs>
</ds:datastoreItem>
</file>

<file path=customXml/itemProps2.xml><?xml version="1.0" encoding="utf-8"?>
<ds:datastoreItem xmlns:ds="http://schemas.openxmlformats.org/officeDocument/2006/customXml" ds:itemID="{65CF486C-6A74-45AD-9662-17F65F670973}">
  <ds:schemaRefs>
    <ds:schemaRef ds:uri="office.server.policy"/>
  </ds:schemaRefs>
</ds:datastoreItem>
</file>

<file path=customXml/itemProps3.xml><?xml version="1.0" encoding="utf-8"?>
<ds:datastoreItem xmlns:ds="http://schemas.openxmlformats.org/officeDocument/2006/customXml" ds:itemID="{18EC15A8-97A8-43FC-8AA9-8B5655ACD62F}">
  <ds:schemaRefs>
    <ds:schemaRef ds:uri="9f7bc583-7cbe-45b9-a2bd-8bbb6543b37e"/>
    <ds:schemaRef ds:uri="http://purl.org/dc/dcmitype/"/>
    <ds:schemaRef ds:uri="http://purl.org/dc/terms/"/>
    <ds:schemaRef ds:uri="http://www.w3.org/XML/1998/namespace"/>
    <ds:schemaRef ds:uri="http://schemas.microsoft.com/sharepoint/v3"/>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s>
</ds:datastoreItem>
</file>

<file path=customXml/itemProps4.xml><?xml version="1.0" encoding="utf-8"?>
<ds:datastoreItem xmlns:ds="http://schemas.openxmlformats.org/officeDocument/2006/customXml" ds:itemID="{B31F3ECD-23D8-4B5B-AA45-FFA150C9A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38F8EF-CCFB-4E4C-BAD5-C88AF41D611D}">
  <ds:schemaRefs>
    <ds:schemaRef ds:uri="http://schemas.microsoft.com/sharepoint/events"/>
  </ds:schemaRefs>
</ds:datastoreItem>
</file>

<file path=customXml/itemProps6.xml><?xml version="1.0" encoding="utf-8"?>
<ds:datastoreItem xmlns:ds="http://schemas.openxmlformats.org/officeDocument/2006/customXml" ds:itemID="{A287E4E7-BD97-4181-8946-BF77389C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1</TotalTime>
  <Pages>20</Pages>
  <Words>4690</Words>
  <Characters>23080</Characters>
  <Application>Microsoft Office Word</Application>
  <DocSecurity>4</DocSecurity>
  <Lines>1648</Lines>
  <Paragraphs>925</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26845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 Anh</dc:creator>
  <cp:lastModifiedBy>Payne, Kaylia</cp:lastModifiedBy>
  <cp:revision>2</cp:revision>
  <cp:lastPrinted>2018-05-20T23:40:00Z</cp:lastPrinted>
  <dcterms:created xsi:type="dcterms:W3CDTF">2018-05-25T05:06:00Z</dcterms:created>
  <dcterms:modified xsi:type="dcterms:W3CDTF">2018-05-25T05:06:00Z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6cae2573-ad96-4b8b-b2a6-6965896e2b69</vt:lpwstr>
  </property>
  <property fmtid="{D5CDD505-2E9C-101B-9397-08002B2CF9AE}" pid="3" name="ContentTypeId">
    <vt:lpwstr>0x01010036BB8DE7EC542E42A8B2E98CC20CB6970063E74FE6C2F1B248B23C09E209308D81</vt:lpwstr>
  </property>
  <property fmtid="{D5CDD505-2E9C-101B-9397-08002B2CF9AE}" pid="4" name="RecordPoint_WorkflowType">
    <vt:lpwstr>ActiveSubmitStub</vt:lpwstr>
  </property>
  <property fmtid="{D5CDD505-2E9C-101B-9397-08002B2CF9AE}" pid="5" name="RecordPoint_ActiveItemUniqueId">
    <vt:lpwstr>{6cae2573-ad96-4b8b-b2a6-6965896e2b69}</vt:lpwstr>
  </property>
  <property fmtid="{D5CDD505-2E9C-101B-9397-08002B2CF9AE}" pid="6" name="RecordPoint_ActiveItemWebId">
    <vt:lpwstr>{2602612e-a30f-4de0-b9eb-e01e73dc8005}</vt:lpwstr>
  </property>
  <property fmtid="{D5CDD505-2E9C-101B-9397-08002B2CF9AE}" pid="7" name="RecordPoint_ActiveItemSiteId">
    <vt:lpwstr>{5b52b9a5-e5b2-4521-8814-a1e24ca2869d}</vt:lpwstr>
  </property>
  <property fmtid="{D5CDD505-2E9C-101B-9397-08002B2CF9AE}" pid="8" name="RecordPoint_ActiveItemListId">
    <vt:lpwstr>{82baec16-a256-471e-964c-9a49cde9b032}</vt:lpwstr>
  </property>
  <property fmtid="{D5CDD505-2E9C-101B-9397-08002B2CF9AE}" pid="9" name="RecordPoint_SubmissionDate">
    <vt:lpwstr/>
  </property>
  <property fmtid="{D5CDD505-2E9C-101B-9397-08002B2CF9AE}" pid="10" name="RecordPoint_ActiveItemMoved">
    <vt:lpwstr/>
  </property>
  <property fmtid="{D5CDD505-2E9C-101B-9397-08002B2CF9AE}" pid="11" name="RecordPoint_RecordFormat">
    <vt:lpwstr/>
  </property>
  <property fmtid="{D5CDD505-2E9C-101B-9397-08002B2CF9AE}" pid="12" name="_AdHocReviewCycleID">
    <vt:i4>211640273</vt:i4>
  </property>
  <property fmtid="{D5CDD505-2E9C-101B-9397-08002B2CF9AE}" pid="13" name="_NewReviewCycle">
    <vt:lpwstr/>
  </property>
  <property fmtid="{D5CDD505-2E9C-101B-9397-08002B2CF9AE}" pid="14" name="_EmailSubject">
    <vt:lpwstr>Explanatory Memorandum and Second Reading Speech - Corporations (Fees) Amendment (ASIC Fees) Bill 2018 and associated Bills DLM=Sensitive:Legal]</vt:lpwstr>
  </property>
  <property fmtid="{D5CDD505-2E9C-101B-9397-08002B2CF9AE}" pid="15" name="_AuthorEmail">
    <vt:lpwstr>Sarah.Edwards@TREASURY.GOV.AU</vt:lpwstr>
  </property>
  <property fmtid="{D5CDD505-2E9C-101B-9397-08002B2CF9AE}" pid="16" name="_AuthorEmailDisplayName">
    <vt:lpwstr>Edwards, Sarah</vt:lpwstr>
  </property>
  <property fmtid="{D5CDD505-2E9C-101B-9397-08002B2CF9AE}" pid="17" name="RecordPoint_RecordNumberSubmitted">
    <vt:lpwstr>R0001696827</vt:lpwstr>
  </property>
  <property fmtid="{D5CDD505-2E9C-101B-9397-08002B2CF9AE}" pid="18" name="RecordPoint_SubmissionCompleted">
    <vt:lpwstr>2018-05-21T11:31:37.6043585+10:00</vt:lpwstr>
  </property>
  <property fmtid="{D5CDD505-2E9C-101B-9397-08002B2CF9AE}" pid="19" name="_PreviousAdHocReviewCycleID">
    <vt:i4>1203420195</vt:i4>
  </property>
  <property fmtid="{D5CDD505-2E9C-101B-9397-08002B2CF9AE}" pid="20" name="TSYRecordClass">
    <vt:lpwstr>11;#TSY RA-9237 - Destroy 5 years after action completed|9f1a030e-81bf-44c5-98eb-4d5d869a40d5</vt:lpwstr>
  </property>
  <property fmtid="{D5CDD505-2E9C-101B-9397-08002B2CF9AE}" pid="21" name="_ReviewingToolsShownOnce">
    <vt:lpwstr/>
  </property>
</Properties>
</file>