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74C" w:rsidRPr="007F28F7" w:rsidRDefault="00B3574C" w:rsidP="00B3574C">
      <w:pPr>
        <w:pStyle w:val="Session"/>
      </w:pPr>
      <w:r w:rsidRPr="007F28F7">
        <w:t>2019</w:t>
      </w:r>
    </w:p>
    <w:p w:rsidR="00B3574C" w:rsidRPr="007F28F7" w:rsidRDefault="00B3574C" w:rsidP="00B3574C">
      <w:pPr>
        <w:rPr>
          <w:sz w:val="28"/>
        </w:rPr>
      </w:pPr>
    </w:p>
    <w:p w:rsidR="00B3574C" w:rsidRPr="007F28F7" w:rsidRDefault="00B3574C" w:rsidP="00B3574C">
      <w:pPr>
        <w:rPr>
          <w:sz w:val="28"/>
        </w:rPr>
      </w:pPr>
      <w:r w:rsidRPr="007F28F7">
        <w:rPr>
          <w:sz w:val="28"/>
        </w:rPr>
        <w:t>The Parliament of the</w:t>
      </w:r>
    </w:p>
    <w:p w:rsidR="00B3574C" w:rsidRPr="007F28F7" w:rsidRDefault="00B3574C" w:rsidP="00B3574C">
      <w:pPr>
        <w:rPr>
          <w:sz w:val="28"/>
        </w:rPr>
      </w:pPr>
      <w:r w:rsidRPr="007F28F7">
        <w:rPr>
          <w:sz w:val="28"/>
        </w:rPr>
        <w:t>Commonwealth of Australia</w:t>
      </w:r>
    </w:p>
    <w:p w:rsidR="00B3574C" w:rsidRPr="007F28F7" w:rsidRDefault="00B3574C" w:rsidP="00B3574C">
      <w:pPr>
        <w:rPr>
          <w:sz w:val="28"/>
        </w:rPr>
      </w:pPr>
    </w:p>
    <w:p w:rsidR="00B3574C" w:rsidRPr="007F28F7" w:rsidRDefault="00B3574C" w:rsidP="00B3574C">
      <w:pPr>
        <w:pStyle w:val="House"/>
      </w:pPr>
      <w:r w:rsidRPr="007F28F7">
        <w:t>HOUSE OF REPRESENTATIVES</w:t>
      </w:r>
    </w:p>
    <w:p w:rsidR="00B3574C" w:rsidRPr="007F28F7" w:rsidRDefault="00B3574C" w:rsidP="00B3574C"/>
    <w:p w:rsidR="00B3574C" w:rsidRPr="007F28F7" w:rsidRDefault="00B3574C" w:rsidP="00B3574C"/>
    <w:p w:rsidR="00B3574C" w:rsidRPr="007F28F7" w:rsidRDefault="00B3574C" w:rsidP="00B3574C"/>
    <w:p w:rsidR="00B3574C" w:rsidRPr="007F28F7" w:rsidRDefault="00B3574C" w:rsidP="00B3574C"/>
    <w:p w:rsidR="00B3574C" w:rsidRPr="007F28F7" w:rsidRDefault="00B3574C" w:rsidP="00B3574C">
      <w:pPr>
        <w:pStyle w:val="Reading"/>
      </w:pPr>
      <w:r w:rsidRPr="007F28F7">
        <w:t>Presented and read a first time</w:t>
      </w:r>
    </w:p>
    <w:p w:rsidR="00B3574C" w:rsidRPr="007F28F7" w:rsidRDefault="00B3574C" w:rsidP="00B3574C">
      <w:pPr>
        <w:rPr>
          <w:sz w:val="19"/>
        </w:rPr>
      </w:pPr>
    </w:p>
    <w:p w:rsidR="00B3574C" w:rsidRPr="007F28F7" w:rsidRDefault="00B3574C" w:rsidP="00B3574C">
      <w:pPr>
        <w:rPr>
          <w:sz w:val="19"/>
        </w:rPr>
      </w:pPr>
    </w:p>
    <w:p w:rsidR="00B3574C" w:rsidRPr="007F28F7" w:rsidRDefault="00B3574C" w:rsidP="00B3574C">
      <w:pPr>
        <w:rPr>
          <w:sz w:val="19"/>
        </w:rPr>
      </w:pPr>
    </w:p>
    <w:p w:rsidR="00B3574C" w:rsidRPr="007F28F7" w:rsidRDefault="00B3574C" w:rsidP="00B3574C">
      <w:pPr>
        <w:rPr>
          <w:sz w:val="19"/>
        </w:rPr>
      </w:pPr>
    </w:p>
    <w:p w:rsidR="00B3574C" w:rsidRPr="007F28F7" w:rsidRDefault="00B3574C" w:rsidP="00B3574C">
      <w:pPr>
        <w:pStyle w:val="ShortT"/>
      </w:pPr>
      <w:r w:rsidRPr="007F28F7">
        <w:t>Combatting Child Sexual Exploitation Legislation Amendment Bill 2019</w:t>
      </w:r>
    </w:p>
    <w:p w:rsidR="00B3574C" w:rsidRPr="007F28F7" w:rsidRDefault="00B3574C" w:rsidP="00B3574C"/>
    <w:p w:rsidR="00B3574C" w:rsidRPr="007F28F7" w:rsidRDefault="00B3574C" w:rsidP="00B3574C">
      <w:pPr>
        <w:pStyle w:val="Actno"/>
      </w:pPr>
      <w:r w:rsidRPr="007F28F7">
        <w:t>No.      , 2019</w:t>
      </w:r>
    </w:p>
    <w:p w:rsidR="00B3574C" w:rsidRPr="007F28F7" w:rsidRDefault="00B3574C" w:rsidP="00B3574C"/>
    <w:p w:rsidR="00B3574C" w:rsidRPr="007F28F7" w:rsidRDefault="00B3574C" w:rsidP="00B3574C">
      <w:pPr>
        <w:pStyle w:val="Portfolio"/>
      </w:pPr>
      <w:r w:rsidRPr="007F28F7">
        <w:t>(Home Affairs)</w:t>
      </w:r>
    </w:p>
    <w:p w:rsidR="00B3574C" w:rsidRPr="007F28F7" w:rsidRDefault="00B3574C" w:rsidP="00B3574C"/>
    <w:p w:rsidR="00B3574C" w:rsidRPr="007F28F7" w:rsidRDefault="00B3574C" w:rsidP="00B3574C"/>
    <w:p w:rsidR="00B3574C" w:rsidRPr="007F28F7" w:rsidRDefault="00B3574C" w:rsidP="00B3574C"/>
    <w:p w:rsidR="00B3574C" w:rsidRPr="007F28F7" w:rsidRDefault="00B3574C" w:rsidP="00B3574C">
      <w:pPr>
        <w:pStyle w:val="LongT"/>
      </w:pPr>
      <w:bookmarkStart w:id="0" w:name="_GoBack"/>
      <w:r w:rsidRPr="007F28F7">
        <w:t>A Bill for an Act to amend various laws relating to child sexual exploitation, and for related purposes</w:t>
      </w:r>
      <w:bookmarkEnd w:id="0"/>
    </w:p>
    <w:p w:rsidR="00B3574C" w:rsidRPr="007F28F7" w:rsidRDefault="00B3574C" w:rsidP="00B3574C">
      <w:pPr>
        <w:pStyle w:val="Header"/>
        <w:tabs>
          <w:tab w:val="clear" w:pos="4150"/>
          <w:tab w:val="clear" w:pos="8307"/>
        </w:tabs>
      </w:pPr>
      <w:r w:rsidRPr="007F28F7">
        <w:rPr>
          <w:rStyle w:val="CharAmSchNo"/>
        </w:rPr>
        <w:t xml:space="preserve"> </w:t>
      </w:r>
      <w:r w:rsidRPr="007F28F7">
        <w:rPr>
          <w:rStyle w:val="CharAmSchText"/>
        </w:rPr>
        <w:t xml:space="preserve"> </w:t>
      </w:r>
    </w:p>
    <w:p w:rsidR="00B3574C" w:rsidRPr="007F28F7" w:rsidRDefault="00B3574C" w:rsidP="00B3574C">
      <w:pPr>
        <w:pStyle w:val="Header"/>
        <w:tabs>
          <w:tab w:val="clear" w:pos="4150"/>
          <w:tab w:val="clear" w:pos="8307"/>
        </w:tabs>
      </w:pPr>
      <w:r w:rsidRPr="007F28F7">
        <w:rPr>
          <w:rStyle w:val="CharAmPartNo"/>
        </w:rPr>
        <w:t xml:space="preserve"> </w:t>
      </w:r>
      <w:r w:rsidRPr="007F28F7">
        <w:rPr>
          <w:rStyle w:val="CharAmPartText"/>
        </w:rPr>
        <w:t xml:space="preserve"> </w:t>
      </w:r>
    </w:p>
    <w:p w:rsidR="00B3574C" w:rsidRPr="007F28F7" w:rsidRDefault="00B3574C" w:rsidP="00B3574C">
      <w:pPr>
        <w:sectPr w:rsidR="00B3574C" w:rsidRPr="007F28F7" w:rsidSect="005632EC">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B3574C" w:rsidRPr="007F28F7" w:rsidRDefault="00B3574C" w:rsidP="00B3574C">
      <w:pPr>
        <w:rPr>
          <w:sz w:val="36"/>
        </w:rPr>
      </w:pPr>
      <w:r w:rsidRPr="007F28F7">
        <w:rPr>
          <w:sz w:val="36"/>
        </w:rPr>
        <w:lastRenderedPageBreak/>
        <w:t>Contents</w:t>
      </w:r>
    </w:p>
    <w:p w:rsidR="008D130B" w:rsidRPr="007F28F7" w:rsidRDefault="008D130B">
      <w:pPr>
        <w:pStyle w:val="TOC5"/>
        <w:rPr>
          <w:rFonts w:asciiTheme="minorHAnsi" w:eastAsiaTheme="minorEastAsia" w:hAnsiTheme="minorHAnsi" w:cstheme="minorBidi"/>
          <w:noProof/>
          <w:kern w:val="0"/>
          <w:sz w:val="22"/>
          <w:szCs w:val="22"/>
        </w:rPr>
      </w:pPr>
      <w:r w:rsidRPr="007F28F7">
        <w:fldChar w:fldCharType="begin"/>
      </w:r>
      <w:r w:rsidRPr="007F28F7">
        <w:instrText xml:space="preserve"> TOC \o "1-9" </w:instrText>
      </w:r>
      <w:r w:rsidRPr="007F28F7">
        <w:fldChar w:fldCharType="separate"/>
      </w:r>
      <w:r w:rsidRPr="007F28F7">
        <w:rPr>
          <w:noProof/>
        </w:rPr>
        <w:t>1</w:t>
      </w:r>
      <w:r w:rsidRPr="007F28F7">
        <w:rPr>
          <w:noProof/>
        </w:rPr>
        <w:tab/>
        <w:t>Short title</w:t>
      </w:r>
      <w:r w:rsidRPr="007F28F7">
        <w:rPr>
          <w:noProof/>
        </w:rPr>
        <w:tab/>
      </w:r>
      <w:r w:rsidRPr="007F28F7">
        <w:rPr>
          <w:noProof/>
        </w:rPr>
        <w:fldChar w:fldCharType="begin"/>
      </w:r>
      <w:r w:rsidRPr="007F28F7">
        <w:rPr>
          <w:noProof/>
        </w:rPr>
        <w:instrText xml:space="preserve"> PAGEREF _Toc14684609 \h </w:instrText>
      </w:r>
      <w:r w:rsidRPr="007F28F7">
        <w:rPr>
          <w:noProof/>
        </w:rPr>
      </w:r>
      <w:r w:rsidRPr="007F28F7">
        <w:rPr>
          <w:noProof/>
        </w:rPr>
        <w:fldChar w:fldCharType="separate"/>
      </w:r>
      <w:r w:rsidR="00D53676">
        <w:rPr>
          <w:noProof/>
        </w:rPr>
        <w:t>1</w:t>
      </w:r>
      <w:r w:rsidRPr="007F28F7">
        <w:rPr>
          <w:noProof/>
        </w:rPr>
        <w:fldChar w:fldCharType="end"/>
      </w:r>
    </w:p>
    <w:p w:rsidR="008D130B" w:rsidRPr="007F28F7" w:rsidRDefault="008D130B">
      <w:pPr>
        <w:pStyle w:val="TOC5"/>
        <w:rPr>
          <w:rFonts w:asciiTheme="minorHAnsi" w:eastAsiaTheme="minorEastAsia" w:hAnsiTheme="minorHAnsi" w:cstheme="minorBidi"/>
          <w:noProof/>
          <w:kern w:val="0"/>
          <w:sz w:val="22"/>
          <w:szCs w:val="22"/>
        </w:rPr>
      </w:pPr>
      <w:r w:rsidRPr="007F28F7">
        <w:rPr>
          <w:noProof/>
        </w:rPr>
        <w:t>2</w:t>
      </w:r>
      <w:r w:rsidRPr="007F28F7">
        <w:rPr>
          <w:noProof/>
        </w:rPr>
        <w:tab/>
        <w:t>Commencement</w:t>
      </w:r>
      <w:r w:rsidRPr="007F28F7">
        <w:rPr>
          <w:noProof/>
        </w:rPr>
        <w:tab/>
      </w:r>
      <w:r w:rsidRPr="007F28F7">
        <w:rPr>
          <w:noProof/>
        </w:rPr>
        <w:fldChar w:fldCharType="begin"/>
      </w:r>
      <w:r w:rsidRPr="007F28F7">
        <w:rPr>
          <w:noProof/>
        </w:rPr>
        <w:instrText xml:space="preserve"> PAGEREF _Toc14684610 \h </w:instrText>
      </w:r>
      <w:r w:rsidRPr="007F28F7">
        <w:rPr>
          <w:noProof/>
        </w:rPr>
      </w:r>
      <w:r w:rsidRPr="007F28F7">
        <w:rPr>
          <w:noProof/>
        </w:rPr>
        <w:fldChar w:fldCharType="separate"/>
      </w:r>
      <w:r w:rsidR="00D53676">
        <w:rPr>
          <w:noProof/>
        </w:rPr>
        <w:t>1</w:t>
      </w:r>
      <w:r w:rsidRPr="007F28F7">
        <w:rPr>
          <w:noProof/>
        </w:rPr>
        <w:fldChar w:fldCharType="end"/>
      </w:r>
    </w:p>
    <w:p w:rsidR="008D130B" w:rsidRPr="007F28F7" w:rsidRDefault="008D130B">
      <w:pPr>
        <w:pStyle w:val="TOC5"/>
        <w:rPr>
          <w:rFonts w:asciiTheme="minorHAnsi" w:eastAsiaTheme="minorEastAsia" w:hAnsiTheme="minorHAnsi" w:cstheme="minorBidi"/>
          <w:noProof/>
          <w:kern w:val="0"/>
          <w:sz w:val="22"/>
          <w:szCs w:val="22"/>
        </w:rPr>
      </w:pPr>
      <w:r w:rsidRPr="007F28F7">
        <w:rPr>
          <w:noProof/>
        </w:rPr>
        <w:t>3</w:t>
      </w:r>
      <w:r w:rsidRPr="007F28F7">
        <w:rPr>
          <w:noProof/>
        </w:rPr>
        <w:tab/>
        <w:t>Schedules</w:t>
      </w:r>
      <w:r w:rsidRPr="007F28F7">
        <w:rPr>
          <w:noProof/>
        </w:rPr>
        <w:tab/>
      </w:r>
      <w:r w:rsidRPr="007F28F7">
        <w:rPr>
          <w:noProof/>
        </w:rPr>
        <w:fldChar w:fldCharType="begin"/>
      </w:r>
      <w:r w:rsidRPr="007F28F7">
        <w:rPr>
          <w:noProof/>
        </w:rPr>
        <w:instrText xml:space="preserve"> PAGEREF _Toc14684611 \h </w:instrText>
      </w:r>
      <w:r w:rsidRPr="007F28F7">
        <w:rPr>
          <w:noProof/>
        </w:rPr>
      </w:r>
      <w:r w:rsidRPr="007F28F7">
        <w:rPr>
          <w:noProof/>
        </w:rPr>
        <w:fldChar w:fldCharType="separate"/>
      </w:r>
      <w:r w:rsidR="00D53676">
        <w:rPr>
          <w:noProof/>
        </w:rPr>
        <w:t>2</w:t>
      </w:r>
      <w:r w:rsidRPr="007F28F7">
        <w:rPr>
          <w:noProof/>
        </w:rPr>
        <w:fldChar w:fldCharType="end"/>
      </w:r>
    </w:p>
    <w:p w:rsidR="008D130B" w:rsidRPr="007F28F7" w:rsidRDefault="008D130B">
      <w:pPr>
        <w:pStyle w:val="TOC6"/>
        <w:rPr>
          <w:rFonts w:asciiTheme="minorHAnsi" w:eastAsiaTheme="minorEastAsia" w:hAnsiTheme="minorHAnsi" w:cstheme="minorBidi"/>
          <w:b w:val="0"/>
          <w:noProof/>
          <w:kern w:val="0"/>
          <w:sz w:val="22"/>
          <w:szCs w:val="22"/>
        </w:rPr>
      </w:pPr>
      <w:r w:rsidRPr="007F28F7">
        <w:rPr>
          <w:noProof/>
        </w:rPr>
        <w:t>Schedule</w:t>
      </w:r>
      <w:r w:rsidR="007F28F7" w:rsidRPr="007F28F7">
        <w:rPr>
          <w:noProof/>
        </w:rPr>
        <w:t> </w:t>
      </w:r>
      <w:r w:rsidRPr="007F28F7">
        <w:rPr>
          <w:noProof/>
        </w:rPr>
        <w:t>1—Failing to protect children from, or report, child sexual abuse offences</w:t>
      </w:r>
      <w:r w:rsidRPr="007F28F7">
        <w:rPr>
          <w:b w:val="0"/>
          <w:noProof/>
          <w:sz w:val="18"/>
        </w:rPr>
        <w:tab/>
      </w:r>
      <w:r w:rsidRPr="007F28F7">
        <w:rPr>
          <w:b w:val="0"/>
          <w:noProof/>
          <w:sz w:val="18"/>
        </w:rPr>
        <w:fldChar w:fldCharType="begin"/>
      </w:r>
      <w:r w:rsidRPr="007F28F7">
        <w:rPr>
          <w:b w:val="0"/>
          <w:noProof/>
          <w:sz w:val="18"/>
        </w:rPr>
        <w:instrText xml:space="preserve"> PAGEREF _Toc14684612 \h </w:instrText>
      </w:r>
      <w:r w:rsidRPr="007F28F7">
        <w:rPr>
          <w:b w:val="0"/>
          <w:noProof/>
          <w:sz w:val="18"/>
        </w:rPr>
      </w:r>
      <w:r w:rsidRPr="007F28F7">
        <w:rPr>
          <w:b w:val="0"/>
          <w:noProof/>
          <w:sz w:val="18"/>
        </w:rPr>
        <w:fldChar w:fldCharType="separate"/>
      </w:r>
      <w:r w:rsidR="00D53676">
        <w:rPr>
          <w:b w:val="0"/>
          <w:noProof/>
          <w:sz w:val="18"/>
        </w:rPr>
        <w:t>3</w:t>
      </w:r>
      <w:r w:rsidRPr="007F28F7">
        <w:rPr>
          <w:b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Crimes Act 1914</w:t>
      </w:r>
      <w:r w:rsidRPr="007F28F7">
        <w:rPr>
          <w:i w:val="0"/>
          <w:noProof/>
          <w:sz w:val="18"/>
        </w:rPr>
        <w:tab/>
      </w:r>
      <w:r w:rsidRPr="007F28F7">
        <w:rPr>
          <w:i w:val="0"/>
          <w:noProof/>
          <w:sz w:val="18"/>
        </w:rPr>
        <w:fldChar w:fldCharType="begin"/>
      </w:r>
      <w:r w:rsidRPr="007F28F7">
        <w:rPr>
          <w:i w:val="0"/>
          <w:noProof/>
          <w:sz w:val="18"/>
        </w:rPr>
        <w:instrText xml:space="preserve"> PAGEREF _Toc14684613 \h </w:instrText>
      </w:r>
      <w:r w:rsidRPr="007F28F7">
        <w:rPr>
          <w:i w:val="0"/>
          <w:noProof/>
          <w:sz w:val="18"/>
        </w:rPr>
      </w:r>
      <w:r w:rsidRPr="007F28F7">
        <w:rPr>
          <w:i w:val="0"/>
          <w:noProof/>
          <w:sz w:val="18"/>
        </w:rPr>
        <w:fldChar w:fldCharType="separate"/>
      </w:r>
      <w:r w:rsidR="00D53676">
        <w:rPr>
          <w:i w:val="0"/>
          <w:noProof/>
          <w:sz w:val="18"/>
        </w:rPr>
        <w:t>3</w:t>
      </w:r>
      <w:r w:rsidRPr="007F28F7">
        <w:rPr>
          <w:i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Criminal Code Act 1995</w:t>
      </w:r>
      <w:r w:rsidRPr="007F28F7">
        <w:rPr>
          <w:i w:val="0"/>
          <w:noProof/>
          <w:sz w:val="18"/>
        </w:rPr>
        <w:tab/>
      </w:r>
      <w:r w:rsidRPr="007F28F7">
        <w:rPr>
          <w:i w:val="0"/>
          <w:noProof/>
          <w:sz w:val="18"/>
        </w:rPr>
        <w:fldChar w:fldCharType="begin"/>
      </w:r>
      <w:r w:rsidRPr="007F28F7">
        <w:rPr>
          <w:i w:val="0"/>
          <w:noProof/>
          <w:sz w:val="18"/>
        </w:rPr>
        <w:instrText xml:space="preserve"> PAGEREF _Toc14684614 \h </w:instrText>
      </w:r>
      <w:r w:rsidRPr="007F28F7">
        <w:rPr>
          <w:i w:val="0"/>
          <w:noProof/>
          <w:sz w:val="18"/>
        </w:rPr>
      </w:r>
      <w:r w:rsidRPr="007F28F7">
        <w:rPr>
          <w:i w:val="0"/>
          <w:noProof/>
          <w:sz w:val="18"/>
        </w:rPr>
        <w:fldChar w:fldCharType="separate"/>
      </w:r>
      <w:r w:rsidR="00D53676">
        <w:rPr>
          <w:i w:val="0"/>
          <w:noProof/>
          <w:sz w:val="18"/>
        </w:rPr>
        <w:t>3</w:t>
      </w:r>
      <w:r w:rsidRPr="007F28F7">
        <w:rPr>
          <w:i w:val="0"/>
          <w:noProof/>
          <w:sz w:val="18"/>
        </w:rPr>
        <w:fldChar w:fldCharType="end"/>
      </w:r>
    </w:p>
    <w:p w:rsidR="008D130B" w:rsidRPr="007F28F7" w:rsidRDefault="008D130B">
      <w:pPr>
        <w:pStyle w:val="TOC6"/>
        <w:rPr>
          <w:rFonts w:asciiTheme="minorHAnsi" w:eastAsiaTheme="minorEastAsia" w:hAnsiTheme="minorHAnsi" w:cstheme="minorBidi"/>
          <w:b w:val="0"/>
          <w:noProof/>
          <w:kern w:val="0"/>
          <w:sz w:val="22"/>
          <w:szCs w:val="22"/>
        </w:rPr>
      </w:pPr>
      <w:r w:rsidRPr="007F28F7">
        <w:rPr>
          <w:noProof/>
        </w:rPr>
        <w:t>Schedule</w:t>
      </w:r>
      <w:r w:rsidR="007F28F7" w:rsidRPr="007F28F7">
        <w:rPr>
          <w:noProof/>
        </w:rPr>
        <w:t> </w:t>
      </w:r>
      <w:r w:rsidRPr="007F28F7">
        <w:rPr>
          <w:noProof/>
        </w:rPr>
        <w:t>2—Possession of child</w:t>
      </w:r>
      <w:r w:rsidR="007F28F7">
        <w:rPr>
          <w:noProof/>
        </w:rPr>
        <w:noBreakHyphen/>
      </w:r>
      <w:r w:rsidRPr="007F28F7">
        <w:rPr>
          <w:noProof/>
        </w:rPr>
        <w:t>like sex dolls etc.</w:t>
      </w:r>
      <w:r w:rsidRPr="007F28F7">
        <w:rPr>
          <w:b w:val="0"/>
          <w:noProof/>
          <w:sz w:val="18"/>
        </w:rPr>
        <w:tab/>
      </w:r>
      <w:r w:rsidRPr="007F28F7">
        <w:rPr>
          <w:b w:val="0"/>
          <w:noProof/>
          <w:sz w:val="18"/>
        </w:rPr>
        <w:fldChar w:fldCharType="begin"/>
      </w:r>
      <w:r w:rsidRPr="007F28F7">
        <w:rPr>
          <w:b w:val="0"/>
          <w:noProof/>
          <w:sz w:val="18"/>
        </w:rPr>
        <w:instrText xml:space="preserve"> PAGEREF _Toc14684629 \h </w:instrText>
      </w:r>
      <w:r w:rsidRPr="007F28F7">
        <w:rPr>
          <w:b w:val="0"/>
          <w:noProof/>
          <w:sz w:val="18"/>
        </w:rPr>
      </w:r>
      <w:r w:rsidRPr="007F28F7">
        <w:rPr>
          <w:b w:val="0"/>
          <w:noProof/>
          <w:sz w:val="18"/>
        </w:rPr>
        <w:fldChar w:fldCharType="separate"/>
      </w:r>
      <w:r w:rsidR="00D53676">
        <w:rPr>
          <w:b w:val="0"/>
          <w:noProof/>
          <w:sz w:val="18"/>
        </w:rPr>
        <w:t>13</w:t>
      </w:r>
      <w:r w:rsidRPr="007F28F7">
        <w:rPr>
          <w:b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Crimes Act 1914</w:t>
      </w:r>
      <w:r w:rsidRPr="007F28F7">
        <w:rPr>
          <w:i w:val="0"/>
          <w:noProof/>
          <w:sz w:val="18"/>
        </w:rPr>
        <w:tab/>
      </w:r>
      <w:r w:rsidRPr="007F28F7">
        <w:rPr>
          <w:i w:val="0"/>
          <w:noProof/>
          <w:sz w:val="18"/>
        </w:rPr>
        <w:fldChar w:fldCharType="begin"/>
      </w:r>
      <w:r w:rsidRPr="007F28F7">
        <w:rPr>
          <w:i w:val="0"/>
          <w:noProof/>
          <w:sz w:val="18"/>
        </w:rPr>
        <w:instrText xml:space="preserve"> PAGEREF _Toc14684630 \h </w:instrText>
      </w:r>
      <w:r w:rsidRPr="007F28F7">
        <w:rPr>
          <w:i w:val="0"/>
          <w:noProof/>
          <w:sz w:val="18"/>
        </w:rPr>
      </w:r>
      <w:r w:rsidRPr="007F28F7">
        <w:rPr>
          <w:i w:val="0"/>
          <w:noProof/>
          <w:sz w:val="18"/>
        </w:rPr>
        <w:fldChar w:fldCharType="separate"/>
      </w:r>
      <w:r w:rsidR="00D53676">
        <w:rPr>
          <w:i w:val="0"/>
          <w:noProof/>
          <w:sz w:val="18"/>
        </w:rPr>
        <w:t>13</w:t>
      </w:r>
      <w:r w:rsidRPr="007F28F7">
        <w:rPr>
          <w:i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Criminal Code Act 1995</w:t>
      </w:r>
      <w:r w:rsidRPr="007F28F7">
        <w:rPr>
          <w:i w:val="0"/>
          <w:noProof/>
          <w:sz w:val="18"/>
        </w:rPr>
        <w:tab/>
      </w:r>
      <w:r w:rsidRPr="007F28F7">
        <w:rPr>
          <w:i w:val="0"/>
          <w:noProof/>
          <w:sz w:val="18"/>
        </w:rPr>
        <w:fldChar w:fldCharType="begin"/>
      </w:r>
      <w:r w:rsidRPr="007F28F7">
        <w:rPr>
          <w:i w:val="0"/>
          <w:noProof/>
          <w:sz w:val="18"/>
        </w:rPr>
        <w:instrText xml:space="preserve"> PAGEREF _Toc14684631 \h </w:instrText>
      </w:r>
      <w:r w:rsidRPr="007F28F7">
        <w:rPr>
          <w:i w:val="0"/>
          <w:noProof/>
          <w:sz w:val="18"/>
        </w:rPr>
      </w:r>
      <w:r w:rsidRPr="007F28F7">
        <w:rPr>
          <w:i w:val="0"/>
          <w:noProof/>
          <w:sz w:val="18"/>
        </w:rPr>
        <w:fldChar w:fldCharType="separate"/>
      </w:r>
      <w:r w:rsidR="00D53676">
        <w:rPr>
          <w:i w:val="0"/>
          <w:noProof/>
          <w:sz w:val="18"/>
        </w:rPr>
        <w:t>13</w:t>
      </w:r>
      <w:r w:rsidRPr="007F28F7">
        <w:rPr>
          <w:i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Customs Act 1901</w:t>
      </w:r>
      <w:r w:rsidRPr="007F28F7">
        <w:rPr>
          <w:i w:val="0"/>
          <w:noProof/>
          <w:sz w:val="18"/>
        </w:rPr>
        <w:tab/>
      </w:r>
      <w:r w:rsidRPr="007F28F7">
        <w:rPr>
          <w:i w:val="0"/>
          <w:noProof/>
          <w:sz w:val="18"/>
        </w:rPr>
        <w:fldChar w:fldCharType="begin"/>
      </w:r>
      <w:r w:rsidRPr="007F28F7">
        <w:rPr>
          <w:i w:val="0"/>
          <w:noProof/>
          <w:sz w:val="18"/>
        </w:rPr>
        <w:instrText xml:space="preserve"> PAGEREF _Toc14684636 \h </w:instrText>
      </w:r>
      <w:r w:rsidRPr="007F28F7">
        <w:rPr>
          <w:i w:val="0"/>
          <w:noProof/>
          <w:sz w:val="18"/>
        </w:rPr>
      </w:r>
      <w:r w:rsidRPr="007F28F7">
        <w:rPr>
          <w:i w:val="0"/>
          <w:noProof/>
          <w:sz w:val="18"/>
        </w:rPr>
        <w:fldChar w:fldCharType="separate"/>
      </w:r>
      <w:r w:rsidR="00D53676">
        <w:rPr>
          <w:i w:val="0"/>
          <w:noProof/>
          <w:sz w:val="18"/>
        </w:rPr>
        <w:t>15</w:t>
      </w:r>
      <w:r w:rsidRPr="007F28F7">
        <w:rPr>
          <w:i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Surveillance Devices Act 2004</w:t>
      </w:r>
      <w:r w:rsidRPr="007F28F7">
        <w:rPr>
          <w:i w:val="0"/>
          <w:noProof/>
          <w:sz w:val="18"/>
        </w:rPr>
        <w:tab/>
      </w:r>
      <w:r w:rsidRPr="007F28F7">
        <w:rPr>
          <w:i w:val="0"/>
          <w:noProof/>
          <w:sz w:val="18"/>
        </w:rPr>
        <w:fldChar w:fldCharType="begin"/>
      </w:r>
      <w:r w:rsidRPr="007F28F7">
        <w:rPr>
          <w:i w:val="0"/>
          <w:noProof/>
          <w:sz w:val="18"/>
        </w:rPr>
        <w:instrText xml:space="preserve"> PAGEREF _Toc14684637 \h </w:instrText>
      </w:r>
      <w:r w:rsidRPr="007F28F7">
        <w:rPr>
          <w:i w:val="0"/>
          <w:noProof/>
          <w:sz w:val="18"/>
        </w:rPr>
      </w:r>
      <w:r w:rsidRPr="007F28F7">
        <w:rPr>
          <w:i w:val="0"/>
          <w:noProof/>
          <w:sz w:val="18"/>
        </w:rPr>
        <w:fldChar w:fldCharType="separate"/>
      </w:r>
      <w:r w:rsidR="00D53676">
        <w:rPr>
          <w:i w:val="0"/>
          <w:noProof/>
          <w:sz w:val="18"/>
        </w:rPr>
        <w:t>16</w:t>
      </w:r>
      <w:r w:rsidRPr="007F28F7">
        <w:rPr>
          <w:i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Telecommunications (Interception and Access) Act 1979</w:t>
      </w:r>
      <w:r w:rsidRPr="007F28F7">
        <w:rPr>
          <w:i w:val="0"/>
          <w:noProof/>
          <w:sz w:val="18"/>
        </w:rPr>
        <w:tab/>
      </w:r>
      <w:r w:rsidRPr="007F28F7">
        <w:rPr>
          <w:i w:val="0"/>
          <w:noProof/>
          <w:sz w:val="18"/>
        </w:rPr>
        <w:fldChar w:fldCharType="begin"/>
      </w:r>
      <w:r w:rsidRPr="007F28F7">
        <w:rPr>
          <w:i w:val="0"/>
          <w:noProof/>
          <w:sz w:val="18"/>
        </w:rPr>
        <w:instrText xml:space="preserve"> PAGEREF _Toc14684638 \h </w:instrText>
      </w:r>
      <w:r w:rsidRPr="007F28F7">
        <w:rPr>
          <w:i w:val="0"/>
          <w:noProof/>
          <w:sz w:val="18"/>
        </w:rPr>
      </w:r>
      <w:r w:rsidRPr="007F28F7">
        <w:rPr>
          <w:i w:val="0"/>
          <w:noProof/>
          <w:sz w:val="18"/>
        </w:rPr>
        <w:fldChar w:fldCharType="separate"/>
      </w:r>
      <w:r w:rsidR="00D53676">
        <w:rPr>
          <w:i w:val="0"/>
          <w:noProof/>
          <w:sz w:val="18"/>
        </w:rPr>
        <w:t>16</w:t>
      </w:r>
      <w:r w:rsidRPr="007F28F7">
        <w:rPr>
          <w:i w:val="0"/>
          <w:noProof/>
          <w:sz w:val="18"/>
        </w:rPr>
        <w:fldChar w:fldCharType="end"/>
      </w:r>
    </w:p>
    <w:p w:rsidR="008D130B" w:rsidRPr="007F28F7" w:rsidRDefault="008D130B">
      <w:pPr>
        <w:pStyle w:val="TOC6"/>
        <w:rPr>
          <w:rFonts w:asciiTheme="minorHAnsi" w:eastAsiaTheme="minorEastAsia" w:hAnsiTheme="minorHAnsi" w:cstheme="minorBidi"/>
          <w:b w:val="0"/>
          <w:noProof/>
          <w:kern w:val="0"/>
          <w:sz w:val="22"/>
          <w:szCs w:val="22"/>
        </w:rPr>
      </w:pPr>
      <w:r w:rsidRPr="007F28F7">
        <w:rPr>
          <w:noProof/>
        </w:rPr>
        <w:t>Schedule</w:t>
      </w:r>
      <w:r w:rsidR="007F28F7" w:rsidRPr="007F28F7">
        <w:rPr>
          <w:noProof/>
        </w:rPr>
        <w:t> </w:t>
      </w:r>
      <w:r w:rsidRPr="007F28F7">
        <w:rPr>
          <w:noProof/>
        </w:rPr>
        <w:t>3—Possession or control of child abuse material obtained or accessed using a carriage service</w:t>
      </w:r>
      <w:r w:rsidRPr="007F28F7">
        <w:rPr>
          <w:b w:val="0"/>
          <w:noProof/>
          <w:sz w:val="18"/>
        </w:rPr>
        <w:tab/>
      </w:r>
      <w:r w:rsidRPr="007F28F7">
        <w:rPr>
          <w:b w:val="0"/>
          <w:noProof/>
          <w:sz w:val="18"/>
        </w:rPr>
        <w:fldChar w:fldCharType="begin"/>
      </w:r>
      <w:r w:rsidRPr="007F28F7">
        <w:rPr>
          <w:b w:val="0"/>
          <w:noProof/>
          <w:sz w:val="18"/>
        </w:rPr>
        <w:instrText xml:space="preserve"> PAGEREF _Toc14684639 \h </w:instrText>
      </w:r>
      <w:r w:rsidRPr="007F28F7">
        <w:rPr>
          <w:b w:val="0"/>
          <w:noProof/>
          <w:sz w:val="18"/>
        </w:rPr>
      </w:r>
      <w:r w:rsidRPr="007F28F7">
        <w:rPr>
          <w:b w:val="0"/>
          <w:noProof/>
          <w:sz w:val="18"/>
        </w:rPr>
        <w:fldChar w:fldCharType="separate"/>
      </w:r>
      <w:r w:rsidR="00D53676">
        <w:rPr>
          <w:b w:val="0"/>
          <w:noProof/>
          <w:sz w:val="18"/>
        </w:rPr>
        <w:t>17</w:t>
      </w:r>
      <w:r w:rsidRPr="007F28F7">
        <w:rPr>
          <w:b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Criminal Code Act 1995</w:t>
      </w:r>
      <w:r w:rsidRPr="007F28F7">
        <w:rPr>
          <w:i w:val="0"/>
          <w:noProof/>
          <w:sz w:val="18"/>
        </w:rPr>
        <w:tab/>
      </w:r>
      <w:r w:rsidRPr="007F28F7">
        <w:rPr>
          <w:i w:val="0"/>
          <w:noProof/>
          <w:sz w:val="18"/>
        </w:rPr>
        <w:fldChar w:fldCharType="begin"/>
      </w:r>
      <w:r w:rsidRPr="007F28F7">
        <w:rPr>
          <w:i w:val="0"/>
          <w:noProof/>
          <w:sz w:val="18"/>
        </w:rPr>
        <w:instrText xml:space="preserve"> PAGEREF _Toc14684640 \h </w:instrText>
      </w:r>
      <w:r w:rsidRPr="007F28F7">
        <w:rPr>
          <w:i w:val="0"/>
          <w:noProof/>
          <w:sz w:val="18"/>
        </w:rPr>
      </w:r>
      <w:r w:rsidRPr="007F28F7">
        <w:rPr>
          <w:i w:val="0"/>
          <w:noProof/>
          <w:sz w:val="18"/>
        </w:rPr>
        <w:fldChar w:fldCharType="separate"/>
      </w:r>
      <w:r w:rsidR="00D53676">
        <w:rPr>
          <w:i w:val="0"/>
          <w:noProof/>
          <w:sz w:val="18"/>
        </w:rPr>
        <w:t>17</w:t>
      </w:r>
      <w:r w:rsidRPr="007F28F7">
        <w:rPr>
          <w:i w:val="0"/>
          <w:noProof/>
          <w:sz w:val="18"/>
        </w:rPr>
        <w:fldChar w:fldCharType="end"/>
      </w:r>
    </w:p>
    <w:p w:rsidR="008D130B" w:rsidRPr="007F28F7" w:rsidRDefault="008D130B">
      <w:pPr>
        <w:pStyle w:val="TOC6"/>
        <w:rPr>
          <w:rFonts w:asciiTheme="minorHAnsi" w:eastAsiaTheme="minorEastAsia" w:hAnsiTheme="minorHAnsi" w:cstheme="minorBidi"/>
          <w:b w:val="0"/>
          <w:noProof/>
          <w:kern w:val="0"/>
          <w:sz w:val="22"/>
          <w:szCs w:val="22"/>
        </w:rPr>
      </w:pPr>
      <w:r w:rsidRPr="007F28F7">
        <w:rPr>
          <w:noProof/>
        </w:rPr>
        <w:t>Schedule</w:t>
      </w:r>
      <w:r w:rsidR="007F28F7" w:rsidRPr="007F28F7">
        <w:rPr>
          <w:noProof/>
        </w:rPr>
        <w:t> </w:t>
      </w:r>
      <w:r w:rsidRPr="007F28F7">
        <w:rPr>
          <w:noProof/>
        </w:rPr>
        <w:t>4—Persistent sexual abuse of child outside Australia</w:t>
      </w:r>
      <w:r w:rsidRPr="007F28F7">
        <w:rPr>
          <w:b w:val="0"/>
          <w:noProof/>
          <w:sz w:val="18"/>
        </w:rPr>
        <w:tab/>
      </w:r>
      <w:r w:rsidRPr="007F28F7">
        <w:rPr>
          <w:b w:val="0"/>
          <w:noProof/>
          <w:sz w:val="18"/>
        </w:rPr>
        <w:fldChar w:fldCharType="begin"/>
      </w:r>
      <w:r w:rsidRPr="007F28F7">
        <w:rPr>
          <w:b w:val="0"/>
          <w:noProof/>
          <w:sz w:val="18"/>
        </w:rPr>
        <w:instrText xml:space="preserve"> PAGEREF _Toc14684642 \h </w:instrText>
      </w:r>
      <w:r w:rsidRPr="007F28F7">
        <w:rPr>
          <w:b w:val="0"/>
          <w:noProof/>
          <w:sz w:val="18"/>
        </w:rPr>
      </w:r>
      <w:r w:rsidRPr="007F28F7">
        <w:rPr>
          <w:b w:val="0"/>
          <w:noProof/>
          <w:sz w:val="18"/>
        </w:rPr>
        <w:fldChar w:fldCharType="separate"/>
      </w:r>
      <w:r w:rsidR="00D53676">
        <w:rPr>
          <w:b w:val="0"/>
          <w:noProof/>
          <w:sz w:val="18"/>
        </w:rPr>
        <w:t>19</w:t>
      </w:r>
      <w:r w:rsidRPr="007F28F7">
        <w:rPr>
          <w:b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Criminal Code Act 1995</w:t>
      </w:r>
      <w:r w:rsidRPr="007F28F7">
        <w:rPr>
          <w:i w:val="0"/>
          <w:noProof/>
          <w:sz w:val="18"/>
        </w:rPr>
        <w:tab/>
      </w:r>
      <w:r w:rsidRPr="007F28F7">
        <w:rPr>
          <w:i w:val="0"/>
          <w:noProof/>
          <w:sz w:val="18"/>
        </w:rPr>
        <w:fldChar w:fldCharType="begin"/>
      </w:r>
      <w:r w:rsidRPr="007F28F7">
        <w:rPr>
          <w:i w:val="0"/>
          <w:noProof/>
          <w:sz w:val="18"/>
        </w:rPr>
        <w:instrText xml:space="preserve"> PAGEREF _Toc14684643 \h </w:instrText>
      </w:r>
      <w:r w:rsidRPr="007F28F7">
        <w:rPr>
          <w:i w:val="0"/>
          <w:noProof/>
          <w:sz w:val="18"/>
        </w:rPr>
      </w:r>
      <w:r w:rsidRPr="007F28F7">
        <w:rPr>
          <w:i w:val="0"/>
          <w:noProof/>
          <w:sz w:val="18"/>
        </w:rPr>
        <w:fldChar w:fldCharType="separate"/>
      </w:r>
      <w:r w:rsidR="00D53676">
        <w:rPr>
          <w:i w:val="0"/>
          <w:noProof/>
          <w:sz w:val="18"/>
        </w:rPr>
        <w:t>19</w:t>
      </w:r>
      <w:r w:rsidRPr="007F28F7">
        <w:rPr>
          <w:i w:val="0"/>
          <w:noProof/>
          <w:sz w:val="18"/>
        </w:rPr>
        <w:fldChar w:fldCharType="end"/>
      </w:r>
    </w:p>
    <w:p w:rsidR="008D130B" w:rsidRPr="007F28F7" w:rsidRDefault="008D130B">
      <w:pPr>
        <w:pStyle w:val="TOC6"/>
        <w:rPr>
          <w:rFonts w:asciiTheme="minorHAnsi" w:eastAsiaTheme="minorEastAsia" w:hAnsiTheme="minorHAnsi" w:cstheme="minorBidi"/>
          <w:b w:val="0"/>
          <w:noProof/>
          <w:kern w:val="0"/>
          <w:sz w:val="22"/>
          <w:szCs w:val="22"/>
        </w:rPr>
      </w:pPr>
      <w:r w:rsidRPr="007F28F7">
        <w:rPr>
          <w:noProof/>
        </w:rPr>
        <w:t>Schedule</w:t>
      </w:r>
      <w:r w:rsidR="007F28F7" w:rsidRPr="007F28F7">
        <w:rPr>
          <w:noProof/>
        </w:rPr>
        <w:t> </w:t>
      </w:r>
      <w:r w:rsidRPr="007F28F7">
        <w:rPr>
          <w:noProof/>
        </w:rPr>
        <w:t>5—Forced marriage</w:t>
      </w:r>
      <w:r w:rsidRPr="007F28F7">
        <w:rPr>
          <w:b w:val="0"/>
          <w:noProof/>
          <w:sz w:val="18"/>
        </w:rPr>
        <w:tab/>
      </w:r>
      <w:r w:rsidRPr="007F28F7">
        <w:rPr>
          <w:b w:val="0"/>
          <w:noProof/>
          <w:sz w:val="18"/>
        </w:rPr>
        <w:fldChar w:fldCharType="begin"/>
      </w:r>
      <w:r w:rsidRPr="007F28F7">
        <w:rPr>
          <w:b w:val="0"/>
          <w:noProof/>
          <w:sz w:val="18"/>
        </w:rPr>
        <w:instrText xml:space="preserve"> PAGEREF _Toc14684644 \h </w:instrText>
      </w:r>
      <w:r w:rsidRPr="007F28F7">
        <w:rPr>
          <w:b w:val="0"/>
          <w:noProof/>
          <w:sz w:val="18"/>
        </w:rPr>
      </w:r>
      <w:r w:rsidRPr="007F28F7">
        <w:rPr>
          <w:b w:val="0"/>
          <w:noProof/>
          <w:sz w:val="18"/>
        </w:rPr>
        <w:fldChar w:fldCharType="separate"/>
      </w:r>
      <w:r w:rsidR="00D53676">
        <w:rPr>
          <w:b w:val="0"/>
          <w:noProof/>
          <w:sz w:val="18"/>
        </w:rPr>
        <w:t>20</w:t>
      </w:r>
      <w:r w:rsidRPr="007F28F7">
        <w:rPr>
          <w:b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Criminal Code Act 1995</w:t>
      </w:r>
      <w:r w:rsidRPr="007F28F7">
        <w:rPr>
          <w:i w:val="0"/>
          <w:noProof/>
          <w:sz w:val="18"/>
        </w:rPr>
        <w:tab/>
      </w:r>
      <w:r w:rsidRPr="007F28F7">
        <w:rPr>
          <w:i w:val="0"/>
          <w:noProof/>
          <w:sz w:val="18"/>
        </w:rPr>
        <w:fldChar w:fldCharType="begin"/>
      </w:r>
      <w:r w:rsidRPr="007F28F7">
        <w:rPr>
          <w:i w:val="0"/>
          <w:noProof/>
          <w:sz w:val="18"/>
        </w:rPr>
        <w:instrText xml:space="preserve"> PAGEREF _Toc14684645 \h </w:instrText>
      </w:r>
      <w:r w:rsidRPr="007F28F7">
        <w:rPr>
          <w:i w:val="0"/>
          <w:noProof/>
          <w:sz w:val="18"/>
        </w:rPr>
      </w:r>
      <w:r w:rsidRPr="007F28F7">
        <w:rPr>
          <w:i w:val="0"/>
          <w:noProof/>
          <w:sz w:val="18"/>
        </w:rPr>
        <w:fldChar w:fldCharType="separate"/>
      </w:r>
      <w:r w:rsidR="00D53676">
        <w:rPr>
          <w:i w:val="0"/>
          <w:noProof/>
          <w:sz w:val="18"/>
        </w:rPr>
        <w:t>20</w:t>
      </w:r>
      <w:r w:rsidRPr="007F28F7">
        <w:rPr>
          <w:i w:val="0"/>
          <w:noProof/>
          <w:sz w:val="18"/>
        </w:rPr>
        <w:fldChar w:fldCharType="end"/>
      </w:r>
    </w:p>
    <w:p w:rsidR="008D130B" w:rsidRPr="007F28F7" w:rsidRDefault="008D130B">
      <w:pPr>
        <w:pStyle w:val="TOC6"/>
        <w:rPr>
          <w:rFonts w:asciiTheme="minorHAnsi" w:eastAsiaTheme="minorEastAsia" w:hAnsiTheme="minorHAnsi" w:cstheme="minorBidi"/>
          <w:b w:val="0"/>
          <w:noProof/>
          <w:kern w:val="0"/>
          <w:sz w:val="22"/>
          <w:szCs w:val="22"/>
        </w:rPr>
      </w:pPr>
      <w:r w:rsidRPr="007F28F7">
        <w:rPr>
          <w:noProof/>
        </w:rPr>
        <w:t>Schedule</w:t>
      </w:r>
      <w:r w:rsidR="007F28F7" w:rsidRPr="007F28F7">
        <w:rPr>
          <w:noProof/>
        </w:rPr>
        <w:t> </w:t>
      </w:r>
      <w:r w:rsidRPr="007F28F7">
        <w:rPr>
          <w:noProof/>
        </w:rPr>
        <w:t>6—Restricted defence of marriage for child sex offences</w:t>
      </w:r>
      <w:r w:rsidRPr="007F28F7">
        <w:rPr>
          <w:b w:val="0"/>
          <w:noProof/>
          <w:sz w:val="18"/>
        </w:rPr>
        <w:tab/>
      </w:r>
      <w:r w:rsidRPr="007F28F7">
        <w:rPr>
          <w:b w:val="0"/>
          <w:noProof/>
          <w:sz w:val="18"/>
        </w:rPr>
        <w:fldChar w:fldCharType="begin"/>
      </w:r>
      <w:r w:rsidRPr="007F28F7">
        <w:rPr>
          <w:b w:val="0"/>
          <w:noProof/>
          <w:sz w:val="18"/>
        </w:rPr>
        <w:instrText xml:space="preserve"> PAGEREF _Toc14684646 \h </w:instrText>
      </w:r>
      <w:r w:rsidRPr="007F28F7">
        <w:rPr>
          <w:b w:val="0"/>
          <w:noProof/>
          <w:sz w:val="18"/>
        </w:rPr>
      </w:r>
      <w:r w:rsidRPr="007F28F7">
        <w:rPr>
          <w:b w:val="0"/>
          <w:noProof/>
          <w:sz w:val="18"/>
        </w:rPr>
        <w:fldChar w:fldCharType="separate"/>
      </w:r>
      <w:r w:rsidR="00D53676">
        <w:rPr>
          <w:b w:val="0"/>
          <w:noProof/>
          <w:sz w:val="18"/>
        </w:rPr>
        <w:t>22</w:t>
      </w:r>
      <w:r w:rsidRPr="007F28F7">
        <w:rPr>
          <w:b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Criminal Code Act 1995</w:t>
      </w:r>
      <w:r w:rsidRPr="007F28F7">
        <w:rPr>
          <w:i w:val="0"/>
          <w:noProof/>
          <w:sz w:val="18"/>
        </w:rPr>
        <w:tab/>
      </w:r>
      <w:r w:rsidRPr="007F28F7">
        <w:rPr>
          <w:i w:val="0"/>
          <w:noProof/>
          <w:sz w:val="18"/>
        </w:rPr>
        <w:fldChar w:fldCharType="begin"/>
      </w:r>
      <w:r w:rsidRPr="007F28F7">
        <w:rPr>
          <w:i w:val="0"/>
          <w:noProof/>
          <w:sz w:val="18"/>
        </w:rPr>
        <w:instrText xml:space="preserve"> PAGEREF _Toc14684647 \h </w:instrText>
      </w:r>
      <w:r w:rsidRPr="007F28F7">
        <w:rPr>
          <w:i w:val="0"/>
          <w:noProof/>
          <w:sz w:val="18"/>
        </w:rPr>
      </w:r>
      <w:r w:rsidRPr="007F28F7">
        <w:rPr>
          <w:i w:val="0"/>
          <w:noProof/>
          <w:sz w:val="18"/>
        </w:rPr>
        <w:fldChar w:fldCharType="separate"/>
      </w:r>
      <w:r w:rsidR="00D53676">
        <w:rPr>
          <w:i w:val="0"/>
          <w:noProof/>
          <w:sz w:val="18"/>
        </w:rPr>
        <w:t>22</w:t>
      </w:r>
      <w:r w:rsidRPr="007F28F7">
        <w:rPr>
          <w:i w:val="0"/>
          <w:noProof/>
          <w:sz w:val="18"/>
        </w:rPr>
        <w:fldChar w:fldCharType="end"/>
      </w:r>
    </w:p>
    <w:p w:rsidR="008D130B" w:rsidRPr="007F28F7" w:rsidRDefault="008D130B">
      <w:pPr>
        <w:pStyle w:val="TOC6"/>
        <w:rPr>
          <w:rFonts w:asciiTheme="minorHAnsi" w:eastAsiaTheme="minorEastAsia" w:hAnsiTheme="minorHAnsi" w:cstheme="minorBidi"/>
          <w:b w:val="0"/>
          <w:noProof/>
          <w:kern w:val="0"/>
          <w:sz w:val="22"/>
          <w:szCs w:val="22"/>
        </w:rPr>
      </w:pPr>
      <w:r w:rsidRPr="007F28F7">
        <w:rPr>
          <w:noProof/>
        </w:rPr>
        <w:t>Schedule</w:t>
      </w:r>
      <w:r w:rsidR="007F28F7" w:rsidRPr="007F28F7">
        <w:rPr>
          <w:noProof/>
        </w:rPr>
        <w:t> </w:t>
      </w:r>
      <w:r w:rsidRPr="007F28F7">
        <w:rPr>
          <w:noProof/>
        </w:rPr>
        <w:t>7—Expanding the meaning of child abuse material</w:t>
      </w:r>
      <w:r w:rsidRPr="007F28F7">
        <w:rPr>
          <w:b w:val="0"/>
          <w:noProof/>
          <w:sz w:val="18"/>
        </w:rPr>
        <w:tab/>
      </w:r>
      <w:r w:rsidRPr="007F28F7">
        <w:rPr>
          <w:b w:val="0"/>
          <w:noProof/>
          <w:sz w:val="18"/>
        </w:rPr>
        <w:fldChar w:fldCharType="begin"/>
      </w:r>
      <w:r w:rsidRPr="007F28F7">
        <w:rPr>
          <w:b w:val="0"/>
          <w:noProof/>
          <w:sz w:val="18"/>
        </w:rPr>
        <w:instrText xml:space="preserve"> PAGEREF _Toc14684649 \h </w:instrText>
      </w:r>
      <w:r w:rsidRPr="007F28F7">
        <w:rPr>
          <w:b w:val="0"/>
          <w:noProof/>
          <w:sz w:val="18"/>
        </w:rPr>
      </w:r>
      <w:r w:rsidRPr="007F28F7">
        <w:rPr>
          <w:b w:val="0"/>
          <w:noProof/>
          <w:sz w:val="18"/>
        </w:rPr>
        <w:fldChar w:fldCharType="separate"/>
      </w:r>
      <w:r w:rsidR="00D53676">
        <w:rPr>
          <w:b w:val="0"/>
          <w:noProof/>
          <w:sz w:val="18"/>
        </w:rPr>
        <w:t>24</w:t>
      </w:r>
      <w:r w:rsidRPr="007F28F7">
        <w:rPr>
          <w:b w:val="0"/>
          <w:noProof/>
          <w:sz w:val="18"/>
        </w:rPr>
        <w:fldChar w:fldCharType="end"/>
      </w:r>
    </w:p>
    <w:p w:rsidR="008D130B" w:rsidRPr="007F28F7" w:rsidRDefault="008D130B">
      <w:pPr>
        <w:pStyle w:val="TOC7"/>
        <w:rPr>
          <w:rFonts w:asciiTheme="minorHAnsi" w:eastAsiaTheme="minorEastAsia" w:hAnsiTheme="minorHAnsi" w:cstheme="minorBidi"/>
          <w:noProof/>
          <w:kern w:val="0"/>
          <w:sz w:val="22"/>
          <w:szCs w:val="22"/>
        </w:rPr>
      </w:pPr>
      <w:r w:rsidRPr="007F28F7">
        <w:rPr>
          <w:noProof/>
        </w:rPr>
        <w:t>Part</w:t>
      </w:r>
      <w:r w:rsidR="007F28F7" w:rsidRPr="007F28F7">
        <w:rPr>
          <w:noProof/>
        </w:rPr>
        <w:t> </w:t>
      </w:r>
      <w:r w:rsidRPr="007F28F7">
        <w:rPr>
          <w:noProof/>
        </w:rPr>
        <w:t>1—Amendments</w:t>
      </w:r>
      <w:r w:rsidRPr="007F28F7">
        <w:rPr>
          <w:noProof/>
          <w:sz w:val="18"/>
        </w:rPr>
        <w:tab/>
      </w:r>
      <w:r w:rsidRPr="007F28F7">
        <w:rPr>
          <w:noProof/>
          <w:sz w:val="18"/>
        </w:rPr>
        <w:fldChar w:fldCharType="begin"/>
      </w:r>
      <w:r w:rsidRPr="007F28F7">
        <w:rPr>
          <w:noProof/>
          <w:sz w:val="18"/>
        </w:rPr>
        <w:instrText xml:space="preserve"> PAGEREF _Toc14684650 \h </w:instrText>
      </w:r>
      <w:r w:rsidRPr="007F28F7">
        <w:rPr>
          <w:noProof/>
          <w:sz w:val="18"/>
        </w:rPr>
      </w:r>
      <w:r w:rsidRPr="007F28F7">
        <w:rPr>
          <w:noProof/>
          <w:sz w:val="18"/>
        </w:rPr>
        <w:fldChar w:fldCharType="separate"/>
      </w:r>
      <w:r w:rsidR="00D53676">
        <w:rPr>
          <w:noProof/>
          <w:sz w:val="18"/>
        </w:rPr>
        <w:t>24</w:t>
      </w:r>
      <w:r w:rsidRPr="007F28F7">
        <w:rPr>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Crimes Act 1914</w:t>
      </w:r>
      <w:r w:rsidRPr="007F28F7">
        <w:rPr>
          <w:i w:val="0"/>
          <w:noProof/>
          <w:sz w:val="18"/>
        </w:rPr>
        <w:tab/>
      </w:r>
      <w:r w:rsidRPr="007F28F7">
        <w:rPr>
          <w:i w:val="0"/>
          <w:noProof/>
          <w:sz w:val="18"/>
        </w:rPr>
        <w:fldChar w:fldCharType="begin"/>
      </w:r>
      <w:r w:rsidRPr="007F28F7">
        <w:rPr>
          <w:i w:val="0"/>
          <w:noProof/>
          <w:sz w:val="18"/>
        </w:rPr>
        <w:instrText xml:space="preserve"> PAGEREF _Toc14684651 \h </w:instrText>
      </w:r>
      <w:r w:rsidRPr="007F28F7">
        <w:rPr>
          <w:i w:val="0"/>
          <w:noProof/>
          <w:sz w:val="18"/>
        </w:rPr>
      </w:r>
      <w:r w:rsidRPr="007F28F7">
        <w:rPr>
          <w:i w:val="0"/>
          <w:noProof/>
          <w:sz w:val="18"/>
        </w:rPr>
        <w:fldChar w:fldCharType="separate"/>
      </w:r>
      <w:r w:rsidR="00D53676">
        <w:rPr>
          <w:i w:val="0"/>
          <w:noProof/>
          <w:sz w:val="18"/>
        </w:rPr>
        <w:t>24</w:t>
      </w:r>
      <w:r w:rsidRPr="007F28F7">
        <w:rPr>
          <w:i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Criminal Code Act 1995</w:t>
      </w:r>
      <w:r w:rsidRPr="007F28F7">
        <w:rPr>
          <w:i w:val="0"/>
          <w:noProof/>
          <w:sz w:val="18"/>
        </w:rPr>
        <w:tab/>
      </w:r>
      <w:r w:rsidRPr="007F28F7">
        <w:rPr>
          <w:i w:val="0"/>
          <w:noProof/>
          <w:sz w:val="18"/>
        </w:rPr>
        <w:fldChar w:fldCharType="begin"/>
      </w:r>
      <w:r w:rsidRPr="007F28F7">
        <w:rPr>
          <w:i w:val="0"/>
          <w:noProof/>
          <w:sz w:val="18"/>
        </w:rPr>
        <w:instrText xml:space="preserve"> PAGEREF _Toc14684653 \h </w:instrText>
      </w:r>
      <w:r w:rsidRPr="007F28F7">
        <w:rPr>
          <w:i w:val="0"/>
          <w:noProof/>
          <w:sz w:val="18"/>
        </w:rPr>
      </w:r>
      <w:r w:rsidRPr="007F28F7">
        <w:rPr>
          <w:i w:val="0"/>
          <w:noProof/>
          <w:sz w:val="18"/>
        </w:rPr>
        <w:fldChar w:fldCharType="separate"/>
      </w:r>
      <w:r w:rsidR="00D53676">
        <w:rPr>
          <w:i w:val="0"/>
          <w:noProof/>
          <w:sz w:val="18"/>
        </w:rPr>
        <w:t>25</w:t>
      </w:r>
      <w:r w:rsidRPr="007F28F7">
        <w:rPr>
          <w:i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t>Customs Act 1901</w:t>
      </w:r>
      <w:r w:rsidRPr="007F28F7">
        <w:rPr>
          <w:i w:val="0"/>
          <w:noProof/>
          <w:sz w:val="18"/>
        </w:rPr>
        <w:tab/>
      </w:r>
      <w:r w:rsidRPr="007F28F7">
        <w:rPr>
          <w:i w:val="0"/>
          <w:noProof/>
          <w:sz w:val="18"/>
        </w:rPr>
        <w:fldChar w:fldCharType="begin"/>
      </w:r>
      <w:r w:rsidRPr="007F28F7">
        <w:rPr>
          <w:i w:val="0"/>
          <w:noProof/>
          <w:sz w:val="18"/>
        </w:rPr>
        <w:instrText xml:space="preserve"> PAGEREF _Toc14684658 \h </w:instrText>
      </w:r>
      <w:r w:rsidRPr="007F28F7">
        <w:rPr>
          <w:i w:val="0"/>
          <w:noProof/>
          <w:sz w:val="18"/>
        </w:rPr>
      </w:r>
      <w:r w:rsidRPr="007F28F7">
        <w:rPr>
          <w:i w:val="0"/>
          <w:noProof/>
          <w:sz w:val="18"/>
        </w:rPr>
        <w:fldChar w:fldCharType="separate"/>
      </w:r>
      <w:r w:rsidR="00D53676">
        <w:rPr>
          <w:i w:val="0"/>
          <w:noProof/>
          <w:sz w:val="18"/>
        </w:rPr>
        <w:t>29</w:t>
      </w:r>
      <w:r w:rsidRPr="007F28F7">
        <w:rPr>
          <w:i w:val="0"/>
          <w:noProof/>
          <w:sz w:val="18"/>
        </w:rPr>
        <w:fldChar w:fldCharType="end"/>
      </w:r>
    </w:p>
    <w:p w:rsidR="008D130B" w:rsidRPr="007F28F7" w:rsidRDefault="008D130B">
      <w:pPr>
        <w:pStyle w:val="TOC9"/>
        <w:rPr>
          <w:rFonts w:asciiTheme="minorHAnsi" w:eastAsiaTheme="minorEastAsia" w:hAnsiTheme="minorHAnsi" w:cstheme="minorBidi"/>
          <w:i w:val="0"/>
          <w:noProof/>
          <w:kern w:val="0"/>
          <w:sz w:val="22"/>
          <w:szCs w:val="22"/>
        </w:rPr>
      </w:pPr>
      <w:r w:rsidRPr="007F28F7">
        <w:rPr>
          <w:noProof/>
        </w:rPr>
        <w:lastRenderedPageBreak/>
        <w:t>Telecommunications (Interception and Access) Act 1979</w:t>
      </w:r>
      <w:r w:rsidRPr="007F28F7">
        <w:rPr>
          <w:i w:val="0"/>
          <w:noProof/>
          <w:sz w:val="18"/>
        </w:rPr>
        <w:tab/>
      </w:r>
      <w:r w:rsidRPr="007F28F7">
        <w:rPr>
          <w:i w:val="0"/>
          <w:noProof/>
          <w:sz w:val="18"/>
        </w:rPr>
        <w:fldChar w:fldCharType="begin"/>
      </w:r>
      <w:r w:rsidRPr="007F28F7">
        <w:rPr>
          <w:i w:val="0"/>
          <w:noProof/>
          <w:sz w:val="18"/>
        </w:rPr>
        <w:instrText xml:space="preserve"> PAGEREF _Toc14684659 \h </w:instrText>
      </w:r>
      <w:r w:rsidRPr="007F28F7">
        <w:rPr>
          <w:i w:val="0"/>
          <w:noProof/>
          <w:sz w:val="18"/>
        </w:rPr>
      </w:r>
      <w:r w:rsidRPr="007F28F7">
        <w:rPr>
          <w:i w:val="0"/>
          <w:noProof/>
          <w:sz w:val="18"/>
        </w:rPr>
        <w:fldChar w:fldCharType="separate"/>
      </w:r>
      <w:r w:rsidR="00D53676">
        <w:rPr>
          <w:i w:val="0"/>
          <w:noProof/>
          <w:sz w:val="18"/>
        </w:rPr>
        <w:t>30</w:t>
      </w:r>
      <w:r w:rsidRPr="007F28F7">
        <w:rPr>
          <w:i w:val="0"/>
          <w:noProof/>
          <w:sz w:val="18"/>
        </w:rPr>
        <w:fldChar w:fldCharType="end"/>
      </w:r>
    </w:p>
    <w:p w:rsidR="008D130B" w:rsidRPr="007F28F7" w:rsidRDefault="008D130B">
      <w:pPr>
        <w:pStyle w:val="TOC7"/>
        <w:rPr>
          <w:rFonts w:asciiTheme="minorHAnsi" w:eastAsiaTheme="minorEastAsia" w:hAnsiTheme="minorHAnsi" w:cstheme="minorBidi"/>
          <w:noProof/>
          <w:kern w:val="0"/>
          <w:sz w:val="22"/>
          <w:szCs w:val="22"/>
        </w:rPr>
      </w:pPr>
      <w:r w:rsidRPr="007F28F7">
        <w:rPr>
          <w:noProof/>
        </w:rPr>
        <w:t>Part</w:t>
      </w:r>
      <w:r w:rsidR="007F28F7" w:rsidRPr="007F28F7">
        <w:rPr>
          <w:noProof/>
        </w:rPr>
        <w:t> </w:t>
      </w:r>
      <w:r w:rsidRPr="007F28F7">
        <w:rPr>
          <w:noProof/>
        </w:rPr>
        <w:t>2—Application and transitional provisions</w:t>
      </w:r>
      <w:r w:rsidRPr="007F28F7">
        <w:rPr>
          <w:noProof/>
          <w:sz w:val="18"/>
        </w:rPr>
        <w:tab/>
      </w:r>
      <w:r w:rsidRPr="007F28F7">
        <w:rPr>
          <w:noProof/>
          <w:sz w:val="18"/>
        </w:rPr>
        <w:fldChar w:fldCharType="begin"/>
      </w:r>
      <w:r w:rsidRPr="007F28F7">
        <w:rPr>
          <w:noProof/>
          <w:sz w:val="18"/>
        </w:rPr>
        <w:instrText xml:space="preserve"> PAGEREF _Toc14684660 \h </w:instrText>
      </w:r>
      <w:r w:rsidRPr="007F28F7">
        <w:rPr>
          <w:noProof/>
          <w:sz w:val="18"/>
        </w:rPr>
      </w:r>
      <w:r w:rsidRPr="007F28F7">
        <w:rPr>
          <w:noProof/>
          <w:sz w:val="18"/>
        </w:rPr>
        <w:fldChar w:fldCharType="separate"/>
      </w:r>
      <w:r w:rsidR="00D53676">
        <w:rPr>
          <w:noProof/>
          <w:sz w:val="18"/>
        </w:rPr>
        <w:t>32</w:t>
      </w:r>
      <w:r w:rsidRPr="007F28F7">
        <w:rPr>
          <w:noProof/>
          <w:sz w:val="18"/>
        </w:rPr>
        <w:fldChar w:fldCharType="end"/>
      </w:r>
    </w:p>
    <w:p w:rsidR="00B3574C" w:rsidRPr="007F28F7" w:rsidRDefault="008D130B" w:rsidP="00B3574C">
      <w:pPr>
        <w:sectPr w:rsidR="00B3574C" w:rsidRPr="007F28F7" w:rsidSect="005632EC">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r w:rsidRPr="007F28F7">
        <w:fldChar w:fldCharType="end"/>
      </w:r>
    </w:p>
    <w:p w:rsidR="00B3574C" w:rsidRPr="007F28F7" w:rsidRDefault="007F28F7" w:rsidP="007F28F7">
      <w:pPr>
        <w:pStyle w:val="Page1"/>
      </w:pPr>
      <w:r w:rsidRPr="007F28F7">
        <w:lastRenderedPageBreak/>
        <w:t>A Bill for an Act to amend various laws relating to child sexual exploitation, and for related purposes</w:t>
      </w:r>
    </w:p>
    <w:p w:rsidR="00B3574C" w:rsidRPr="007F28F7" w:rsidRDefault="00B3574C" w:rsidP="007F28F7">
      <w:pPr>
        <w:spacing w:before="240" w:line="240" w:lineRule="auto"/>
        <w:rPr>
          <w:sz w:val="32"/>
        </w:rPr>
      </w:pPr>
      <w:r w:rsidRPr="007F28F7">
        <w:rPr>
          <w:sz w:val="32"/>
        </w:rPr>
        <w:t>The Parliament of Australia enacts:</w:t>
      </w:r>
    </w:p>
    <w:p w:rsidR="00B3574C" w:rsidRPr="007F28F7" w:rsidRDefault="00B3574C" w:rsidP="007F28F7">
      <w:pPr>
        <w:pStyle w:val="ActHead5"/>
      </w:pPr>
      <w:bookmarkStart w:id="1" w:name="_Toc14684609"/>
      <w:r w:rsidRPr="007F28F7">
        <w:rPr>
          <w:rStyle w:val="CharSectno"/>
        </w:rPr>
        <w:t>1</w:t>
      </w:r>
      <w:r w:rsidRPr="007F28F7">
        <w:t xml:space="preserve">  Short title</w:t>
      </w:r>
      <w:bookmarkEnd w:id="1"/>
    </w:p>
    <w:p w:rsidR="00B3574C" w:rsidRPr="007F28F7" w:rsidRDefault="00B3574C" w:rsidP="007F28F7">
      <w:pPr>
        <w:pStyle w:val="subsection"/>
      </w:pPr>
      <w:r w:rsidRPr="007F28F7">
        <w:tab/>
      </w:r>
      <w:r w:rsidRPr="007F28F7">
        <w:tab/>
        <w:t xml:space="preserve">This Act is the </w:t>
      </w:r>
      <w:r w:rsidRPr="007F28F7">
        <w:rPr>
          <w:i/>
        </w:rPr>
        <w:t>Combatting Child Sexual Exploitation Legislation Amendment Act 2019.</w:t>
      </w:r>
    </w:p>
    <w:p w:rsidR="00B3574C" w:rsidRPr="007F28F7" w:rsidRDefault="00B3574C" w:rsidP="007F28F7">
      <w:pPr>
        <w:pStyle w:val="ActHead5"/>
      </w:pPr>
      <w:bookmarkStart w:id="2" w:name="_Toc14684610"/>
      <w:r w:rsidRPr="007F28F7">
        <w:rPr>
          <w:rStyle w:val="CharSectno"/>
        </w:rPr>
        <w:t>2</w:t>
      </w:r>
      <w:r w:rsidRPr="007F28F7">
        <w:t xml:space="preserve">  Commencement</w:t>
      </w:r>
      <w:bookmarkEnd w:id="2"/>
    </w:p>
    <w:p w:rsidR="00B3574C" w:rsidRPr="007F28F7" w:rsidRDefault="00B3574C" w:rsidP="007F28F7">
      <w:pPr>
        <w:pStyle w:val="subsection"/>
      </w:pPr>
      <w:r w:rsidRPr="007F28F7">
        <w:tab/>
        <w:t>(1)</w:t>
      </w:r>
      <w:r w:rsidRPr="007F28F7">
        <w:tab/>
        <w:t>Each provision of this Act specified in column 1 of the table commences, or is taken to have commenced, in accordance with column 2 of the table. Any other statement in column 2 has effect according to its terms.</w:t>
      </w:r>
    </w:p>
    <w:p w:rsidR="00B3574C" w:rsidRPr="007F28F7" w:rsidRDefault="00B3574C" w:rsidP="007F28F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3574C" w:rsidRPr="007F28F7" w:rsidTr="00296460">
        <w:trPr>
          <w:tblHeader/>
        </w:trPr>
        <w:tc>
          <w:tcPr>
            <w:tcW w:w="7111" w:type="dxa"/>
            <w:gridSpan w:val="3"/>
            <w:tcBorders>
              <w:top w:val="single" w:sz="12" w:space="0" w:color="auto"/>
              <w:bottom w:val="single" w:sz="6" w:space="0" w:color="auto"/>
            </w:tcBorders>
            <w:shd w:val="clear" w:color="auto" w:fill="auto"/>
          </w:tcPr>
          <w:p w:rsidR="00B3574C" w:rsidRPr="007F28F7" w:rsidRDefault="00B3574C" w:rsidP="007F28F7">
            <w:pPr>
              <w:pStyle w:val="TableHeading"/>
            </w:pPr>
            <w:r w:rsidRPr="007F28F7">
              <w:lastRenderedPageBreak/>
              <w:t>Commencement information</w:t>
            </w:r>
          </w:p>
        </w:tc>
      </w:tr>
      <w:tr w:rsidR="00B3574C" w:rsidRPr="007F28F7" w:rsidTr="00296460">
        <w:trPr>
          <w:tblHeader/>
        </w:trPr>
        <w:tc>
          <w:tcPr>
            <w:tcW w:w="1701" w:type="dxa"/>
            <w:tcBorders>
              <w:top w:val="single" w:sz="6" w:space="0" w:color="auto"/>
              <w:bottom w:val="single" w:sz="6" w:space="0" w:color="auto"/>
            </w:tcBorders>
            <w:shd w:val="clear" w:color="auto" w:fill="auto"/>
          </w:tcPr>
          <w:p w:rsidR="00B3574C" w:rsidRPr="007F28F7" w:rsidRDefault="00B3574C" w:rsidP="007F28F7">
            <w:pPr>
              <w:pStyle w:val="TableHeading"/>
            </w:pPr>
            <w:r w:rsidRPr="007F28F7">
              <w:t>Column 1</w:t>
            </w:r>
          </w:p>
        </w:tc>
        <w:tc>
          <w:tcPr>
            <w:tcW w:w="3828" w:type="dxa"/>
            <w:tcBorders>
              <w:top w:val="single" w:sz="6" w:space="0" w:color="auto"/>
              <w:bottom w:val="single" w:sz="6" w:space="0" w:color="auto"/>
            </w:tcBorders>
            <w:shd w:val="clear" w:color="auto" w:fill="auto"/>
          </w:tcPr>
          <w:p w:rsidR="00B3574C" w:rsidRPr="007F28F7" w:rsidRDefault="00B3574C" w:rsidP="007F28F7">
            <w:pPr>
              <w:pStyle w:val="TableHeading"/>
            </w:pPr>
            <w:r w:rsidRPr="007F28F7">
              <w:t>Column 2</w:t>
            </w:r>
          </w:p>
        </w:tc>
        <w:tc>
          <w:tcPr>
            <w:tcW w:w="1582" w:type="dxa"/>
            <w:tcBorders>
              <w:top w:val="single" w:sz="6" w:space="0" w:color="auto"/>
              <w:bottom w:val="single" w:sz="6" w:space="0" w:color="auto"/>
            </w:tcBorders>
            <w:shd w:val="clear" w:color="auto" w:fill="auto"/>
          </w:tcPr>
          <w:p w:rsidR="00B3574C" w:rsidRPr="007F28F7" w:rsidRDefault="00B3574C" w:rsidP="007F28F7">
            <w:pPr>
              <w:pStyle w:val="TableHeading"/>
            </w:pPr>
            <w:r w:rsidRPr="007F28F7">
              <w:t>Column 3</w:t>
            </w:r>
          </w:p>
        </w:tc>
      </w:tr>
      <w:tr w:rsidR="00B3574C" w:rsidRPr="007F28F7" w:rsidTr="00296460">
        <w:trPr>
          <w:tblHeader/>
        </w:trPr>
        <w:tc>
          <w:tcPr>
            <w:tcW w:w="1701" w:type="dxa"/>
            <w:tcBorders>
              <w:top w:val="single" w:sz="6" w:space="0" w:color="auto"/>
              <w:bottom w:val="single" w:sz="12" w:space="0" w:color="auto"/>
            </w:tcBorders>
            <w:shd w:val="clear" w:color="auto" w:fill="auto"/>
          </w:tcPr>
          <w:p w:rsidR="00B3574C" w:rsidRPr="007F28F7" w:rsidRDefault="00B3574C" w:rsidP="007F28F7">
            <w:pPr>
              <w:pStyle w:val="TableHeading"/>
            </w:pPr>
            <w:r w:rsidRPr="007F28F7">
              <w:t>Provisions</w:t>
            </w:r>
          </w:p>
        </w:tc>
        <w:tc>
          <w:tcPr>
            <w:tcW w:w="3828" w:type="dxa"/>
            <w:tcBorders>
              <w:top w:val="single" w:sz="6" w:space="0" w:color="auto"/>
              <w:bottom w:val="single" w:sz="12" w:space="0" w:color="auto"/>
            </w:tcBorders>
            <w:shd w:val="clear" w:color="auto" w:fill="auto"/>
          </w:tcPr>
          <w:p w:rsidR="00B3574C" w:rsidRPr="007F28F7" w:rsidRDefault="00B3574C" w:rsidP="007F28F7">
            <w:pPr>
              <w:pStyle w:val="TableHeading"/>
            </w:pPr>
            <w:r w:rsidRPr="007F28F7">
              <w:t>Commencement</w:t>
            </w:r>
          </w:p>
        </w:tc>
        <w:tc>
          <w:tcPr>
            <w:tcW w:w="1582" w:type="dxa"/>
            <w:tcBorders>
              <w:top w:val="single" w:sz="6" w:space="0" w:color="auto"/>
              <w:bottom w:val="single" w:sz="12" w:space="0" w:color="auto"/>
            </w:tcBorders>
            <w:shd w:val="clear" w:color="auto" w:fill="auto"/>
          </w:tcPr>
          <w:p w:rsidR="00B3574C" w:rsidRPr="007F28F7" w:rsidRDefault="00B3574C" w:rsidP="007F28F7">
            <w:pPr>
              <w:pStyle w:val="TableHeading"/>
            </w:pPr>
            <w:r w:rsidRPr="007F28F7">
              <w:t>Date/Details</w:t>
            </w:r>
          </w:p>
        </w:tc>
      </w:tr>
      <w:tr w:rsidR="00B3574C" w:rsidRPr="007F28F7" w:rsidTr="00296460">
        <w:tc>
          <w:tcPr>
            <w:tcW w:w="1701" w:type="dxa"/>
            <w:tcBorders>
              <w:top w:val="single" w:sz="12" w:space="0" w:color="auto"/>
            </w:tcBorders>
            <w:shd w:val="clear" w:color="auto" w:fill="auto"/>
          </w:tcPr>
          <w:p w:rsidR="00B3574C" w:rsidRPr="007F28F7" w:rsidRDefault="00B3574C" w:rsidP="007F28F7">
            <w:pPr>
              <w:pStyle w:val="Tabletext"/>
            </w:pPr>
            <w:bookmarkStart w:id="3" w:name="opcBkStart"/>
            <w:bookmarkEnd w:id="3"/>
            <w:r w:rsidRPr="007F28F7">
              <w:t>1.  Sections</w:t>
            </w:r>
            <w:r w:rsidR="007F28F7" w:rsidRPr="007F28F7">
              <w:t> </w:t>
            </w:r>
            <w:r w:rsidRPr="007F28F7">
              <w:t>1 to 3 and anything in this Act not elsewhere covered by this table</w:t>
            </w:r>
          </w:p>
        </w:tc>
        <w:tc>
          <w:tcPr>
            <w:tcW w:w="3828" w:type="dxa"/>
            <w:tcBorders>
              <w:top w:val="single" w:sz="12" w:space="0" w:color="auto"/>
            </w:tcBorders>
            <w:shd w:val="clear" w:color="auto" w:fill="auto"/>
          </w:tcPr>
          <w:p w:rsidR="00B3574C" w:rsidRPr="007F28F7" w:rsidRDefault="00B3574C" w:rsidP="007F28F7">
            <w:pPr>
              <w:pStyle w:val="Tabletext"/>
            </w:pPr>
            <w:r w:rsidRPr="007F28F7">
              <w:t>The day this Act receives the Royal Assent.</w:t>
            </w:r>
          </w:p>
        </w:tc>
        <w:tc>
          <w:tcPr>
            <w:tcW w:w="1582" w:type="dxa"/>
            <w:tcBorders>
              <w:top w:val="single" w:sz="12" w:space="0" w:color="auto"/>
            </w:tcBorders>
            <w:shd w:val="clear" w:color="auto" w:fill="auto"/>
          </w:tcPr>
          <w:p w:rsidR="00B3574C" w:rsidRPr="007F28F7" w:rsidRDefault="00B3574C" w:rsidP="007F28F7">
            <w:pPr>
              <w:pStyle w:val="Tabletext"/>
            </w:pPr>
          </w:p>
        </w:tc>
      </w:tr>
      <w:tr w:rsidR="00B3574C" w:rsidRPr="007F28F7" w:rsidTr="00296460">
        <w:tc>
          <w:tcPr>
            <w:tcW w:w="1701" w:type="dxa"/>
            <w:shd w:val="clear" w:color="auto" w:fill="auto"/>
          </w:tcPr>
          <w:p w:rsidR="00B3574C" w:rsidRPr="007F28F7" w:rsidRDefault="00B3574C" w:rsidP="007F28F7">
            <w:pPr>
              <w:pStyle w:val="Tabletext"/>
            </w:pPr>
            <w:r w:rsidRPr="007F28F7">
              <w:t>2.  Schedule</w:t>
            </w:r>
            <w:r w:rsidR="007F28F7" w:rsidRPr="007F28F7">
              <w:t> </w:t>
            </w:r>
            <w:r w:rsidRPr="007F28F7">
              <w:t>1</w:t>
            </w:r>
          </w:p>
        </w:tc>
        <w:tc>
          <w:tcPr>
            <w:tcW w:w="3828" w:type="dxa"/>
            <w:shd w:val="clear" w:color="auto" w:fill="auto"/>
          </w:tcPr>
          <w:p w:rsidR="00B3574C" w:rsidRPr="007F28F7" w:rsidRDefault="00B3574C" w:rsidP="007F28F7">
            <w:pPr>
              <w:pStyle w:val="Tabletext"/>
            </w:pPr>
            <w:r w:rsidRPr="007F28F7">
              <w:t>A single day to be fixed by Proclamation.</w:t>
            </w:r>
          </w:p>
          <w:p w:rsidR="00B3574C" w:rsidRPr="007F28F7" w:rsidRDefault="00B3574C" w:rsidP="007F28F7">
            <w:pPr>
              <w:pStyle w:val="Tabletext"/>
            </w:pPr>
            <w:r w:rsidRPr="007F28F7">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B3574C" w:rsidRPr="007F28F7" w:rsidRDefault="00B3574C" w:rsidP="007F28F7">
            <w:pPr>
              <w:pStyle w:val="Tabletext"/>
            </w:pPr>
          </w:p>
        </w:tc>
      </w:tr>
      <w:tr w:rsidR="00BC3D40" w:rsidRPr="007F28F7" w:rsidTr="0050661C">
        <w:tc>
          <w:tcPr>
            <w:tcW w:w="1701" w:type="dxa"/>
            <w:tcBorders>
              <w:top w:val="single" w:sz="2" w:space="0" w:color="auto"/>
              <w:bottom w:val="single" w:sz="2" w:space="0" w:color="auto"/>
            </w:tcBorders>
            <w:shd w:val="clear" w:color="auto" w:fill="auto"/>
          </w:tcPr>
          <w:p w:rsidR="00BC3D40" w:rsidRPr="007F28F7" w:rsidRDefault="00197F11" w:rsidP="007F28F7">
            <w:pPr>
              <w:pStyle w:val="Tabletext"/>
            </w:pPr>
            <w:r w:rsidRPr="007F28F7">
              <w:t>3.  Schedule</w:t>
            </w:r>
            <w:r w:rsidR="007F28F7" w:rsidRPr="007F28F7">
              <w:t> </w:t>
            </w:r>
            <w:r w:rsidR="00BC3D40" w:rsidRPr="007F28F7">
              <w:t>2</w:t>
            </w:r>
          </w:p>
        </w:tc>
        <w:tc>
          <w:tcPr>
            <w:tcW w:w="3828" w:type="dxa"/>
            <w:tcBorders>
              <w:top w:val="single" w:sz="2" w:space="0" w:color="auto"/>
              <w:bottom w:val="single" w:sz="2" w:space="0" w:color="auto"/>
            </w:tcBorders>
            <w:shd w:val="clear" w:color="auto" w:fill="auto"/>
          </w:tcPr>
          <w:p w:rsidR="00BC3D40" w:rsidRPr="007F28F7" w:rsidRDefault="00197F11" w:rsidP="007F28F7">
            <w:pPr>
              <w:pStyle w:val="Tabletext"/>
              <w:rPr>
                <w:color w:val="1F497D"/>
              </w:rPr>
            </w:pPr>
            <w:r w:rsidRPr="007F28F7">
              <w:t>Immediately after the commencement of the provisions covered by table item</w:t>
            </w:r>
            <w:r w:rsidR="007F28F7" w:rsidRPr="007F28F7">
              <w:t> </w:t>
            </w:r>
            <w:r w:rsidRPr="007F28F7">
              <w:t>4.</w:t>
            </w:r>
          </w:p>
        </w:tc>
        <w:tc>
          <w:tcPr>
            <w:tcW w:w="1582" w:type="dxa"/>
            <w:tcBorders>
              <w:top w:val="single" w:sz="2" w:space="0" w:color="auto"/>
              <w:bottom w:val="single" w:sz="2" w:space="0" w:color="auto"/>
            </w:tcBorders>
            <w:shd w:val="clear" w:color="auto" w:fill="auto"/>
          </w:tcPr>
          <w:p w:rsidR="0050661C" w:rsidRPr="007F28F7" w:rsidRDefault="0050661C" w:rsidP="007F28F7">
            <w:pPr>
              <w:pStyle w:val="Tabletext"/>
            </w:pPr>
          </w:p>
        </w:tc>
      </w:tr>
      <w:tr w:rsidR="0050661C" w:rsidRPr="007F28F7" w:rsidTr="00296460">
        <w:tc>
          <w:tcPr>
            <w:tcW w:w="1701" w:type="dxa"/>
            <w:tcBorders>
              <w:top w:val="single" w:sz="2" w:space="0" w:color="auto"/>
              <w:bottom w:val="single" w:sz="12" w:space="0" w:color="auto"/>
            </w:tcBorders>
            <w:shd w:val="clear" w:color="auto" w:fill="auto"/>
          </w:tcPr>
          <w:p w:rsidR="0050661C" w:rsidRPr="007F28F7" w:rsidRDefault="0050661C" w:rsidP="007F28F7">
            <w:pPr>
              <w:pStyle w:val="Tabletext"/>
            </w:pPr>
            <w:r w:rsidRPr="007F28F7">
              <w:t>4.  Schedule</w:t>
            </w:r>
            <w:r w:rsidR="00197F11" w:rsidRPr="007F28F7">
              <w:t>s</w:t>
            </w:r>
            <w:r w:rsidR="007F28F7" w:rsidRPr="007F28F7">
              <w:t> </w:t>
            </w:r>
            <w:r w:rsidR="00197F11" w:rsidRPr="007F28F7">
              <w:t>3 to</w:t>
            </w:r>
            <w:r w:rsidR="00F44E54" w:rsidRPr="007F28F7">
              <w:t xml:space="preserve"> </w:t>
            </w:r>
            <w:r w:rsidRPr="007F28F7">
              <w:t>7</w:t>
            </w:r>
          </w:p>
        </w:tc>
        <w:tc>
          <w:tcPr>
            <w:tcW w:w="3828" w:type="dxa"/>
            <w:tcBorders>
              <w:top w:val="single" w:sz="2" w:space="0" w:color="auto"/>
              <w:bottom w:val="single" w:sz="12" w:space="0" w:color="auto"/>
            </w:tcBorders>
            <w:shd w:val="clear" w:color="auto" w:fill="auto"/>
          </w:tcPr>
          <w:p w:rsidR="0050661C" w:rsidRPr="007F28F7" w:rsidRDefault="00197F11" w:rsidP="007F28F7">
            <w:pPr>
              <w:pStyle w:val="Tabletext"/>
              <w:rPr>
                <w:i/>
              </w:rPr>
            </w:pPr>
            <w:r w:rsidRPr="007F28F7">
              <w:t>The day after this Act receives the Royal Assent.</w:t>
            </w:r>
          </w:p>
        </w:tc>
        <w:tc>
          <w:tcPr>
            <w:tcW w:w="1582" w:type="dxa"/>
            <w:tcBorders>
              <w:top w:val="single" w:sz="2" w:space="0" w:color="auto"/>
              <w:bottom w:val="single" w:sz="12" w:space="0" w:color="auto"/>
            </w:tcBorders>
            <w:shd w:val="clear" w:color="auto" w:fill="auto"/>
          </w:tcPr>
          <w:p w:rsidR="0050661C" w:rsidRPr="007F28F7" w:rsidRDefault="0050661C" w:rsidP="007F28F7">
            <w:pPr>
              <w:pStyle w:val="Tabletext"/>
            </w:pPr>
          </w:p>
        </w:tc>
      </w:tr>
    </w:tbl>
    <w:p w:rsidR="00B3574C" w:rsidRPr="007F28F7" w:rsidRDefault="00B3574C" w:rsidP="007F28F7">
      <w:pPr>
        <w:pStyle w:val="notetext"/>
      </w:pPr>
      <w:r w:rsidRPr="007F28F7">
        <w:t>Note:</w:t>
      </w:r>
      <w:r w:rsidRPr="007F28F7">
        <w:tab/>
        <w:t>This table relates only to the provisions of this Act as originally enacted. It will not be amended to deal with any later amendments of this Act.</w:t>
      </w:r>
    </w:p>
    <w:p w:rsidR="00B3574C" w:rsidRPr="007F28F7" w:rsidRDefault="00B3574C" w:rsidP="007F28F7">
      <w:pPr>
        <w:pStyle w:val="subsection"/>
      </w:pPr>
      <w:r w:rsidRPr="007F28F7">
        <w:tab/>
        <w:t>(2)</w:t>
      </w:r>
      <w:r w:rsidRPr="007F28F7">
        <w:tab/>
        <w:t>Any information in column 3 of the table is not part of this Act. Information may be inserted in this column, or information in it may be edited, in any published version of this Act.</w:t>
      </w:r>
    </w:p>
    <w:p w:rsidR="00B3574C" w:rsidRPr="007F28F7" w:rsidRDefault="00B3574C" w:rsidP="007F28F7">
      <w:pPr>
        <w:pStyle w:val="ActHead5"/>
      </w:pPr>
      <w:bookmarkStart w:id="4" w:name="_Toc14684611"/>
      <w:r w:rsidRPr="007F28F7">
        <w:rPr>
          <w:rStyle w:val="CharSectno"/>
        </w:rPr>
        <w:t>3</w:t>
      </w:r>
      <w:r w:rsidRPr="007F28F7">
        <w:t xml:space="preserve">  Schedules</w:t>
      </w:r>
      <w:bookmarkEnd w:id="4"/>
    </w:p>
    <w:p w:rsidR="00B3574C" w:rsidRPr="007F28F7" w:rsidRDefault="00B3574C" w:rsidP="007F28F7">
      <w:pPr>
        <w:pStyle w:val="subsection"/>
      </w:pPr>
      <w:r w:rsidRPr="007F28F7">
        <w:tab/>
      </w:r>
      <w:r w:rsidRPr="007F28F7">
        <w:tab/>
        <w:t>Legislation that is specified in a Schedule to this Act is amended or repealed as set out in the applicable items in the Schedule concerned, and any other item in a Schedule to this Act has effect according to its terms.</w:t>
      </w:r>
    </w:p>
    <w:p w:rsidR="00B3574C" w:rsidRPr="007F28F7" w:rsidRDefault="00B3574C" w:rsidP="007F28F7">
      <w:pPr>
        <w:pStyle w:val="ActHead6"/>
        <w:pageBreakBefore/>
      </w:pPr>
      <w:bookmarkStart w:id="5" w:name="_Toc14684612"/>
      <w:bookmarkStart w:id="6" w:name="opcAmSched"/>
      <w:r w:rsidRPr="007F28F7">
        <w:rPr>
          <w:rStyle w:val="CharAmSchNo"/>
        </w:rPr>
        <w:lastRenderedPageBreak/>
        <w:t>Schedule</w:t>
      </w:r>
      <w:r w:rsidR="007F28F7" w:rsidRPr="007F28F7">
        <w:rPr>
          <w:rStyle w:val="CharAmSchNo"/>
        </w:rPr>
        <w:t> </w:t>
      </w:r>
      <w:r w:rsidRPr="007F28F7">
        <w:rPr>
          <w:rStyle w:val="CharAmSchNo"/>
        </w:rPr>
        <w:t>1</w:t>
      </w:r>
      <w:r w:rsidRPr="007F28F7">
        <w:t>—</w:t>
      </w:r>
      <w:r w:rsidRPr="007F28F7">
        <w:rPr>
          <w:rStyle w:val="CharAmSchText"/>
        </w:rPr>
        <w:t>Failing to protect children from, or report, child sexual abuse offences</w:t>
      </w:r>
      <w:bookmarkEnd w:id="5"/>
    </w:p>
    <w:bookmarkEnd w:id="6"/>
    <w:p w:rsidR="00BC3D40" w:rsidRPr="007F28F7" w:rsidRDefault="00BC3D40" w:rsidP="007F28F7">
      <w:pPr>
        <w:pStyle w:val="Header"/>
      </w:pPr>
      <w:r w:rsidRPr="007F28F7">
        <w:rPr>
          <w:rStyle w:val="CharAmPartNo"/>
        </w:rPr>
        <w:t xml:space="preserve"> </w:t>
      </w:r>
      <w:r w:rsidRPr="007F28F7">
        <w:rPr>
          <w:rStyle w:val="CharAmPartText"/>
        </w:rPr>
        <w:t xml:space="preserve"> </w:t>
      </w:r>
    </w:p>
    <w:p w:rsidR="00B3574C" w:rsidRPr="007F28F7" w:rsidRDefault="00B3574C" w:rsidP="007F28F7">
      <w:pPr>
        <w:pStyle w:val="ActHead9"/>
        <w:rPr>
          <w:i w:val="0"/>
        </w:rPr>
      </w:pPr>
      <w:bookmarkStart w:id="7" w:name="_Toc14684613"/>
      <w:r w:rsidRPr="007F28F7">
        <w:t>Crimes Act 1914</w:t>
      </w:r>
      <w:bookmarkEnd w:id="7"/>
    </w:p>
    <w:p w:rsidR="00B3574C" w:rsidRPr="007F28F7" w:rsidRDefault="00E4596D" w:rsidP="007F28F7">
      <w:pPr>
        <w:pStyle w:val="ItemHead"/>
      </w:pPr>
      <w:r w:rsidRPr="007F28F7">
        <w:t>1</w:t>
      </w:r>
      <w:r w:rsidR="00B3574C" w:rsidRPr="007F28F7">
        <w:t xml:space="preserve">  After paragraph</w:t>
      </w:r>
      <w:r w:rsidR="007F28F7" w:rsidRPr="007F28F7">
        <w:t> </w:t>
      </w:r>
      <w:r w:rsidR="00B3574C" w:rsidRPr="007F28F7">
        <w:t>15Y(1)(cac)</w:t>
      </w:r>
    </w:p>
    <w:p w:rsidR="00B3574C" w:rsidRPr="007F28F7" w:rsidRDefault="00B3574C" w:rsidP="007F28F7">
      <w:pPr>
        <w:pStyle w:val="Item"/>
      </w:pPr>
      <w:r w:rsidRPr="007F28F7">
        <w:t>Insert:</w:t>
      </w:r>
    </w:p>
    <w:p w:rsidR="00B3574C" w:rsidRPr="007F28F7" w:rsidRDefault="00B3574C" w:rsidP="007F28F7">
      <w:pPr>
        <w:pStyle w:val="paragraph"/>
      </w:pPr>
      <w:r w:rsidRPr="007F28F7">
        <w:tab/>
        <w:t>(cad)</w:t>
      </w:r>
      <w:r w:rsidRPr="007F28F7">
        <w:tab/>
        <w:t>an offence against Division</w:t>
      </w:r>
      <w:r w:rsidR="007F28F7" w:rsidRPr="007F28F7">
        <w:t> </w:t>
      </w:r>
      <w:r w:rsidRPr="007F28F7">
        <w:t xml:space="preserve">273B of the </w:t>
      </w:r>
      <w:r w:rsidRPr="007F28F7">
        <w:rPr>
          <w:i/>
        </w:rPr>
        <w:t>Criminal Code</w:t>
      </w:r>
      <w:r w:rsidRPr="007F28F7">
        <w:t xml:space="preserve"> (protection of children);</w:t>
      </w:r>
    </w:p>
    <w:p w:rsidR="00B3574C" w:rsidRPr="007F28F7" w:rsidRDefault="00B3574C" w:rsidP="007F28F7">
      <w:pPr>
        <w:pStyle w:val="ActHead9"/>
        <w:rPr>
          <w:i w:val="0"/>
        </w:rPr>
      </w:pPr>
      <w:bookmarkStart w:id="8" w:name="_Toc14684614"/>
      <w:r w:rsidRPr="007F28F7">
        <w:t>Criminal Code Act 1995</w:t>
      </w:r>
      <w:bookmarkEnd w:id="8"/>
    </w:p>
    <w:p w:rsidR="00B3574C" w:rsidRPr="007F28F7" w:rsidRDefault="00E4596D" w:rsidP="007F28F7">
      <w:pPr>
        <w:pStyle w:val="ItemHead"/>
      </w:pPr>
      <w:r w:rsidRPr="007F28F7">
        <w:t>2</w:t>
      </w:r>
      <w:r w:rsidR="00B3574C" w:rsidRPr="007F28F7">
        <w:t xml:space="preserve">  Before paragraph</w:t>
      </w:r>
      <w:r w:rsidR="007F28F7" w:rsidRPr="007F28F7">
        <w:t> </w:t>
      </w:r>
      <w:r w:rsidR="00B3574C" w:rsidRPr="007F28F7">
        <w:t>5(2)(m)</w:t>
      </w:r>
    </w:p>
    <w:p w:rsidR="00B3574C" w:rsidRPr="007F28F7" w:rsidRDefault="00B3574C" w:rsidP="007F28F7">
      <w:pPr>
        <w:pStyle w:val="Item"/>
      </w:pPr>
      <w:r w:rsidRPr="007F28F7">
        <w:t>Insert:</w:t>
      </w:r>
    </w:p>
    <w:p w:rsidR="00B3574C" w:rsidRPr="007F28F7" w:rsidRDefault="00B3574C" w:rsidP="007F28F7">
      <w:pPr>
        <w:pStyle w:val="paragraph"/>
      </w:pPr>
      <w:r w:rsidRPr="007F28F7">
        <w:tab/>
        <w:t>(lb)</w:t>
      </w:r>
      <w:r w:rsidRPr="007F28F7">
        <w:tab/>
        <w:t>Division</w:t>
      </w:r>
      <w:r w:rsidR="007F28F7" w:rsidRPr="007F28F7">
        <w:t> </w:t>
      </w:r>
      <w:r w:rsidRPr="007F28F7">
        <w:t>273B (protection of children);</w:t>
      </w:r>
    </w:p>
    <w:p w:rsidR="00B3574C" w:rsidRPr="007F28F7" w:rsidRDefault="00E4596D" w:rsidP="007F28F7">
      <w:pPr>
        <w:pStyle w:val="ItemHead"/>
      </w:pPr>
      <w:r w:rsidRPr="007F28F7">
        <w:t>3</w:t>
      </w:r>
      <w:r w:rsidR="00B3574C" w:rsidRPr="007F28F7">
        <w:t xml:space="preserve">  Before Division</w:t>
      </w:r>
      <w:r w:rsidR="007F28F7" w:rsidRPr="007F28F7">
        <w:t> </w:t>
      </w:r>
      <w:r w:rsidR="00B3574C" w:rsidRPr="007F28F7">
        <w:t xml:space="preserve">274 of the </w:t>
      </w:r>
      <w:r w:rsidR="00B3574C" w:rsidRPr="007F28F7">
        <w:rPr>
          <w:i/>
        </w:rPr>
        <w:t>Criminal Code</w:t>
      </w:r>
    </w:p>
    <w:p w:rsidR="00B3574C" w:rsidRPr="007F28F7" w:rsidRDefault="00B3574C" w:rsidP="007F28F7">
      <w:pPr>
        <w:pStyle w:val="Item"/>
      </w:pPr>
      <w:r w:rsidRPr="007F28F7">
        <w:t>Insert:</w:t>
      </w:r>
    </w:p>
    <w:p w:rsidR="00B3574C" w:rsidRPr="007F28F7" w:rsidRDefault="00B3574C" w:rsidP="007F28F7">
      <w:pPr>
        <w:pStyle w:val="ActHead3"/>
      </w:pPr>
      <w:bookmarkStart w:id="9" w:name="_Toc14684615"/>
      <w:r w:rsidRPr="007F28F7">
        <w:rPr>
          <w:rStyle w:val="CharDivNo"/>
        </w:rPr>
        <w:t>Division</w:t>
      </w:r>
      <w:r w:rsidR="007F28F7" w:rsidRPr="007F28F7">
        <w:rPr>
          <w:rStyle w:val="CharDivNo"/>
        </w:rPr>
        <w:t> </w:t>
      </w:r>
      <w:r w:rsidRPr="007F28F7">
        <w:rPr>
          <w:rStyle w:val="CharDivNo"/>
        </w:rPr>
        <w:t>273B</w:t>
      </w:r>
      <w:r w:rsidRPr="007F28F7">
        <w:t>—</w:t>
      </w:r>
      <w:r w:rsidRPr="007F28F7">
        <w:rPr>
          <w:rStyle w:val="CharDivText"/>
        </w:rPr>
        <w:t>Protection of children</w:t>
      </w:r>
      <w:bookmarkEnd w:id="9"/>
    </w:p>
    <w:p w:rsidR="00B3574C" w:rsidRPr="007F28F7" w:rsidRDefault="00B3574C" w:rsidP="007F28F7">
      <w:pPr>
        <w:pStyle w:val="ActHead4"/>
      </w:pPr>
      <w:bookmarkStart w:id="10" w:name="_Toc14684616"/>
      <w:r w:rsidRPr="007F28F7">
        <w:rPr>
          <w:rStyle w:val="CharSubdNo"/>
        </w:rPr>
        <w:t>Subdivision A</w:t>
      </w:r>
      <w:r w:rsidRPr="007F28F7">
        <w:t>—</w:t>
      </w:r>
      <w:r w:rsidRPr="007F28F7">
        <w:rPr>
          <w:rStyle w:val="CharSubdText"/>
        </w:rPr>
        <w:t>Preliminary</w:t>
      </w:r>
      <w:bookmarkEnd w:id="10"/>
    </w:p>
    <w:p w:rsidR="00B3574C" w:rsidRPr="007F28F7" w:rsidRDefault="00B3574C" w:rsidP="007F28F7">
      <w:pPr>
        <w:pStyle w:val="ActHead5"/>
      </w:pPr>
      <w:bookmarkStart w:id="11" w:name="_Toc14684617"/>
      <w:r w:rsidRPr="007F28F7">
        <w:rPr>
          <w:rStyle w:val="CharSectno"/>
        </w:rPr>
        <w:t>273B.1</w:t>
      </w:r>
      <w:r w:rsidRPr="007F28F7">
        <w:t xml:space="preserve">  Definitions</w:t>
      </w:r>
      <w:bookmarkEnd w:id="11"/>
    </w:p>
    <w:p w:rsidR="00B3574C" w:rsidRPr="007F28F7" w:rsidRDefault="00B3574C" w:rsidP="007F28F7">
      <w:pPr>
        <w:pStyle w:val="subsection"/>
      </w:pPr>
      <w:r w:rsidRPr="007F28F7">
        <w:tab/>
      </w:r>
      <w:r w:rsidRPr="007F28F7">
        <w:tab/>
        <w:t>In this Division:</w:t>
      </w:r>
    </w:p>
    <w:p w:rsidR="00B3574C" w:rsidRPr="007F28F7" w:rsidRDefault="00B3574C" w:rsidP="007F28F7">
      <w:pPr>
        <w:pStyle w:val="Definition"/>
      </w:pPr>
      <w:r w:rsidRPr="007F28F7">
        <w:rPr>
          <w:b/>
          <w:i/>
        </w:rPr>
        <w:t xml:space="preserve">child sexual abuse offence </w:t>
      </w:r>
      <w:r w:rsidRPr="007F28F7">
        <w:t>means:</w:t>
      </w:r>
    </w:p>
    <w:p w:rsidR="00B3574C" w:rsidRPr="007F28F7" w:rsidRDefault="00B3574C" w:rsidP="007F28F7">
      <w:pPr>
        <w:pStyle w:val="paragraph"/>
      </w:pPr>
      <w:r w:rsidRPr="007F28F7">
        <w:tab/>
        <w:t>(a)</w:t>
      </w:r>
      <w:r w:rsidRPr="007F28F7">
        <w:tab/>
        <w:t xml:space="preserve">a Commonwealth child sex offence within the meaning of the </w:t>
      </w:r>
      <w:r w:rsidRPr="007F28F7">
        <w:rPr>
          <w:i/>
        </w:rPr>
        <w:t>Crimes Act 1914</w:t>
      </w:r>
      <w:r w:rsidRPr="007F28F7">
        <w:t>; or</w:t>
      </w:r>
    </w:p>
    <w:p w:rsidR="00B3574C" w:rsidRPr="007F28F7" w:rsidRDefault="00B3574C" w:rsidP="007F28F7">
      <w:pPr>
        <w:pStyle w:val="paragraph"/>
      </w:pPr>
      <w:r w:rsidRPr="007F28F7">
        <w:tab/>
        <w:t>(b)</w:t>
      </w:r>
      <w:r w:rsidRPr="007F28F7">
        <w:tab/>
        <w:t>a State or Territory registrable child sex offence.</w:t>
      </w:r>
    </w:p>
    <w:p w:rsidR="00B3574C" w:rsidRPr="007F28F7" w:rsidRDefault="00B3574C" w:rsidP="007F28F7">
      <w:pPr>
        <w:pStyle w:val="Definition"/>
      </w:pPr>
      <w:r w:rsidRPr="007F28F7">
        <w:rPr>
          <w:b/>
          <w:i/>
        </w:rPr>
        <w:t>Commonwealth officer</w:t>
      </w:r>
      <w:r w:rsidRPr="007F28F7">
        <w:rPr>
          <w:b/>
        </w:rPr>
        <w:t xml:space="preserve"> </w:t>
      </w:r>
      <w:r w:rsidRPr="007F28F7">
        <w:t>means any of the following:</w:t>
      </w:r>
    </w:p>
    <w:p w:rsidR="00B3574C" w:rsidRPr="007F28F7" w:rsidRDefault="00B3574C" w:rsidP="007F28F7">
      <w:pPr>
        <w:pStyle w:val="paragraph"/>
      </w:pPr>
      <w:r w:rsidRPr="007F28F7">
        <w:tab/>
        <w:t>(a)</w:t>
      </w:r>
      <w:r w:rsidRPr="007F28F7">
        <w:tab/>
        <w:t>a Minister;</w:t>
      </w:r>
    </w:p>
    <w:p w:rsidR="00B3574C" w:rsidRPr="007F28F7" w:rsidRDefault="00B3574C" w:rsidP="007F28F7">
      <w:pPr>
        <w:pStyle w:val="paragraph"/>
      </w:pPr>
      <w:r w:rsidRPr="007F28F7">
        <w:tab/>
        <w:t>(b)</w:t>
      </w:r>
      <w:r w:rsidRPr="007F28F7">
        <w:tab/>
        <w:t>a Parliamentary Secretary;</w:t>
      </w:r>
    </w:p>
    <w:p w:rsidR="00B3574C" w:rsidRPr="007F28F7" w:rsidRDefault="00B3574C" w:rsidP="007F28F7">
      <w:pPr>
        <w:pStyle w:val="paragraph"/>
      </w:pPr>
      <w:r w:rsidRPr="007F28F7">
        <w:tab/>
        <w:t>(c)</w:t>
      </w:r>
      <w:r w:rsidRPr="007F28F7">
        <w:tab/>
        <w:t>an individual who holds an appointment under section</w:t>
      </w:r>
      <w:r w:rsidR="007F28F7" w:rsidRPr="007F28F7">
        <w:t> </w:t>
      </w:r>
      <w:r w:rsidRPr="007F28F7">
        <w:t>67 of the Constitution;</w:t>
      </w:r>
    </w:p>
    <w:p w:rsidR="00B3574C" w:rsidRPr="007F28F7" w:rsidRDefault="00B3574C" w:rsidP="007F28F7">
      <w:pPr>
        <w:pStyle w:val="paragraph"/>
      </w:pPr>
      <w:r w:rsidRPr="007F28F7">
        <w:lastRenderedPageBreak/>
        <w:tab/>
        <w:t>(d)</w:t>
      </w:r>
      <w:r w:rsidRPr="007F28F7">
        <w:tab/>
        <w:t>an APS employee;</w:t>
      </w:r>
    </w:p>
    <w:p w:rsidR="00B3574C" w:rsidRPr="007F28F7" w:rsidRDefault="00B3574C" w:rsidP="007F28F7">
      <w:pPr>
        <w:pStyle w:val="paragraph"/>
      </w:pPr>
      <w:r w:rsidRPr="007F28F7">
        <w:tab/>
        <w:t>(e)</w:t>
      </w:r>
      <w:r w:rsidRPr="007F28F7">
        <w:tab/>
        <w:t xml:space="preserve">an individual employed by the Commonwealth otherwise than under the </w:t>
      </w:r>
      <w:r w:rsidRPr="007F28F7">
        <w:rPr>
          <w:i/>
        </w:rPr>
        <w:t>Public Service Act 1999</w:t>
      </w:r>
      <w:r w:rsidRPr="007F28F7">
        <w:t>;</w:t>
      </w:r>
    </w:p>
    <w:p w:rsidR="00B3574C" w:rsidRPr="007F28F7" w:rsidRDefault="00B3574C" w:rsidP="007F28F7">
      <w:pPr>
        <w:pStyle w:val="paragraph"/>
      </w:pPr>
      <w:r w:rsidRPr="007F28F7">
        <w:tab/>
        <w:t>(f)</w:t>
      </w:r>
      <w:r w:rsidRPr="007F28F7">
        <w:tab/>
        <w:t>a member of the Australian Defence Force;</w:t>
      </w:r>
    </w:p>
    <w:p w:rsidR="00B3574C" w:rsidRPr="007F28F7" w:rsidRDefault="00B3574C" w:rsidP="007F28F7">
      <w:pPr>
        <w:pStyle w:val="paragraph"/>
      </w:pPr>
      <w:r w:rsidRPr="007F28F7">
        <w:tab/>
        <w:t>(g)</w:t>
      </w:r>
      <w:r w:rsidRPr="007F28F7">
        <w:tab/>
        <w:t>a member or special member of the Australian Federal Police;</w:t>
      </w:r>
    </w:p>
    <w:p w:rsidR="00B3574C" w:rsidRPr="007F28F7" w:rsidRDefault="00B3574C" w:rsidP="007F28F7">
      <w:pPr>
        <w:pStyle w:val="paragraph"/>
      </w:pPr>
      <w:r w:rsidRPr="007F28F7">
        <w:tab/>
        <w:t>(h)</w:t>
      </w:r>
      <w:r w:rsidRPr="007F28F7">
        <w:tab/>
        <w:t>an individual (other than an official of a registered industrial organisation) who holds or performs the duties of an office established by or under a law of the Commonwealth, other than:</w:t>
      </w:r>
    </w:p>
    <w:p w:rsidR="00B3574C" w:rsidRPr="007F28F7" w:rsidRDefault="00B3574C" w:rsidP="007F28F7">
      <w:pPr>
        <w:pStyle w:val="paragraphsub"/>
      </w:pPr>
      <w:r w:rsidRPr="007F28F7">
        <w:tab/>
        <w:t>(i)</w:t>
      </w:r>
      <w:r w:rsidRPr="007F28F7">
        <w:tab/>
        <w:t xml:space="preserve">the </w:t>
      </w:r>
      <w:r w:rsidRPr="007F28F7">
        <w:rPr>
          <w:i/>
        </w:rPr>
        <w:t>Corporations (Aboriginal and Torres Strait Islander) Act 2006</w:t>
      </w:r>
      <w:r w:rsidRPr="007F28F7">
        <w:t>; or</w:t>
      </w:r>
    </w:p>
    <w:p w:rsidR="00B3574C" w:rsidRPr="007F28F7" w:rsidRDefault="00B3574C" w:rsidP="007F28F7">
      <w:pPr>
        <w:pStyle w:val="paragraphsub"/>
      </w:pPr>
      <w:r w:rsidRPr="007F28F7">
        <w:tab/>
        <w:t>(ii)</w:t>
      </w:r>
      <w:r w:rsidRPr="007F28F7">
        <w:tab/>
        <w:t xml:space="preserve">the </w:t>
      </w:r>
      <w:r w:rsidRPr="007F28F7">
        <w:rPr>
          <w:i/>
        </w:rPr>
        <w:t>Australian Capital Territory (Self</w:t>
      </w:r>
      <w:r w:rsidR="007F28F7">
        <w:rPr>
          <w:i/>
        </w:rPr>
        <w:noBreakHyphen/>
      </w:r>
      <w:r w:rsidRPr="007F28F7">
        <w:rPr>
          <w:i/>
        </w:rPr>
        <w:t>Government) Act 1988</w:t>
      </w:r>
      <w:r w:rsidRPr="007F28F7">
        <w:t>; or</w:t>
      </w:r>
    </w:p>
    <w:p w:rsidR="00B3574C" w:rsidRPr="007F28F7" w:rsidRDefault="00B3574C" w:rsidP="007F28F7">
      <w:pPr>
        <w:pStyle w:val="paragraphsub"/>
      </w:pPr>
      <w:r w:rsidRPr="007F28F7">
        <w:tab/>
        <w:t>(iii)</w:t>
      </w:r>
      <w:r w:rsidRPr="007F28F7">
        <w:tab/>
        <w:t xml:space="preserve">the </w:t>
      </w:r>
      <w:r w:rsidRPr="007F28F7">
        <w:rPr>
          <w:i/>
        </w:rPr>
        <w:t>Corporations Act 2001</w:t>
      </w:r>
      <w:r w:rsidRPr="007F28F7">
        <w:t>; or</w:t>
      </w:r>
    </w:p>
    <w:p w:rsidR="00B3574C" w:rsidRPr="007F28F7" w:rsidRDefault="00B3574C" w:rsidP="007F28F7">
      <w:pPr>
        <w:pStyle w:val="paragraphsub"/>
      </w:pPr>
      <w:r w:rsidRPr="007F28F7">
        <w:tab/>
        <w:t>(iv)</w:t>
      </w:r>
      <w:r w:rsidRPr="007F28F7">
        <w:tab/>
        <w:t xml:space="preserve">the </w:t>
      </w:r>
      <w:r w:rsidRPr="007F28F7">
        <w:rPr>
          <w:i/>
        </w:rPr>
        <w:t>Northern Territory (Self</w:t>
      </w:r>
      <w:r w:rsidR="007F28F7">
        <w:rPr>
          <w:i/>
        </w:rPr>
        <w:noBreakHyphen/>
      </w:r>
      <w:r w:rsidRPr="007F28F7">
        <w:rPr>
          <w:i/>
        </w:rPr>
        <w:t>Government) Act 1978</w:t>
      </w:r>
      <w:r w:rsidRPr="007F28F7">
        <w:t>;</w:t>
      </w:r>
    </w:p>
    <w:p w:rsidR="00B3574C" w:rsidRPr="007F28F7" w:rsidRDefault="00B3574C" w:rsidP="007F28F7">
      <w:pPr>
        <w:pStyle w:val="paragraph"/>
      </w:pPr>
      <w:r w:rsidRPr="007F28F7">
        <w:tab/>
        <w:t>(i)</w:t>
      </w:r>
      <w:r w:rsidRPr="007F28F7">
        <w:tab/>
        <w:t>an officer or employee of a Commonwealth authority;</w:t>
      </w:r>
    </w:p>
    <w:p w:rsidR="00B3574C" w:rsidRPr="007F28F7" w:rsidRDefault="00B3574C" w:rsidP="007F28F7">
      <w:pPr>
        <w:pStyle w:val="paragraph"/>
      </w:pPr>
      <w:r w:rsidRPr="007F28F7">
        <w:tab/>
        <w:t>(j)</w:t>
      </w:r>
      <w:r w:rsidRPr="007F28F7">
        <w:tab/>
        <w:t>an individual who is:</w:t>
      </w:r>
    </w:p>
    <w:p w:rsidR="00B3574C" w:rsidRPr="007F28F7" w:rsidRDefault="00B3574C" w:rsidP="007F28F7">
      <w:pPr>
        <w:pStyle w:val="paragraphsub"/>
      </w:pPr>
      <w:r w:rsidRPr="007F28F7">
        <w:tab/>
        <w:t>(i)</w:t>
      </w:r>
      <w:r w:rsidRPr="007F28F7">
        <w:tab/>
        <w:t>a contractor or subcontractor of the Commonwealth or a Commonwealth authority; or</w:t>
      </w:r>
    </w:p>
    <w:p w:rsidR="00B3574C" w:rsidRPr="007F28F7" w:rsidRDefault="00B3574C" w:rsidP="007F28F7">
      <w:pPr>
        <w:pStyle w:val="paragraphsub"/>
      </w:pPr>
      <w:r w:rsidRPr="007F28F7">
        <w:tab/>
        <w:t>(ii)</w:t>
      </w:r>
      <w:r w:rsidRPr="007F28F7">
        <w:tab/>
        <w:t>an officer or employee of a contractor or subcontractor of the Commonwealth or a Commonwealth authority; or</w:t>
      </w:r>
    </w:p>
    <w:p w:rsidR="00B3574C" w:rsidRPr="007F28F7" w:rsidRDefault="00B3574C" w:rsidP="007F28F7">
      <w:pPr>
        <w:pStyle w:val="paragraphsub"/>
      </w:pPr>
      <w:r w:rsidRPr="007F28F7">
        <w:tab/>
        <w:t>(iii)</w:t>
      </w:r>
      <w:r w:rsidRPr="007F28F7">
        <w:tab/>
        <w:t>assigned to work for the Commonwealth or a Commonwealth authority under a labour hire arrangement;</w:t>
      </w:r>
    </w:p>
    <w:p w:rsidR="00B3574C" w:rsidRPr="007F28F7" w:rsidRDefault="00B3574C" w:rsidP="007F28F7">
      <w:pPr>
        <w:pStyle w:val="paragraph"/>
      </w:pPr>
      <w:r w:rsidRPr="007F28F7">
        <w:tab/>
        <w:t>(k)</w:t>
      </w:r>
      <w:r w:rsidRPr="007F28F7">
        <w:tab/>
        <w:t>an individual (other than an official of a registered industrial organisation) who exercises powers, or performs functions, conferred on the person by or under a law of the Commonwealth, other than:</w:t>
      </w:r>
    </w:p>
    <w:p w:rsidR="00B3574C" w:rsidRPr="007F28F7" w:rsidRDefault="00B3574C" w:rsidP="007F28F7">
      <w:pPr>
        <w:pStyle w:val="paragraphsub"/>
      </w:pPr>
      <w:r w:rsidRPr="007F28F7">
        <w:tab/>
        <w:t>(i)</w:t>
      </w:r>
      <w:r w:rsidRPr="007F28F7">
        <w:tab/>
        <w:t xml:space="preserve">the </w:t>
      </w:r>
      <w:r w:rsidRPr="007F28F7">
        <w:rPr>
          <w:i/>
        </w:rPr>
        <w:t>Corporations (Aboriginal and Torres Strait Islander) Act 2006</w:t>
      </w:r>
      <w:r w:rsidRPr="007F28F7">
        <w:t>; or</w:t>
      </w:r>
    </w:p>
    <w:p w:rsidR="00B3574C" w:rsidRPr="007F28F7" w:rsidRDefault="00B3574C" w:rsidP="007F28F7">
      <w:pPr>
        <w:pStyle w:val="paragraphsub"/>
      </w:pPr>
      <w:r w:rsidRPr="007F28F7">
        <w:tab/>
        <w:t>(ii)</w:t>
      </w:r>
      <w:r w:rsidRPr="007F28F7">
        <w:tab/>
        <w:t xml:space="preserve">the </w:t>
      </w:r>
      <w:r w:rsidRPr="007F28F7">
        <w:rPr>
          <w:i/>
        </w:rPr>
        <w:t>Australian Capital Territory (Self</w:t>
      </w:r>
      <w:r w:rsidR="007F28F7">
        <w:rPr>
          <w:i/>
        </w:rPr>
        <w:noBreakHyphen/>
      </w:r>
      <w:r w:rsidRPr="007F28F7">
        <w:rPr>
          <w:i/>
        </w:rPr>
        <w:t>Government) Act 1988</w:t>
      </w:r>
      <w:r w:rsidRPr="007F28F7">
        <w:t>; or</w:t>
      </w:r>
    </w:p>
    <w:p w:rsidR="00B3574C" w:rsidRPr="007F28F7" w:rsidRDefault="00B3574C" w:rsidP="007F28F7">
      <w:pPr>
        <w:pStyle w:val="paragraphsub"/>
      </w:pPr>
      <w:r w:rsidRPr="007F28F7">
        <w:tab/>
        <w:t>(iii)</w:t>
      </w:r>
      <w:r w:rsidRPr="007F28F7">
        <w:tab/>
        <w:t xml:space="preserve">the </w:t>
      </w:r>
      <w:r w:rsidRPr="007F28F7">
        <w:rPr>
          <w:i/>
        </w:rPr>
        <w:t>Corporations Act 2001</w:t>
      </w:r>
      <w:r w:rsidRPr="007F28F7">
        <w:t>; or</w:t>
      </w:r>
    </w:p>
    <w:p w:rsidR="00B3574C" w:rsidRPr="007F28F7" w:rsidRDefault="00B3574C" w:rsidP="007F28F7">
      <w:pPr>
        <w:pStyle w:val="paragraphsub"/>
      </w:pPr>
      <w:r w:rsidRPr="007F28F7">
        <w:tab/>
        <w:t>(iv)</w:t>
      </w:r>
      <w:r w:rsidRPr="007F28F7">
        <w:tab/>
        <w:t xml:space="preserve">the </w:t>
      </w:r>
      <w:r w:rsidRPr="007F28F7">
        <w:rPr>
          <w:i/>
        </w:rPr>
        <w:t>Northern Territory (Self</w:t>
      </w:r>
      <w:r w:rsidR="007F28F7">
        <w:rPr>
          <w:i/>
        </w:rPr>
        <w:noBreakHyphen/>
      </w:r>
      <w:r w:rsidRPr="007F28F7">
        <w:rPr>
          <w:i/>
        </w:rPr>
        <w:t>Government) Act 1978</w:t>
      </w:r>
      <w:r w:rsidRPr="007F28F7">
        <w:t>; or</w:t>
      </w:r>
    </w:p>
    <w:p w:rsidR="00B3574C" w:rsidRPr="007F28F7" w:rsidRDefault="00B3574C" w:rsidP="007F28F7">
      <w:pPr>
        <w:pStyle w:val="paragraphsub"/>
      </w:pPr>
      <w:r w:rsidRPr="007F28F7">
        <w:tab/>
        <w:t>(v)</w:t>
      </w:r>
      <w:r w:rsidRPr="007F28F7">
        <w:tab/>
        <w:t>a provision specified in the regulations;</w:t>
      </w:r>
    </w:p>
    <w:p w:rsidR="00B3574C" w:rsidRPr="007F28F7" w:rsidRDefault="00B3574C" w:rsidP="007F28F7">
      <w:pPr>
        <w:pStyle w:val="paragraph"/>
      </w:pPr>
      <w:r w:rsidRPr="007F28F7">
        <w:lastRenderedPageBreak/>
        <w:tab/>
        <w:t>(l)</w:t>
      </w:r>
      <w:r w:rsidRPr="007F28F7">
        <w:tab/>
        <w:t>an individual who exercises powers, or performs functions, conferred on the individual by or under a law in force in Norfolk Island, the Territory of Christmas Island or the Territory of Cocos (Keeling) Islands (whether the law is a law of the Commonwealth or a law of the Territory concerned).</w:t>
      </w:r>
    </w:p>
    <w:p w:rsidR="00B3574C" w:rsidRPr="007F28F7" w:rsidRDefault="00B3574C" w:rsidP="007F28F7">
      <w:pPr>
        <w:pStyle w:val="Definition"/>
      </w:pPr>
      <w:r w:rsidRPr="007F28F7">
        <w:rPr>
          <w:b/>
          <w:i/>
        </w:rPr>
        <w:t>State or Territory registrable child sex offence</w:t>
      </w:r>
      <w:r w:rsidRPr="007F28F7">
        <w:t xml:space="preserve"> means an offence:</w:t>
      </w:r>
    </w:p>
    <w:p w:rsidR="00B3574C" w:rsidRPr="007F28F7" w:rsidRDefault="00B3574C" w:rsidP="007F28F7">
      <w:pPr>
        <w:pStyle w:val="paragraph"/>
      </w:pPr>
      <w:r w:rsidRPr="007F28F7">
        <w:tab/>
        <w:t>(a)</w:t>
      </w:r>
      <w:r w:rsidRPr="007F28F7">
        <w:tab/>
        <w:t>that a person becomes, or may at any time have become, a person whose name is entered on a child protection offender register (however described) of a State or Territory for committing; and</w:t>
      </w:r>
    </w:p>
    <w:p w:rsidR="00B3574C" w:rsidRPr="007F28F7" w:rsidRDefault="00B3574C" w:rsidP="007F28F7">
      <w:pPr>
        <w:pStyle w:val="paragraph"/>
      </w:pPr>
      <w:r w:rsidRPr="007F28F7">
        <w:tab/>
        <w:t>(b)</w:t>
      </w:r>
      <w:r w:rsidRPr="007F28F7">
        <w:tab/>
        <w:t>in respect of which:</w:t>
      </w:r>
    </w:p>
    <w:p w:rsidR="00B3574C" w:rsidRPr="007F28F7" w:rsidRDefault="00B3574C" w:rsidP="007F28F7">
      <w:pPr>
        <w:pStyle w:val="paragraphsub"/>
      </w:pPr>
      <w:r w:rsidRPr="007F28F7">
        <w:tab/>
        <w:t>(i)</w:t>
      </w:r>
      <w:r w:rsidRPr="007F28F7">
        <w:tab/>
        <w:t>a person under 18 was a victim or an intended victim; or</w:t>
      </w:r>
    </w:p>
    <w:p w:rsidR="00B3574C" w:rsidRPr="007F28F7" w:rsidRDefault="00396097" w:rsidP="007F28F7">
      <w:pPr>
        <w:pStyle w:val="paragraphsub"/>
      </w:pPr>
      <w:r w:rsidRPr="007F28F7">
        <w:tab/>
        <w:t>(ii)</w:t>
      </w:r>
      <w:r w:rsidRPr="007F28F7">
        <w:tab/>
        <w:t>the offending involved</w:t>
      </w:r>
      <w:r w:rsidR="00B3574C" w:rsidRPr="007F28F7">
        <w:t xml:space="preserve"> child abuse material.</w:t>
      </w:r>
    </w:p>
    <w:p w:rsidR="00B3574C" w:rsidRPr="007F28F7" w:rsidRDefault="00B3574C" w:rsidP="007F28F7">
      <w:pPr>
        <w:pStyle w:val="ActHead5"/>
      </w:pPr>
      <w:bookmarkStart w:id="12" w:name="_Toc14684618"/>
      <w:r w:rsidRPr="007F28F7">
        <w:rPr>
          <w:rStyle w:val="CharSectno"/>
        </w:rPr>
        <w:t>273B.2</w:t>
      </w:r>
      <w:r w:rsidRPr="007F28F7">
        <w:t xml:space="preserve">  Geographical jurisdiction</w:t>
      </w:r>
      <w:bookmarkEnd w:id="12"/>
    </w:p>
    <w:p w:rsidR="00B3574C" w:rsidRPr="007F28F7" w:rsidRDefault="00B3574C" w:rsidP="007F28F7">
      <w:pPr>
        <w:pStyle w:val="subsection"/>
      </w:pPr>
      <w:r w:rsidRPr="007F28F7">
        <w:tab/>
      </w:r>
      <w:r w:rsidRPr="007F28F7">
        <w:tab/>
        <w:t>Section</w:t>
      </w:r>
      <w:r w:rsidR="007F28F7" w:rsidRPr="007F28F7">
        <w:t> </w:t>
      </w:r>
      <w:r w:rsidRPr="007F28F7">
        <w:t>15.2 (extended geographical jurisdiction—category B) applies to each offence against this Division.</w:t>
      </w:r>
    </w:p>
    <w:p w:rsidR="00B3574C" w:rsidRPr="007F28F7" w:rsidRDefault="00B3574C" w:rsidP="007F28F7">
      <w:pPr>
        <w:pStyle w:val="ActHead5"/>
      </w:pPr>
      <w:bookmarkStart w:id="13" w:name="_Toc14684619"/>
      <w:r w:rsidRPr="007F28F7">
        <w:rPr>
          <w:rStyle w:val="CharSectno"/>
        </w:rPr>
        <w:t>273B.3</w:t>
      </w:r>
      <w:r w:rsidRPr="007F28F7">
        <w:t xml:space="preserve">  Double jeopardy</w:t>
      </w:r>
      <w:bookmarkEnd w:id="13"/>
    </w:p>
    <w:p w:rsidR="00B3574C" w:rsidRPr="007F28F7" w:rsidRDefault="00B3574C" w:rsidP="007F28F7">
      <w:pPr>
        <w:pStyle w:val="subsection"/>
      </w:pPr>
      <w:r w:rsidRPr="007F28F7">
        <w:tab/>
      </w:r>
      <w:r w:rsidRPr="007F28F7">
        <w:tab/>
        <w:t>If a person has been convicted or acquitted in a country outside Australia of an offence against the law of that country in respect of any conduct, the person cannot be convicted of an offence against this Division in respect of that conduct.</w:t>
      </w:r>
    </w:p>
    <w:p w:rsidR="00B3574C" w:rsidRPr="007F28F7" w:rsidRDefault="00B3574C" w:rsidP="007F28F7">
      <w:pPr>
        <w:pStyle w:val="ActHead4"/>
      </w:pPr>
      <w:bookmarkStart w:id="14" w:name="_Toc14684620"/>
      <w:r w:rsidRPr="007F28F7">
        <w:rPr>
          <w:rStyle w:val="CharSubdNo"/>
        </w:rPr>
        <w:t>Subdivision B</w:t>
      </w:r>
      <w:r w:rsidRPr="007F28F7">
        <w:t>—</w:t>
      </w:r>
      <w:r w:rsidRPr="007F28F7">
        <w:rPr>
          <w:rStyle w:val="CharSubdText"/>
        </w:rPr>
        <w:t>Offences relating to the protection of children</w:t>
      </w:r>
      <w:bookmarkEnd w:id="14"/>
    </w:p>
    <w:p w:rsidR="00B3574C" w:rsidRPr="007F28F7" w:rsidRDefault="00B3574C" w:rsidP="007F28F7">
      <w:pPr>
        <w:pStyle w:val="ActHead5"/>
      </w:pPr>
      <w:bookmarkStart w:id="15" w:name="_Toc14684621"/>
      <w:r w:rsidRPr="007F28F7">
        <w:rPr>
          <w:rStyle w:val="CharSectno"/>
        </w:rPr>
        <w:t>273B.4</w:t>
      </w:r>
      <w:r w:rsidRPr="007F28F7">
        <w:t xml:space="preserve">  Failing to protect child at risk of child sexual abuse offence</w:t>
      </w:r>
      <w:bookmarkEnd w:id="15"/>
    </w:p>
    <w:p w:rsidR="00B3574C" w:rsidRPr="007F28F7" w:rsidRDefault="00B3574C" w:rsidP="007F28F7">
      <w:pPr>
        <w:pStyle w:val="SubsectionHead"/>
      </w:pPr>
      <w:r w:rsidRPr="007F28F7">
        <w:t>Failing to protect child at risk of child sexual abuse offence</w:t>
      </w:r>
    </w:p>
    <w:p w:rsidR="00B3574C" w:rsidRPr="007F28F7" w:rsidRDefault="00B3574C" w:rsidP="007F28F7">
      <w:pPr>
        <w:pStyle w:val="subsection"/>
      </w:pPr>
      <w:r w:rsidRPr="007F28F7">
        <w:tab/>
        <w:t>(1)</w:t>
      </w:r>
      <w:r w:rsidRPr="007F28F7">
        <w:tab/>
        <w:t xml:space="preserve">A person (the </w:t>
      </w:r>
      <w:r w:rsidRPr="007F28F7">
        <w:rPr>
          <w:b/>
          <w:i/>
        </w:rPr>
        <w:t>defendant</w:t>
      </w:r>
      <w:r w:rsidRPr="007F28F7">
        <w:t>) commits an offence if:</w:t>
      </w:r>
    </w:p>
    <w:p w:rsidR="00B3574C" w:rsidRPr="007F28F7" w:rsidRDefault="00B3574C" w:rsidP="007F28F7">
      <w:pPr>
        <w:pStyle w:val="paragraph"/>
      </w:pPr>
      <w:r w:rsidRPr="007F28F7">
        <w:tab/>
        <w:t>(a)</w:t>
      </w:r>
      <w:r w:rsidRPr="007F28F7">
        <w:tab/>
        <w:t>the defendant is a Commonwealth officer; and</w:t>
      </w:r>
    </w:p>
    <w:p w:rsidR="00B3574C" w:rsidRPr="007F28F7" w:rsidRDefault="00B3574C" w:rsidP="007F28F7">
      <w:pPr>
        <w:pStyle w:val="paragraph"/>
      </w:pPr>
      <w:r w:rsidRPr="007F28F7">
        <w:tab/>
        <w:t>(b)</w:t>
      </w:r>
      <w:r w:rsidRPr="007F28F7">
        <w:tab/>
        <w:t xml:space="preserve">there is another person aged under 18 (the </w:t>
      </w:r>
      <w:r w:rsidRPr="007F28F7">
        <w:rPr>
          <w:b/>
          <w:i/>
        </w:rPr>
        <w:t>child</w:t>
      </w:r>
      <w:r w:rsidRPr="007F28F7">
        <w:t>) under the defendant’s care, supervision or authority, in the defendant’s capacity as a Commonwealth officer; and</w:t>
      </w:r>
    </w:p>
    <w:p w:rsidR="00B3574C" w:rsidRPr="007F28F7" w:rsidRDefault="00B3574C" w:rsidP="007F28F7">
      <w:pPr>
        <w:pStyle w:val="paragraph"/>
      </w:pPr>
      <w:r w:rsidRPr="007F28F7">
        <w:lastRenderedPageBreak/>
        <w:tab/>
        <w:t>(c)</w:t>
      </w:r>
      <w:r w:rsidRPr="007F28F7">
        <w:tab/>
        <w:t xml:space="preserve">the defendant knows there is a substantial risk that a person (the </w:t>
      </w:r>
      <w:r w:rsidRPr="007F28F7">
        <w:rPr>
          <w:b/>
          <w:i/>
        </w:rPr>
        <w:t>potential offender</w:t>
      </w:r>
      <w:r w:rsidRPr="007F28F7">
        <w:t>) will engage in conduct in relation to the child; and</w:t>
      </w:r>
    </w:p>
    <w:p w:rsidR="00B3574C" w:rsidRPr="007F28F7" w:rsidRDefault="00B3574C" w:rsidP="007F28F7">
      <w:pPr>
        <w:pStyle w:val="paragraph"/>
      </w:pPr>
      <w:r w:rsidRPr="007F28F7">
        <w:tab/>
        <w:t>(d)</w:t>
      </w:r>
      <w:r w:rsidRPr="007F28F7">
        <w:tab/>
        <w:t>such conduct, if engaged in, would constitute a child sexual abuse offence; and</w:t>
      </w:r>
    </w:p>
    <w:p w:rsidR="00B3574C" w:rsidRPr="007F28F7" w:rsidRDefault="00B3574C" w:rsidP="007F28F7">
      <w:pPr>
        <w:pStyle w:val="paragraph"/>
      </w:pPr>
      <w:r w:rsidRPr="007F28F7">
        <w:tab/>
        <w:t>(e)</w:t>
      </w:r>
      <w:r w:rsidRPr="007F28F7">
        <w:tab/>
        <w:t xml:space="preserve">the defendant, because of the defendant’s position as a Commonwealth officer, has the actual or effective responsibility to reduce or remove the risk mentioned in </w:t>
      </w:r>
      <w:r w:rsidR="007F28F7" w:rsidRPr="007F28F7">
        <w:t>paragraph (</w:t>
      </w:r>
      <w:r w:rsidRPr="007F28F7">
        <w:t>c); and</w:t>
      </w:r>
    </w:p>
    <w:p w:rsidR="00B3574C" w:rsidRPr="007F28F7" w:rsidRDefault="00B3574C" w:rsidP="007F28F7">
      <w:pPr>
        <w:pStyle w:val="paragraph"/>
      </w:pPr>
      <w:r w:rsidRPr="007F28F7">
        <w:tab/>
        <w:t>(f)</w:t>
      </w:r>
      <w:r w:rsidRPr="007F28F7">
        <w:tab/>
        <w:t>the defendant negligently fails</w:t>
      </w:r>
      <w:r w:rsidRPr="007F28F7">
        <w:rPr>
          <w:i/>
        </w:rPr>
        <w:t xml:space="preserve"> </w:t>
      </w:r>
      <w:r w:rsidRPr="007F28F7">
        <w:t>to reduce or remove that risk.</w:t>
      </w:r>
    </w:p>
    <w:p w:rsidR="00B3574C" w:rsidRPr="007F28F7" w:rsidRDefault="00B3574C" w:rsidP="007F28F7">
      <w:pPr>
        <w:pStyle w:val="Penalty"/>
      </w:pPr>
      <w:r w:rsidRPr="007F28F7">
        <w:t>Penalty:</w:t>
      </w:r>
      <w:r w:rsidRPr="007F28F7">
        <w:tab/>
        <w:t>Imprisonment for 5 years.</w:t>
      </w:r>
    </w:p>
    <w:p w:rsidR="00B3574C" w:rsidRPr="007F28F7" w:rsidRDefault="00B3574C" w:rsidP="007F28F7">
      <w:pPr>
        <w:pStyle w:val="SubsectionHead"/>
      </w:pPr>
      <w:r w:rsidRPr="007F28F7">
        <w:t>Absolute liability</w:t>
      </w:r>
    </w:p>
    <w:p w:rsidR="00B3574C" w:rsidRPr="007F28F7" w:rsidRDefault="00B3574C" w:rsidP="007F28F7">
      <w:pPr>
        <w:pStyle w:val="subsection"/>
      </w:pPr>
      <w:r w:rsidRPr="007F28F7">
        <w:tab/>
        <w:t>(2)</w:t>
      </w:r>
      <w:r w:rsidRPr="007F28F7">
        <w:tab/>
        <w:t xml:space="preserve">Absolute liability applies to </w:t>
      </w:r>
      <w:r w:rsidR="007F28F7" w:rsidRPr="007F28F7">
        <w:t>paragraph (</w:t>
      </w:r>
      <w:r w:rsidRPr="007F28F7">
        <w:t>1)(d).</w:t>
      </w:r>
    </w:p>
    <w:p w:rsidR="00B3574C" w:rsidRPr="007F28F7" w:rsidRDefault="00B3574C" w:rsidP="007F28F7">
      <w:pPr>
        <w:pStyle w:val="notetext"/>
      </w:pPr>
      <w:r w:rsidRPr="007F28F7">
        <w:t>Note:</w:t>
      </w:r>
      <w:r w:rsidRPr="007F28F7">
        <w:tab/>
        <w:t>For absolute liability, see section</w:t>
      </w:r>
      <w:r w:rsidR="007F28F7" w:rsidRPr="007F28F7">
        <w:t> </w:t>
      </w:r>
      <w:r w:rsidRPr="007F28F7">
        <w:t>6.2.</w:t>
      </w:r>
    </w:p>
    <w:p w:rsidR="00B3574C" w:rsidRPr="007F28F7" w:rsidRDefault="00B3574C" w:rsidP="007F28F7">
      <w:pPr>
        <w:pStyle w:val="SubsectionHead"/>
      </w:pPr>
      <w:r w:rsidRPr="007F28F7">
        <w:t>Certain matters not required to be proved</w:t>
      </w:r>
    </w:p>
    <w:p w:rsidR="00B3574C" w:rsidRPr="007F28F7" w:rsidRDefault="00B3574C" w:rsidP="007F28F7">
      <w:pPr>
        <w:pStyle w:val="subsection"/>
      </w:pPr>
      <w:r w:rsidRPr="007F28F7">
        <w:tab/>
        <w:t>(3)</w:t>
      </w:r>
      <w:r w:rsidRPr="007F28F7">
        <w:tab/>
      </w:r>
      <w:r w:rsidR="007F28F7" w:rsidRPr="007F28F7">
        <w:t>Subsection (</w:t>
      </w:r>
      <w:r w:rsidRPr="007F28F7">
        <w:t>1) applies:</w:t>
      </w:r>
    </w:p>
    <w:p w:rsidR="00B3574C" w:rsidRPr="007F28F7" w:rsidRDefault="00B3574C" w:rsidP="007F28F7">
      <w:pPr>
        <w:pStyle w:val="paragraph"/>
      </w:pPr>
      <w:r w:rsidRPr="007F28F7">
        <w:tab/>
        <w:t>(a)</w:t>
      </w:r>
      <w:r w:rsidRPr="007F28F7">
        <w:tab/>
        <w:t>whether or not the child can be identified as a specific person; and</w:t>
      </w:r>
    </w:p>
    <w:p w:rsidR="00B3574C" w:rsidRPr="007F28F7" w:rsidRDefault="00B3574C" w:rsidP="007F28F7">
      <w:pPr>
        <w:pStyle w:val="paragraph"/>
      </w:pPr>
      <w:r w:rsidRPr="007F28F7">
        <w:tab/>
        <w:t>(b)</w:t>
      </w:r>
      <w:r w:rsidRPr="007F28F7">
        <w:tab/>
        <w:t>whether or not the potential offender can be identified as a specific person; and</w:t>
      </w:r>
    </w:p>
    <w:p w:rsidR="00B3574C" w:rsidRPr="007F28F7" w:rsidRDefault="00B3574C" w:rsidP="007F28F7">
      <w:pPr>
        <w:pStyle w:val="paragraph"/>
      </w:pPr>
      <w:r w:rsidRPr="007F28F7">
        <w:tab/>
        <w:t>(c)</w:t>
      </w:r>
      <w:r w:rsidRPr="007F28F7">
        <w:tab/>
        <w:t>whether or not a child sexual abuse offence is or was actually committed in relation to the child.</w:t>
      </w:r>
    </w:p>
    <w:p w:rsidR="00B3574C" w:rsidRPr="007F28F7" w:rsidRDefault="00B3574C" w:rsidP="007F28F7">
      <w:pPr>
        <w:pStyle w:val="ActHead5"/>
      </w:pPr>
      <w:bookmarkStart w:id="16" w:name="_Toc14684622"/>
      <w:r w:rsidRPr="007F28F7">
        <w:rPr>
          <w:rStyle w:val="CharSectno"/>
        </w:rPr>
        <w:t>273B.5</w:t>
      </w:r>
      <w:r w:rsidRPr="007F28F7">
        <w:t xml:space="preserve">  Failing to report child sexual abuse offence</w:t>
      </w:r>
      <w:bookmarkEnd w:id="16"/>
    </w:p>
    <w:p w:rsidR="00B3574C" w:rsidRPr="007F28F7" w:rsidRDefault="00B3574C" w:rsidP="007F28F7">
      <w:pPr>
        <w:pStyle w:val="SubsectionHead"/>
      </w:pPr>
      <w:r w:rsidRPr="007F28F7">
        <w:t>Offence based on reasonable belief</w:t>
      </w:r>
    </w:p>
    <w:p w:rsidR="00B3574C" w:rsidRPr="007F28F7" w:rsidRDefault="00B3574C" w:rsidP="007F28F7">
      <w:pPr>
        <w:pStyle w:val="subsection"/>
      </w:pPr>
      <w:r w:rsidRPr="007F28F7">
        <w:tab/>
        <w:t>(1)</w:t>
      </w:r>
      <w:r w:rsidRPr="007F28F7">
        <w:tab/>
        <w:t xml:space="preserve">A person (the </w:t>
      </w:r>
      <w:r w:rsidRPr="007F28F7">
        <w:rPr>
          <w:b/>
          <w:i/>
        </w:rPr>
        <w:t>defendant</w:t>
      </w:r>
      <w:r w:rsidRPr="007F28F7">
        <w:t>) commits an offence if:</w:t>
      </w:r>
    </w:p>
    <w:p w:rsidR="00B3574C" w:rsidRPr="007F28F7" w:rsidRDefault="00B3574C" w:rsidP="007F28F7">
      <w:pPr>
        <w:pStyle w:val="paragraph"/>
      </w:pPr>
      <w:r w:rsidRPr="007F28F7">
        <w:tab/>
        <w:t>(a)</w:t>
      </w:r>
      <w:r w:rsidRPr="007F28F7">
        <w:tab/>
        <w:t>the defendant is a Commonwealth officer; and</w:t>
      </w:r>
    </w:p>
    <w:p w:rsidR="00B3574C" w:rsidRPr="007F28F7" w:rsidRDefault="00B3574C" w:rsidP="007F28F7">
      <w:pPr>
        <w:pStyle w:val="paragraph"/>
      </w:pPr>
      <w:r w:rsidRPr="007F28F7">
        <w:tab/>
        <w:t>(b)</w:t>
      </w:r>
      <w:r w:rsidRPr="007F28F7">
        <w:tab/>
        <w:t xml:space="preserve">there is another person aged under 18 (the </w:t>
      </w:r>
      <w:r w:rsidRPr="007F28F7">
        <w:rPr>
          <w:b/>
          <w:i/>
        </w:rPr>
        <w:t>child</w:t>
      </w:r>
      <w:r w:rsidRPr="007F28F7">
        <w:t>) under the care or supervision of the defendant, in the defendant’s capacity as a Commonwealth officer; and</w:t>
      </w:r>
    </w:p>
    <w:p w:rsidR="00B3574C" w:rsidRPr="007F28F7" w:rsidRDefault="00B3574C" w:rsidP="007F28F7">
      <w:pPr>
        <w:pStyle w:val="paragraph"/>
      </w:pPr>
      <w:r w:rsidRPr="007F28F7">
        <w:tab/>
        <w:t>(c)</w:t>
      </w:r>
      <w:r w:rsidRPr="007F28F7">
        <w:tab/>
        <w:t xml:space="preserve">the defendant knows of information that would lead a reasonable person to believe that a person (the </w:t>
      </w:r>
      <w:r w:rsidRPr="007F28F7">
        <w:rPr>
          <w:b/>
          <w:i/>
        </w:rPr>
        <w:t>potential offender</w:t>
      </w:r>
      <w:r w:rsidRPr="007F28F7">
        <w:t>):</w:t>
      </w:r>
    </w:p>
    <w:p w:rsidR="00B3574C" w:rsidRPr="007F28F7" w:rsidRDefault="00B3574C" w:rsidP="007F28F7">
      <w:pPr>
        <w:pStyle w:val="paragraphsub"/>
      </w:pPr>
      <w:r w:rsidRPr="007F28F7">
        <w:lastRenderedPageBreak/>
        <w:tab/>
        <w:t>(i)</w:t>
      </w:r>
      <w:r w:rsidRPr="007F28F7">
        <w:tab/>
        <w:t>has engaged in conduct in relation to the child; or</w:t>
      </w:r>
    </w:p>
    <w:p w:rsidR="00B3574C" w:rsidRPr="007F28F7" w:rsidRDefault="00B3574C" w:rsidP="007F28F7">
      <w:pPr>
        <w:pStyle w:val="paragraphsub"/>
      </w:pPr>
      <w:r w:rsidRPr="007F28F7">
        <w:tab/>
        <w:t>(ii)</w:t>
      </w:r>
      <w:r w:rsidRPr="007F28F7">
        <w:tab/>
        <w:t>will engage in conduct in relation to the child; and</w:t>
      </w:r>
    </w:p>
    <w:p w:rsidR="00B3574C" w:rsidRPr="007F28F7" w:rsidRDefault="00B3574C" w:rsidP="007F28F7">
      <w:pPr>
        <w:pStyle w:val="paragraph"/>
      </w:pPr>
      <w:r w:rsidRPr="007F28F7">
        <w:tab/>
        <w:t>(d)</w:t>
      </w:r>
      <w:r w:rsidRPr="007F28F7">
        <w:tab/>
        <w:t>such conduct, if engaged in, would constitute a child sexual abuse offence; and</w:t>
      </w:r>
    </w:p>
    <w:p w:rsidR="00B3574C" w:rsidRPr="007F28F7" w:rsidRDefault="00B3574C" w:rsidP="007F28F7">
      <w:pPr>
        <w:pStyle w:val="paragraph"/>
      </w:pPr>
      <w:r w:rsidRPr="007F28F7">
        <w:tab/>
        <w:t>(e)</w:t>
      </w:r>
      <w:r w:rsidRPr="007F28F7">
        <w:tab/>
        <w:t>the defendant fails to disclose the information, as soon as practicable after coming to know it, to:</w:t>
      </w:r>
    </w:p>
    <w:p w:rsidR="00B3574C" w:rsidRPr="007F28F7" w:rsidRDefault="00B3574C" w:rsidP="007F28F7">
      <w:pPr>
        <w:pStyle w:val="paragraphsub"/>
      </w:pPr>
      <w:r w:rsidRPr="007F28F7">
        <w:tab/>
        <w:t>(i)</w:t>
      </w:r>
      <w:r w:rsidRPr="007F28F7">
        <w:tab/>
        <w:t>the police force or police service of a State or Territory; or</w:t>
      </w:r>
    </w:p>
    <w:p w:rsidR="00B3574C" w:rsidRPr="007F28F7" w:rsidRDefault="00B3574C" w:rsidP="007F28F7">
      <w:pPr>
        <w:pStyle w:val="paragraphsub"/>
      </w:pPr>
      <w:r w:rsidRPr="007F28F7">
        <w:tab/>
        <w:t>(ii)</w:t>
      </w:r>
      <w:r w:rsidRPr="007F28F7">
        <w:tab/>
        <w:t>the Australian Federal Police.</w:t>
      </w:r>
    </w:p>
    <w:p w:rsidR="00B3574C" w:rsidRPr="007F28F7" w:rsidRDefault="00B3574C" w:rsidP="007F28F7">
      <w:pPr>
        <w:pStyle w:val="Penalty"/>
      </w:pPr>
      <w:r w:rsidRPr="007F28F7">
        <w:t>Penalty:</w:t>
      </w:r>
      <w:r w:rsidRPr="007F28F7">
        <w:tab/>
        <w:t>Imprisonment for 3 years.</w:t>
      </w:r>
    </w:p>
    <w:p w:rsidR="00B3574C" w:rsidRPr="007F28F7" w:rsidRDefault="00B3574C" w:rsidP="007F28F7">
      <w:pPr>
        <w:pStyle w:val="SubsectionHead"/>
      </w:pPr>
      <w:r w:rsidRPr="007F28F7">
        <w:t>Offence based on reasonable suspicion</w:t>
      </w:r>
    </w:p>
    <w:p w:rsidR="00B3574C" w:rsidRPr="007F28F7" w:rsidRDefault="00B3574C" w:rsidP="007F28F7">
      <w:pPr>
        <w:pStyle w:val="subsection"/>
      </w:pPr>
      <w:r w:rsidRPr="007F28F7">
        <w:tab/>
        <w:t>(2)</w:t>
      </w:r>
      <w:r w:rsidRPr="007F28F7">
        <w:tab/>
        <w:t xml:space="preserve">A person (the </w:t>
      </w:r>
      <w:r w:rsidRPr="007F28F7">
        <w:rPr>
          <w:b/>
          <w:i/>
        </w:rPr>
        <w:t>defendant</w:t>
      </w:r>
      <w:r w:rsidRPr="007F28F7">
        <w:t>) commits an offence if:</w:t>
      </w:r>
    </w:p>
    <w:p w:rsidR="00B3574C" w:rsidRPr="007F28F7" w:rsidRDefault="00B3574C" w:rsidP="007F28F7">
      <w:pPr>
        <w:pStyle w:val="paragraph"/>
      </w:pPr>
      <w:r w:rsidRPr="007F28F7">
        <w:tab/>
        <w:t>(a)</w:t>
      </w:r>
      <w:r w:rsidRPr="007F28F7">
        <w:tab/>
        <w:t>the defendant is a Commonwealth officer; and</w:t>
      </w:r>
    </w:p>
    <w:p w:rsidR="00B3574C" w:rsidRPr="007F28F7" w:rsidRDefault="00B3574C" w:rsidP="007F28F7">
      <w:pPr>
        <w:pStyle w:val="paragraph"/>
      </w:pPr>
      <w:r w:rsidRPr="007F28F7">
        <w:tab/>
        <w:t>(b)</w:t>
      </w:r>
      <w:r w:rsidRPr="007F28F7">
        <w:tab/>
        <w:t xml:space="preserve">there is another person aged under 18 (the </w:t>
      </w:r>
      <w:r w:rsidRPr="007F28F7">
        <w:rPr>
          <w:b/>
          <w:i/>
        </w:rPr>
        <w:t>child</w:t>
      </w:r>
      <w:r w:rsidRPr="007F28F7">
        <w:t>) under the care or supervision of the defendant, in the defendant’s capacity as a Commonwealth officer; and</w:t>
      </w:r>
    </w:p>
    <w:p w:rsidR="00B3574C" w:rsidRPr="007F28F7" w:rsidRDefault="00B3574C" w:rsidP="007F28F7">
      <w:pPr>
        <w:pStyle w:val="paragraph"/>
      </w:pPr>
      <w:r w:rsidRPr="007F28F7">
        <w:tab/>
        <w:t>(c)</w:t>
      </w:r>
      <w:r w:rsidRPr="007F28F7">
        <w:tab/>
        <w:t xml:space="preserve">the defendant knows of information that would lead a reasonable person to suspect that a person (the </w:t>
      </w:r>
      <w:r w:rsidRPr="007F28F7">
        <w:rPr>
          <w:b/>
          <w:i/>
        </w:rPr>
        <w:t>potential offender</w:t>
      </w:r>
      <w:r w:rsidRPr="007F28F7">
        <w:t>):</w:t>
      </w:r>
    </w:p>
    <w:p w:rsidR="00B3574C" w:rsidRPr="007F28F7" w:rsidRDefault="00B3574C" w:rsidP="007F28F7">
      <w:pPr>
        <w:pStyle w:val="paragraphsub"/>
      </w:pPr>
      <w:r w:rsidRPr="007F28F7">
        <w:tab/>
        <w:t>(i)</w:t>
      </w:r>
      <w:r w:rsidRPr="007F28F7">
        <w:tab/>
        <w:t>has engaged in conduct in relation to the child; or</w:t>
      </w:r>
    </w:p>
    <w:p w:rsidR="00B3574C" w:rsidRPr="007F28F7" w:rsidRDefault="00B3574C" w:rsidP="007F28F7">
      <w:pPr>
        <w:pStyle w:val="paragraphsub"/>
      </w:pPr>
      <w:r w:rsidRPr="007F28F7">
        <w:tab/>
        <w:t>(ii)</w:t>
      </w:r>
      <w:r w:rsidRPr="007F28F7">
        <w:tab/>
        <w:t>will engage in conduct in relation to the child; and</w:t>
      </w:r>
    </w:p>
    <w:p w:rsidR="00B3574C" w:rsidRPr="007F28F7" w:rsidRDefault="00B3574C" w:rsidP="007F28F7">
      <w:pPr>
        <w:pStyle w:val="paragraph"/>
      </w:pPr>
      <w:r w:rsidRPr="007F28F7">
        <w:tab/>
        <w:t>(d)</w:t>
      </w:r>
      <w:r w:rsidRPr="007F28F7">
        <w:tab/>
        <w:t>such conduct, if engaged in, would constitute a child sexual abuse offence; and</w:t>
      </w:r>
    </w:p>
    <w:p w:rsidR="00B3574C" w:rsidRPr="007F28F7" w:rsidRDefault="00B3574C" w:rsidP="007F28F7">
      <w:pPr>
        <w:pStyle w:val="paragraph"/>
      </w:pPr>
      <w:r w:rsidRPr="007F28F7">
        <w:tab/>
        <w:t>(e)</w:t>
      </w:r>
      <w:r w:rsidRPr="007F28F7">
        <w:tab/>
        <w:t>the defendant fails to disclose the information, as soon as practicable after coming to know it, to:</w:t>
      </w:r>
    </w:p>
    <w:p w:rsidR="00B3574C" w:rsidRPr="007F28F7" w:rsidRDefault="00B3574C" w:rsidP="007F28F7">
      <w:pPr>
        <w:pStyle w:val="paragraphsub"/>
      </w:pPr>
      <w:r w:rsidRPr="007F28F7">
        <w:tab/>
        <w:t>(i)</w:t>
      </w:r>
      <w:r w:rsidRPr="007F28F7">
        <w:tab/>
        <w:t>the police force or police service of a State or Territory; or</w:t>
      </w:r>
    </w:p>
    <w:p w:rsidR="00B3574C" w:rsidRPr="007F28F7" w:rsidRDefault="00B3574C" w:rsidP="007F28F7">
      <w:pPr>
        <w:pStyle w:val="paragraphsub"/>
      </w:pPr>
      <w:r w:rsidRPr="007F28F7">
        <w:tab/>
        <w:t>(ii)</w:t>
      </w:r>
      <w:r w:rsidRPr="007F28F7">
        <w:tab/>
        <w:t>the Australian Federal Police.</w:t>
      </w:r>
    </w:p>
    <w:p w:rsidR="00B3574C" w:rsidRPr="007F28F7" w:rsidRDefault="00B3574C" w:rsidP="007F28F7">
      <w:pPr>
        <w:pStyle w:val="Penalty"/>
      </w:pPr>
      <w:r w:rsidRPr="007F28F7">
        <w:t>Penalty:</w:t>
      </w:r>
      <w:r w:rsidRPr="007F28F7">
        <w:tab/>
        <w:t>Imprisonment for 2 years.</w:t>
      </w:r>
    </w:p>
    <w:p w:rsidR="00B3574C" w:rsidRPr="007F28F7" w:rsidRDefault="00B3574C" w:rsidP="007F28F7">
      <w:pPr>
        <w:pStyle w:val="SubsectionHead"/>
      </w:pPr>
      <w:r w:rsidRPr="007F28F7">
        <w:t>Absolute liability</w:t>
      </w:r>
    </w:p>
    <w:p w:rsidR="00B3574C" w:rsidRPr="007F28F7" w:rsidRDefault="00B3574C" w:rsidP="007F28F7">
      <w:pPr>
        <w:pStyle w:val="subsection"/>
      </w:pPr>
      <w:r w:rsidRPr="007F28F7">
        <w:tab/>
        <w:t>(3)</w:t>
      </w:r>
      <w:r w:rsidRPr="007F28F7">
        <w:tab/>
        <w:t xml:space="preserve">Absolute liability applies to </w:t>
      </w:r>
      <w:r w:rsidR="007F28F7" w:rsidRPr="007F28F7">
        <w:t>paragraphs (</w:t>
      </w:r>
      <w:r w:rsidRPr="007F28F7">
        <w:t>1)(d) and (2)(d).</w:t>
      </w:r>
    </w:p>
    <w:p w:rsidR="00B3574C" w:rsidRPr="007F28F7" w:rsidRDefault="00B3574C" w:rsidP="007F28F7">
      <w:pPr>
        <w:pStyle w:val="notetext"/>
      </w:pPr>
      <w:r w:rsidRPr="007F28F7">
        <w:t>Note:</w:t>
      </w:r>
      <w:r w:rsidRPr="007F28F7">
        <w:tab/>
        <w:t>For absolute liability, see section</w:t>
      </w:r>
      <w:r w:rsidR="007F28F7" w:rsidRPr="007F28F7">
        <w:t> </w:t>
      </w:r>
      <w:r w:rsidRPr="007F28F7">
        <w:t>6.2.</w:t>
      </w:r>
    </w:p>
    <w:p w:rsidR="00B3574C" w:rsidRPr="007F28F7" w:rsidRDefault="00B3574C" w:rsidP="007F28F7">
      <w:pPr>
        <w:pStyle w:val="SubsectionHead"/>
      </w:pPr>
      <w:r w:rsidRPr="007F28F7">
        <w:lastRenderedPageBreak/>
        <w:t>Defences</w:t>
      </w:r>
    </w:p>
    <w:p w:rsidR="00B3574C" w:rsidRPr="007F28F7" w:rsidRDefault="00B3574C" w:rsidP="007F28F7">
      <w:pPr>
        <w:pStyle w:val="subsection"/>
      </w:pPr>
      <w:r w:rsidRPr="007F28F7">
        <w:tab/>
        <w:t>(4)</w:t>
      </w:r>
      <w:r w:rsidRPr="007F28F7">
        <w:tab/>
      </w:r>
      <w:r w:rsidR="007F28F7" w:rsidRPr="007F28F7">
        <w:t>Subsection (</w:t>
      </w:r>
      <w:r w:rsidRPr="007F28F7">
        <w:t>1) or (2) does not apply if:</w:t>
      </w:r>
    </w:p>
    <w:p w:rsidR="00B3574C" w:rsidRPr="007F28F7" w:rsidRDefault="00B3574C" w:rsidP="007F28F7">
      <w:pPr>
        <w:pStyle w:val="paragraph"/>
      </w:pPr>
      <w:r w:rsidRPr="007F28F7">
        <w:tab/>
        <w:t>(a)</w:t>
      </w:r>
      <w:r w:rsidRPr="007F28F7">
        <w:tab/>
        <w:t>the defendant reasonably believes that the information is already known:</w:t>
      </w:r>
    </w:p>
    <w:p w:rsidR="00B3574C" w:rsidRPr="007F28F7" w:rsidRDefault="00B3574C" w:rsidP="007F28F7">
      <w:pPr>
        <w:pStyle w:val="paragraphsub"/>
      </w:pPr>
      <w:r w:rsidRPr="007F28F7">
        <w:tab/>
        <w:t>(i)</w:t>
      </w:r>
      <w:r w:rsidRPr="007F28F7">
        <w:tab/>
        <w:t>to the police force or police service of a State or Territory; or</w:t>
      </w:r>
    </w:p>
    <w:p w:rsidR="00B3574C" w:rsidRPr="007F28F7" w:rsidRDefault="00B3574C" w:rsidP="007F28F7">
      <w:pPr>
        <w:pStyle w:val="paragraphsub"/>
      </w:pPr>
      <w:r w:rsidRPr="007F28F7">
        <w:tab/>
        <w:t>(ii)</w:t>
      </w:r>
      <w:r w:rsidRPr="007F28F7">
        <w:tab/>
        <w:t>to the Australian Federal Police; or</w:t>
      </w:r>
    </w:p>
    <w:p w:rsidR="00B3574C" w:rsidRPr="007F28F7" w:rsidRDefault="00B3574C" w:rsidP="007F28F7">
      <w:pPr>
        <w:pStyle w:val="paragraphsub"/>
      </w:pPr>
      <w:r w:rsidRPr="007F28F7">
        <w:tab/>
        <w:t>(iii)</w:t>
      </w:r>
      <w:r w:rsidRPr="007F28F7">
        <w:tab/>
        <w:t>to a person or body to which disclosure of such information is required by a scheme established under, or for the purposes of, a law of a State or Territory, or of a foreign country (or part of a foreign country); or</w:t>
      </w:r>
    </w:p>
    <w:p w:rsidR="00B3574C" w:rsidRPr="007F28F7" w:rsidRDefault="00B3574C" w:rsidP="007F28F7">
      <w:pPr>
        <w:pStyle w:val="paragraph"/>
      </w:pPr>
      <w:r w:rsidRPr="007F28F7">
        <w:tab/>
        <w:t>(b)</w:t>
      </w:r>
      <w:r w:rsidRPr="007F28F7">
        <w:tab/>
        <w:t xml:space="preserve">the defendant has disclosed the information to a person or body for the purposes of a scheme mentioned in </w:t>
      </w:r>
      <w:r w:rsidR="007F28F7" w:rsidRPr="007F28F7">
        <w:t>subparagraph (</w:t>
      </w:r>
      <w:r w:rsidRPr="007F28F7">
        <w:t>a)(iii); or</w:t>
      </w:r>
    </w:p>
    <w:p w:rsidR="00B3574C" w:rsidRPr="007F28F7" w:rsidRDefault="00B3574C" w:rsidP="007F28F7">
      <w:pPr>
        <w:pStyle w:val="paragraph"/>
      </w:pPr>
      <w:r w:rsidRPr="007F28F7">
        <w:tab/>
        <w:t>(c)</w:t>
      </w:r>
      <w:r w:rsidRPr="007F28F7">
        <w:tab/>
        <w:t>the defendant reasonably believes that the disclosure of the information would put at risk the safety of any person, other than the potential offender; or</w:t>
      </w:r>
    </w:p>
    <w:p w:rsidR="00B3574C" w:rsidRPr="007F28F7" w:rsidRDefault="00B3574C" w:rsidP="007F28F7">
      <w:pPr>
        <w:pStyle w:val="paragraph"/>
      </w:pPr>
      <w:r w:rsidRPr="007F28F7">
        <w:tab/>
        <w:t>(d)</w:t>
      </w:r>
      <w:r w:rsidRPr="007F28F7">
        <w:tab/>
        <w:t>the information is in the public domain.</w:t>
      </w:r>
    </w:p>
    <w:p w:rsidR="00B3574C" w:rsidRPr="007F28F7" w:rsidRDefault="00B3574C" w:rsidP="007F28F7">
      <w:pPr>
        <w:pStyle w:val="notetext"/>
      </w:pPr>
      <w:r w:rsidRPr="007F28F7">
        <w:t>Note:</w:t>
      </w:r>
      <w:r w:rsidRPr="007F28F7">
        <w:tab/>
        <w:t>A defendant bears an evidential burden in relation to a matter in this subsection: see subsection</w:t>
      </w:r>
      <w:r w:rsidR="007F28F7" w:rsidRPr="007F28F7">
        <w:t> </w:t>
      </w:r>
      <w:r w:rsidRPr="007F28F7">
        <w:t>13.3(3).</w:t>
      </w:r>
    </w:p>
    <w:p w:rsidR="00B3574C" w:rsidRPr="007F28F7" w:rsidRDefault="00B3574C" w:rsidP="007F28F7">
      <w:pPr>
        <w:pStyle w:val="subsection"/>
      </w:pPr>
      <w:r w:rsidRPr="007F28F7">
        <w:tab/>
        <w:t>(5)</w:t>
      </w:r>
      <w:r w:rsidRPr="007F28F7">
        <w:tab/>
        <w:t xml:space="preserve">An individual is not excused from failing to disclose information as mentioned in </w:t>
      </w:r>
      <w:r w:rsidR="007F28F7" w:rsidRPr="007F28F7">
        <w:t>paragraph (</w:t>
      </w:r>
      <w:r w:rsidRPr="007F28F7">
        <w:t>1)(e) or (2)(e) on the ground that disclosing the information might tend to incriminate the individual or otherwise expose the individual to a penalty or other liability.</w:t>
      </w:r>
    </w:p>
    <w:p w:rsidR="00B3574C" w:rsidRPr="007F28F7" w:rsidRDefault="00B3574C" w:rsidP="007F28F7">
      <w:pPr>
        <w:pStyle w:val="notetext"/>
      </w:pPr>
      <w:r w:rsidRPr="007F28F7">
        <w:t>Note:</w:t>
      </w:r>
      <w:r w:rsidRPr="007F28F7">
        <w:tab/>
        <w:t>For the admissibility in evidence of such information if disclosed in the course of protected conduct, and any information obtained as an indirect consequence, see subsections</w:t>
      </w:r>
      <w:r w:rsidR="007F28F7" w:rsidRPr="007F28F7">
        <w:t> </w:t>
      </w:r>
      <w:r w:rsidRPr="007F28F7">
        <w:t>273B.9(10) and (11).</w:t>
      </w:r>
    </w:p>
    <w:p w:rsidR="00B3574C" w:rsidRPr="007F28F7" w:rsidRDefault="00B3574C" w:rsidP="007F28F7">
      <w:pPr>
        <w:pStyle w:val="SubsectionHead"/>
      </w:pPr>
      <w:r w:rsidRPr="007F28F7">
        <w:t>Certain matters not required to be proved</w:t>
      </w:r>
    </w:p>
    <w:p w:rsidR="00B3574C" w:rsidRPr="007F28F7" w:rsidRDefault="00B3574C" w:rsidP="007F28F7">
      <w:pPr>
        <w:pStyle w:val="subsection"/>
      </w:pPr>
      <w:r w:rsidRPr="007F28F7">
        <w:tab/>
        <w:t>(6)</w:t>
      </w:r>
      <w:r w:rsidRPr="007F28F7">
        <w:tab/>
      </w:r>
      <w:r w:rsidR="007F28F7" w:rsidRPr="007F28F7">
        <w:t>Subsection (</w:t>
      </w:r>
      <w:r w:rsidRPr="007F28F7">
        <w:t>1) or (2) applies:</w:t>
      </w:r>
    </w:p>
    <w:p w:rsidR="00B3574C" w:rsidRPr="007F28F7" w:rsidRDefault="00B3574C" w:rsidP="007F28F7">
      <w:pPr>
        <w:pStyle w:val="paragraph"/>
      </w:pPr>
      <w:r w:rsidRPr="007F28F7">
        <w:tab/>
        <w:t>(a)</w:t>
      </w:r>
      <w:r w:rsidRPr="007F28F7">
        <w:tab/>
        <w:t>whether or not the child can be identified as a specific person; and</w:t>
      </w:r>
    </w:p>
    <w:p w:rsidR="00B3574C" w:rsidRPr="007F28F7" w:rsidRDefault="00B3574C" w:rsidP="007F28F7">
      <w:pPr>
        <w:pStyle w:val="paragraph"/>
      </w:pPr>
      <w:r w:rsidRPr="007F28F7">
        <w:tab/>
        <w:t>(b)</w:t>
      </w:r>
      <w:r w:rsidRPr="007F28F7">
        <w:tab/>
        <w:t xml:space="preserve">whether or not any person actually believes or suspects the matter mentioned in </w:t>
      </w:r>
      <w:r w:rsidR="007F28F7" w:rsidRPr="007F28F7">
        <w:t>paragraph (</w:t>
      </w:r>
      <w:r w:rsidRPr="007F28F7">
        <w:t>1)(c) or (2)(c); and</w:t>
      </w:r>
    </w:p>
    <w:p w:rsidR="00B3574C" w:rsidRPr="007F28F7" w:rsidRDefault="00B3574C" w:rsidP="007F28F7">
      <w:pPr>
        <w:pStyle w:val="paragraph"/>
      </w:pPr>
      <w:r w:rsidRPr="007F28F7">
        <w:tab/>
        <w:t>(c)</w:t>
      </w:r>
      <w:r w:rsidRPr="007F28F7">
        <w:tab/>
        <w:t>whether or not the potential offender can be identified as a specific person; and</w:t>
      </w:r>
    </w:p>
    <w:p w:rsidR="00B3574C" w:rsidRPr="007F28F7" w:rsidRDefault="00B3574C" w:rsidP="007F28F7">
      <w:pPr>
        <w:pStyle w:val="paragraph"/>
      </w:pPr>
      <w:r w:rsidRPr="007F28F7">
        <w:lastRenderedPageBreak/>
        <w:tab/>
        <w:t>(d)</w:t>
      </w:r>
      <w:r w:rsidRPr="007F28F7">
        <w:tab/>
        <w:t>whether or not a child sexual abuse offence is or was actually committed in relation to the child.</w:t>
      </w:r>
    </w:p>
    <w:p w:rsidR="00B3574C" w:rsidRPr="007F28F7" w:rsidRDefault="00B3574C" w:rsidP="007F28F7">
      <w:pPr>
        <w:pStyle w:val="SubsectionHead"/>
      </w:pPr>
      <w:r w:rsidRPr="007F28F7">
        <w:t>Alternative verdict</w:t>
      </w:r>
    </w:p>
    <w:p w:rsidR="00B3574C" w:rsidRPr="007F28F7" w:rsidRDefault="00B3574C" w:rsidP="007F28F7">
      <w:pPr>
        <w:pStyle w:val="subsection"/>
      </w:pPr>
      <w:r w:rsidRPr="007F28F7">
        <w:tab/>
        <w:t>(7)</w:t>
      </w:r>
      <w:r w:rsidRPr="007F28F7">
        <w:tab/>
        <w:t xml:space="preserve">If, on a trial of a person for an offence against </w:t>
      </w:r>
      <w:r w:rsidR="007F28F7" w:rsidRPr="007F28F7">
        <w:t>subsection (</w:t>
      </w:r>
      <w:r w:rsidRPr="007F28F7">
        <w:t>1), the trier of fact:</w:t>
      </w:r>
    </w:p>
    <w:p w:rsidR="00B3574C" w:rsidRPr="007F28F7" w:rsidRDefault="00B3574C" w:rsidP="007F28F7">
      <w:pPr>
        <w:pStyle w:val="paragraph"/>
      </w:pPr>
      <w:r w:rsidRPr="007F28F7">
        <w:tab/>
        <w:t>(a)</w:t>
      </w:r>
      <w:r w:rsidRPr="007F28F7">
        <w:tab/>
        <w:t>is not satisfied that the person is guilty of the offence against that subsection; and</w:t>
      </w:r>
    </w:p>
    <w:p w:rsidR="00B3574C" w:rsidRPr="007F28F7" w:rsidRDefault="00B3574C" w:rsidP="007F28F7">
      <w:pPr>
        <w:pStyle w:val="paragraph"/>
      </w:pPr>
      <w:r w:rsidRPr="007F28F7">
        <w:tab/>
        <w:t>(b)</w:t>
      </w:r>
      <w:r w:rsidRPr="007F28F7">
        <w:tab/>
        <w:t xml:space="preserve">is satisfied beyond reasonable doubt that the person is guilty of an offence against </w:t>
      </w:r>
      <w:r w:rsidR="007F28F7" w:rsidRPr="007F28F7">
        <w:t>subsection (</w:t>
      </w:r>
      <w:r w:rsidRPr="007F28F7">
        <w:t>2);</w:t>
      </w:r>
    </w:p>
    <w:p w:rsidR="00B3574C" w:rsidRPr="007F28F7" w:rsidRDefault="00B3574C" w:rsidP="007F28F7">
      <w:pPr>
        <w:pStyle w:val="subsection2"/>
      </w:pPr>
      <w:r w:rsidRPr="007F28F7">
        <w:t xml:space="preserve">it may find the person not guilty of the offence against </w:t>
      </w:r>
      <w:r w:rsidR="007F28F7" w:rsidRPr="007F28F7">
        <w:t>subsection (</w:t>
      </w:r>
      <w:r w:rsidRPr="007F28F7">
        <w:t xml:space="preserve">1) but guilty of the offence against </w:t>
      </w:r>
      <w:r w:rsidR="007F28F7" w:rsidRPr="007F28F7">
        <w:t>subsection (</w:t>
      </w:r>
      <w:r w:rsidRPr="007F28F7">
        <w:t>2).</w:t>
      </w:r>
    </w:p>
    <w:p w:rsidR="00B3574C" w:rsidRPr="007F28F7" w:rsidRDefault="00B3574C" w:rsidP="007F28F7">
      <w:pPr>
        <w:pStyle w:val="subsection"/>
      </w:pPr>
      <w:r w:rsidRPr="007F28F7">
        <w:tab/>
        <w:t>(8)</w:t>
      </w:r>
      <w:r w:rsidRPr="007F28F7">
        <w:tab/>
      </w:r>
      <w:r w:rsidR="007F28F7" w:rsidRPr="007F28F7">
        <w:t>Subsection (</w:t>
      </w:r>
      <w:r w:rsidRPr="007F28F7">
        <w:t xml:space="preserve">7) only applies if the person has been accorded procedural fairness in relation to the finding of guilt for the offence against </w:t>
      </w:r>
      <w:r w:rsidR="007F28F7" w:rsidRPr="007F28F7">
        <w:t>subsection (</w:t>
      </w:r>
      <w:r w:rsidRPr="007F28F7">
        <w:t>2).</w:t>
      </w:r>
    </w:p>
    <w:p w:rsidR="00B3574C" w:rsidRPr="007F28F7" w:rsidRDefault="00B3574C" w:rsidP="007F28F7">
      <w:pPr>
        <w:pStyle w:val="ActHead4"/>
      </w:pPr>
      <w:bookmarkStart w:id="17" w:name="_Toc14684623"/>
      <w:r w:rsidRPr="007F28F7">
        <w:rPr>
          <w:rStyle w:val="CharSubdNo"/>
        </w:rPr>
        <w:t>Subdivision C</w:t>
      </w:r>
      <w:r w:rsidRPr="007F28F7">
        <w:t>—</w:t>
      </w:r>
      <w:r w:rsidRPr="007F28F7">
        <w:rPr>
          <w:rStyle w:val="CharSubdText"/>
        </w:rPr>
        <w:t>Rules about conduct of trials</w:t>
      </w:r>
      <w:bookmarkEnd w:id="17"/>
    </w:p>
    <w:p w:rsidR="00B3574C" w:rsidRPr="007F28F7" w:rsidRDefault="00B3574C" w:rsidP="007F28F7">
      <w:pPr>
        <w:pStyle w:val="ActHead5"/>
      </w:pPr>
      <w:bookmarkStart w:id="18" w:name="_Toc14684624"/>
      <w:r w:rsidRPr="007F28F7">
        <w:rPr>
          <w:rStyle w:val="CharSectno"/>
        </w:rPr>
        <w:t>273B.6</w:t>
      </w:r>
      <w:r w:rsidRPr="007F28F7">
        <w:t xml:space="preserve">  Consent to commence proceedings</w:t>
      </w:r>
      <w:bookmarkEnd w:id="18"/>
    </w:p>
    <w:p w:rsidR="00B3574C" w:rsidRPr="007F28F7" w:rsidRDefault="00B3574C" w:rsidP="007F28F7">
      <w:pPr>
        <w:pStyle w:val="subsection"/>
      </w:pPr>
      <w:r w:rsidRPr="007F28F7">
        <w:tab/>
        <w:t>(1)</w:t>
      </w:r>
      <w:r w:rsidRPr="007F28F7">
        <w:tab/>
        <w:t>Proceedings for an offence against this Division must not be commenced without the consent of the Attorney</w:t>
      </w:r>
      <w:r w:rsidR="007F28F7">
        <w:noBreakHyphen/>
      </w:r>
      <w:r w:rsidRPr="007F28F7">
        <w:t>General.</w:t>
      </w:r>
    </w:p>
    <w:p w:rsidR="00B3574C" w:rsidRPr="007F28F7" w:rsidRDefault="00B3574C" w:rsidP="007F28F7">
      <w:pPr>
        <w:pStyle w:val="subsection"/>
      </w:pPr>
      <w:r w:rsidRPr="007F28F7">
        <w:tab/>
        <w:t>(2)</w:t>
      </w:r>
      <w:r w:rsidRPr="007F28F7">
        <w:tab/>
        <w:t>However, a person may be arrested for, charged with, or remanded in custody or on bail in connection with, such an offence before the necessary consent has been given.</w:t>
      </w:r>
    </w:p>
    <w:p w:rsidR="00B3574C" w:rsidRPr="007F28F7" w:rsidRDefault="00B3574C" w:rsidP="007F28F7">
      <w:pPr>
        <w:pStyle w:val="ActHead5"/>
      </w:pPr>
      <w:bookmarkStart w:id="19" w:name="_Toc14684625"/>
      <w:r w:rsidRPr="007F28F7">
        <w:rPr>
          <w:rStyle w:val="CharSectno"/>
        </w:rPr>
        <w:t>273B.7</w:t>
      </w:r>
      <w:r w:rsidRPr="007F28F7">
        <w:t xml:space="preserve">  Evidence relating to a person’s age</w:t>
      </w:r>
      <w:bookmarkEnd w:id="19"/>
    </w:p>
    <w:p w:rsidR="00B3574C" w:rsidRPr="007F28F7" w:rsidRDefault="00B3574C" w:rsidP="007F28F7">
      <w:pPr>
        <w:pStyle w:val="subsection"/>
      </w:pPr>
      <w:r w:rsidRPr="007F28F7">
        <w:tab/>
        <w:t>(1)</w:t>
      </w:r>
      <w:r w:rsidRPr="007F28F7">
        <w:tab/>
        <w:t>In determining for the purposes of this Division how old a person is or was at a particular time, the trier of fact may have regard to any of the following matters:</w:t>
      </w:r>
    </w:p>
    <w:p w:rsidR="00B3574C" w:rsidRPr="007F28F7" w:rsidRDefault="00B3574C" w:rsidP="007F28F7">
      <w:pPr>
        <w:pStyle w:val="paragraph"/>
      </w:pPr>
      <w:r w:rsidRPr="007F28F7">
        <w:tab/>
        <w:t>(a)</w:t>
      </w:r>
      <w:r w:rsidRPr="007F28F7">
        <w:tab/>
        <w:t>the person’s appearance;</w:t>
      </w:r>
    </w:p>
    <w:p w:rsidR="00B3574C" w:rsidRPr="007F28F7" w:rsidRDefault="00B3574C" w:rsidP="007F28F7">
      <w:pPr>
        <w:pStyle w:val="paragraph"/>
      </w:pPr>
      <w:r w:rsidRPr="007F28F7">
        <w:tab/>
        <w:t>(b)</w:t>
      </w:r>
      <w:r w:rsidRPr="007F28F7">
        <w:tab/>
        <w:t>medical or other scientific opinion;</w:t>
      </w:r>
    </w:p>
    <w:p w:rsidR="00B3574C" w:rsidRPr="007F28F7" w:rsidRDefault="00B3574C" w:rsidP="007F28F7">
      <w:pPr>
        <w:pStyle w:val="paragraph"/>
      </w:pPr>
      <w:r w:rsidRPr="007F28F7">
        <w:tab/>
        <w:t>(c)</w:t>
      </w:r>
      <w:r w:rsidRPr="007F28F7">
        <w:tab/>
        <w:t>a document that is or appears to be an official or medical record from a country outside Australia;</w:t>
      </w:r>
    </w:p>
    <w:p w:rsidR="00B3574C" w:rsidRPr="007F28F7" w:rsidRDefault="00B3574C" w:rsidP="007F28F7">
      <w:pPr>
        <w:pStyle w:val="paragraph"/>
      </w:pPr>
      <w:r w:rsidRPr="007F28F7">
        <w:tab/>
        <w:t>(d)</w:t>
      </w:r>
      <w:r w:rsidRPr="007F28F7">
        <w:tab/>
        <w:t>a document that is or appears to be a copy of such a record.</w:t>
      </w:r>
    </w:p>
    <w:p w:rsidR="00B3574C" w:rsidRPr="007F28F7" w:rsidRDefault="00B3574C" w:rsidP="007F28F7">
      <w:pPr>
        <w:pStyle w:val="subsection"/>
      </w:pPr>
      <w:r w:rsidRPr="007F28F7">
        <w:lastRenderedPageBreak/>
        <w:tab/>
        <w:t>(2)</w:t>
      </w:r>
      <w:r w:rsidRPr="007F28F7">
        <w:tab/>
      </w:r>
      <w:r w:rsidR="007F28F7" w:rsidRPr="007F28F7">
        <w:t>Subsection (</w:t>
      </w:r>
      <w:r w:rsidRPr="007F28F7">
        <w:t>1) does not make any other kind of evidence inadmissible, and does not affect a prosecutor’s duty to do all the prosecutor can to adduce the best possible evidence for determining the question.</w:t>
      </w:r>
    </w:p>
    <w:p w:rsidR="00B3574C" w:rsidRPr="007F28F7" w:rsidRDefault="00B3574C" w:rsidP="007F28F7">
      <w:pPr>
        <w:pStyle w:val="subsection"/>
      </w:pPr>
      <w:r w:rsidRPr="007F28F7">
        <w:tab/>
        <w:t>(3)</w:t>
      </w:r>
      <w:r w:rsidRPr="007F28F7">
        <w:tab/>
        <w:t xml:space="preserve">If, on a trial by jury for an offence against this Division, regard may be had to a matter because of </w:t>
      </w:r>
      <w:r w:rsidR="007F28F7" w:rsidRPr="007F28F7">
        <w:t>subsection (</w:t>
      </w:r>
      <w:r w:rsidRPr="007F28F7">
        <w:t>1), the court must warn the jury that it must be satisfied beyond reasonable doubt in determining the question.</w:t>
      </w:r>
    </w:p>
    <w:p w:rsidR="00B3574C" w:rsidRPr="007F28F7" w:rsidRDefault="00B3574C" w:rsidP="007F28F7">
      <w:pPr>
        <w:pStyle w:val="ActHead4"/>
      </w:pPr>
      <w:bookmarkStart w:id="20" w:name="_Toc14684626"/>
      <w:r w:rsidRPr="007F28F7">
        <w:rPr>
          <w:rStyle w:val="CharSubdNo"/>
        </w:rPr>
        <w:t>Subdivision D</w:t>
      </w:r>
      <w:r w:rsidRPr="007F28F7">
        <w:t>—</w:t>
      </w:r>
      <w:r w:rsidRPr="007F28F7">
        <w:rPr>
          <w:rStyle w:val="CharSubdText"/>
        </w:rPr>
        <w:t>Relationship with other laws</w:t>
      </w:r>
      <w:bookmarkEnd w:id="20"/>
    </w:p>
    <w:p w:rsidR="00B3574C" w:rsidRPr="007F28F7" w:rsidRDefault="00B3574C" w:rsidP="007F28F7">
      <w:pPr>
        <w:pStyle w:val="ActHead5"/>
      </w:pPr>
      <w:bookmarkStart w:id="21" w:name="_Toc14684627"/>
      <w:r w:rsidRPr="007F28F7">
        <w:rPr>
          <w:rStyle w:val="CharSectno"/>
        </w:rPr>
        <w:t>273B.8</w:t>
      </w:r>
      <w:r w:rsidRPr="007F28F7">
        <w:t xml:space="preserve">  Relationship with State and Territory laws</w:t>
      </w:r>
      <w:bookmarkEnd w:id="21"/>
    </w:p>
    <w:p w:rsidR="00B3574C" w:rsidRPr="007F28F7" w:rsidRDefault="00B3574C" w:rsidP="007F28F7">
      <w:pPr>
        <w:pStyle w:val="subsection"/>
      </w:pPr>
      <w:r w:rsidRPr="007F28F7">
        <w:tab/>
      </w:r>
      <w:r w:rsidRPr="007F28F7">
        <w:tab/>
        <w:t>This Division applies to the exclusion of a law, or a provision of a law, of a State or Territory that has the effect of making a person liable to be prosecuted for an offence against any law for failing to:</w:t>
      </w:r>
    </w:p>
    <w:p w:rsidR="00B3574C" w:rsidRPr="007F28F7" w:rsidRDefault="00B3574C" w:rsidP="007F28F7">
      <w:pPr>
        <w:pStyle w:val="paragraph"/>
      </w:pPr>
      <w:r w:rsidRPr="007F28F7">
        <w:tab/>
        <w:t>(a)</w:t>
      </w:r>
      <w:r w:rsidRPr="007F28F7">
        <w:tab/>
        <w:t>reduce or remove a risk of a child being subjected to conduct constituting a child sexual abuse offence; or</w:t>
      </w:r>
    </w:p>
    <w:p w:rsidR="00B3574C" w:rsidRPr="007F28F7" w:rsidRDefault="00B3574C" w:rsidP="007F28F7">
      <w:pPr>
        <w:pStyle w:val="paragraph"/>
      </w:pPr>
      <w:r w:rsidRPr="007F28F7">
        <w:tab/>
        <w:t>(b)</w:t>
      </w:r>
      <w:r w:rsidRPr="007F28F7">
        <w:tab/>
        <w:t>disclose to a police force or a police service information relating to whether a person has engaged, or will engage, in conduct constituting a child sexual abuse offence;</w:t>
      </w:r>
    </w:p>
    <w:p w:rsidR="00B3574C" w:rsidRPr="007F28F7" w:rsidRDefault="00B3574C" w:rsidP="007F28F7">
      <w:pPr>
        <w:pStyle w:val="subsection2"/>
      </w:pPr>
      <w:r w:rsidRPr="007F28F7">
        <w:t>to the extent that the law or provision would otherwise apply in relation to conduct in which the person engages in the person’s capacity as a Commonwealth officer.</w:t>
      </w:r>
    </w:p>
    <w:p w:rsidR="00B3574C" w:rsidRPr="007F28F7" w:rsidRDefault="00B3574C" w:rsidP="007F28F7">
      <w:pPr>
        <w:pStyle w:val="ActHead5"/>
      </w:pPr>
      <w:bookmarkStart w:id="22" w:name="_Toc14684628"/>
      <w:r w:rsidRPr="007F28F7">
        <w:rPr>
          <w:rStyle w:val="CharSectno"/>
        </w:rPr>
        <w:t>273B.9</w:t>
      </w:r>
      <w:r w:rsidRPr="007F28F7">
        <w:t xml:space="preserve">  Protection from other laws etc. for complying with this Division</w:t>
      </w:r>
      <w:bookmarkEnd w:id="22"/>
    </w:p>
    <w:p w:rsidR="00B3574C" w:rsidRPr="007F28F7" w:rsidRDefault="00B3574C" w:rsidP="007F28F7">
      <w:pPr>
        <w:pStyle w:val="SubsectionHead"/>
      </w:pPr>
      <w:r w:rsidRPr="007F28F7">
        <w:t>Scope</w:t>
      </w:r>
    </w:p>
    <w:p w:rsidR="00B3574C" w:rsidRPr="007F28F7" w:rsidRDefault="00B3574C" w:rsidP="007F28F7">
      <w:pPr>
        <w:pStyle w:val="subsection"/>
      </w:pPr>
      <w:r w:rsidRPr="007F28F7">
        <w:tab/>
        <w:t>(1)</w:t>
      </w:r>
      <w:r w:rsidRPr="007F28F7">
        <w:tab/>
        <w:t xml:space="preserve">A person engages in </w:t>
      </w:r>
      <w:r w:rsidRPr="007F28F7">
        <w:rPr>
          <w:b/>
          <w:i/>
        </w:rPr>
        <w:t>protected conduct</w:t>
      </w:r>
      <w:r w:rsidRPr="007F28F7">
        <w:t xml:space="preserve"> if the person:</w:t>
      </w:r>
    </w:p>
    <w:p w:rsidR="00B3574C" w:rsidRPr="007F28F7" w:rsidRDefault="00B3574C" w:rsidP="007F28F7">
      <w:pPr>
        <w:pStyle w:val="paragraph"/>
      </w:pPr>
      <w:r w:rsidRPr="007F28F7">
        <w:tab/>
        <w:t>(a)</w:t>
      </w:r>
      <w:r w:rsidRPr="007F28F7">
        <w:tab/>
        <w:t>engages in conduct in avoidance, or purported avoidance, of liability for an offence against this Division; and</w:t>
      </w:r>
    </w:p>
    <w:p w:rsidR="00B3574C" w:rsidRPr="007F28F7" w:rsidRDefault="00B3574C" w:rsidP="007F28F7">
      <w:pPr>
        <w:pStyle w:val="paragraph"/>
      </w:pPr>
      <w:r w:rsidRPr="007F28F7">
        <w:tab/>
        <w:t>(b)</w:t>
      </w:r>
      <w:r w:rsidRPr="007F28F7">
        <w:tab/>
        <w:t>the conduct is genuine and proportionate for that purpose.</w:t>
      </w:r>
    </w:p>
    <w:p w:rsidR="00B3574C" w:rsidRPr="007F28F7" w:rsidRDefault="00B3574C" w:rsidP="007F28F7">
      <w:pPr>
        <w:pStyle w:val="subsection"/>
      </w:pPr>
      <w:r w:rsidRPr="007F28F7">
        <w:tab/>
        <w:t>(2)</w:t>
      </w:r>
      <w:r w:rsidRPr="007F28F7">
        <w:tab/>
        <w:t>This section does not apply to liability in any civil, criminal or administrative proceedings (including disciplinary proceedings) (</w:t>
      </w:r>
      <w:r w:rsidRPr="007F28F7">
        <w:rPr>
          <w:b/>
          <w:i/>
        </w:rPr>
        <w:t>relevant proceedings</w:t>
      </w:r>
      <w:r w:rsidRPr="007F28F7">
        <w:t>) for knowingly making a statement that is false or misleading.</w:t>
      </w:r>
    </w:p>
    <w:p w:rsidR="00B3574C" w:rsidRPr="007F28F7" w:rsidRDefault="00B3574C" w:rsidP="007F28F7">
      <w:pPr>
        <w:pStyle w:val="subsection"/>
      </w:pPr>
      <w:r w:rsidRPr="007F28F7">
        <w:lastRenderedPageBreak/>
        <w:tab/>
        <w:t>(3)</w:t>
      </w:r>
      <w:r w:rsidRPr="007F28F7">
        <w:tab/>
        <w:t xml:space="preserve">Without limiting </w:t>
      </w:r>
      <w:r w:rsidR="007F28F7" w:rsidRPr="007F28F7">
        <w:t>subsection (</w:t>
      </w:r>
      <w:r w:rsidRPr="007F28F7">
        <w:t>2), this section does not apply to liability for an offence against any of the following provisions:</w:t>
      </w:r>
    </w:p>
    <w:p w:rsidR="00B3574C" w:rsidRPr="007F28F7" w:rsidRDefault="00B3574C" w:rsidP="007F28F7">
      <w:pPr>
        <w:pStyle w:val="paragraph"/>
      </w:pPr>
      <w:r w:rsidRPr="007F28F7">
        <w:tab/>
        <w:t>(a)</w:t>
      </w:r>
      <w:r w:rsidRPr="007F28F7">
        <w:tab/>
        <w:t>section</w:t>
      </w:r>
      <w:r w:rsidR="007F28F7" w:rsidRPr="007F28F7">
        <w:t> </w:t>
      </w:r>
      <w:r w:rsidRPr="007F28F7">
        <w:t>137.1 (false or misleading information);</w:t>
      </w:r>
    </w:p>
    <w:p w:rsidR="00B3574C" w:rsidRPr="007F28F7" w:rsidRDefault="00B3574C" w:rsidP="007F28F7">
      <w:pPr>
        <w:pStyle w:val="paragraph"/>
      </w:pPr>
      <w:r w:rsidRPr="007F28F7">
        <w:tab/>
        <w:t>(b)</w:t>
      </w:r>
      <w:r w:rsidRPr="007F28F7">
        <w:tab/>
        <w:t>section</w:t>
      </w:r>
      <w:r w:rsidR="007F28F7" w:rsidRPr="007F28F7">
        <w:t> </w:t>
      </w:r>
      <w:r w:rsidRPr="007F28F7">
        <w:t>137.2 (false or misleading documents);</w:t>
      </w:r>
    </w:p>
    <w:p w:rsidR="00B3574C" w:rsidRPr="007F28F7" w:rsidRDefault="00B3574C" w:rsidP="007F28F7">
      <w:pPr>
        <w:pStyle w:val="paragraph"/>
      </w:pPr>
      <w:r w:rsidRPr="007F28F7">
        <w:tab/>
        <w:t>(c)</w:t>
      </w:r>
      <w:r w:rsidRPr="007F28F7">
        <w:tab/>
        <w:t>section</w:t>
      </w:r>
      <w:r w:rsidR="007F28F7" w:rsidRPr="007F28F7">
        <w:t> </w:t>
      </w:r>
      <w:r w:rsidRPr="007F28F7">
        <w:t>144.1 (forgery);</w:t>
      </w:r>
    </w:p>
    <w:p w:rsidR="00B3574C" w:rsidRPr="007F28F7" w:rsidRDefault="00B3574C" w:rsidP="007F28F7">
      <w:pPr>
        <w:pStyle w:val="paragraph"/>
      </w:pPr>
      <w:r w:rsidRPr="007F28F7">
        <w:tab/>
        <w:t>(d)</w:t>
      </w:r>
      <w:r w:rsidRPr="007F28F7">
        <w:tab/>
        <w:t>section</w:t>
      </w:r>
      <w:r w:rsidR="007F28F7" w:rsidRPr="007F28F7">
        <w:t> </w:t>
      </w:r>
      <w:r w:rsidRPr="007F28F7">
        <w:t>145.1 (using forged document).</w:t>
      </w:r>
    </w:p>
    <w:p w:rsidR="00B3574C" w:rsidRPr="007F28F7" w:rsidRDefault="00B3574C" w:rsidP="007F28F7">
      <w:pPr>
        <w:pStyle w:val="subsection"/>
      </w:pPr>
      <w:r w:rsidRPr="007F28F7">
        <w:tab/>
        <w:t>(4)</w:t>
      </w:r>
      <w:r w:rsidRPr="007F28F7">
        <w:tab/>
        <w:t>This section does not prevent a person from being liable in any relevant proceedings for conduct of the person that is revealed by a disclosure of information.</w:t>
      </w:r>
    </w:p>
    <w:p w:rsidR="00B3574C" w:rsidRPr="007F28F7" w:rsidRDefault="00B3574C" w:rsidP="007F28F7">
      <w:pPr>
        <w:pStyle w:val="SubsectionHead"/>
      </w:pPr>
      <w:r w:rsidRPr="007F28F7">
        <w:t>Protection against liability for engaging in protected conduct</w:t>
      </w:r>
    </w:p>
    <w:p w:rsidR="00B3574C" w:rsidRPr="007F28F7" w:rsidRDefault="00B3574C" w:rsidP="007F28F7">
      <w:pPr>
        <w:pStyle w:val="subsection"/>
      </w:pPr>
      <w:r w:rsidRPr="007F28F7">
        <w:tab/>
        <w:t>(5)</w:t>
      </w:r>
      <w:r w:rsidRPr="007F28F7">
        <w:tab/>
        <w:t>If a person engages in protected conduct:</w:t>
      </w:r>
    </w:p>
    <w:p w:rsidR="00B3574C" w:rsidRPr="007F28F7" w:rsidRDefault="00B3574C" w:rsidP="007F28F7">
      <w:pPr>
        <w:pStyle w:val="paragraph"/>
      </w:pPr>
      <w:r w:rsidRPr="007F28F7">
        <w:tab/>
        <w:t>(a)</w:t>
      </w:r>
      <w:r w:rsidRPr="007F28F7">
        <w:tab/>
        <w:t>the person is not subject to any liability in relevant proceedings for engaging in the protected conduct; and</w:t>
      </w:r>
    </w:p>
    <w:p w:rsidR="00B3574C" w:rsidRPr="007F28F7" w:rsidRDefault="00B3574C" w:rsidP="007F28F7">
      <w:pPr>
        <w:pStyle w:val="paragraph"/>
      </w:pPr>
      <w:r w:rsidRPr="007F28F7">
        <w:tab/>
        <w:t>(b)</w:t>
      </w:r>
      <w:r w:rsidRPr="007F28F7">
        <w:tab/>
        <w:t>no contractual or other remedy may be enforced, and no contractual or other right may be exercised, against the person on the basis of the protected conduct being engaged in; and</w:t>
      </w:r>
    </w:p>
    <w:p w:rsidR="00B3574C" w:rsidRPr="007F28F7" w:rsidRDefault="00B3574C" w:rsidP="007F28F7">
      <w:pPr>
        <w:pStyle w:val="paragraph"/>
      </w:pPr>
      <w:r w:rsidRPr="007F28F7">
        <w:tab/>
        <w:t>(c)</w:t>
      </w:r>
      <w:r w:rsidRPr="007F28F7">
        <w:tab/>
        <w:t>the person is not to be considered to have breached any professional ethics in respect of the protected conduct.</w:t>
      </w:r>
    </w:p>
    <w:p w:rsidR="00B3574C" w:rsidRPr="007F28F7" w:rsidRDefault="00B3574C" w:rsidP="007F28F7">
      <w:pPr>
        <w:pStyle w:val="subsection"/>
      </w:pPr>
      <w:r w:rsidRPr="007F28F7">
        <w:tab/>
        <w:t>(6)</w:t>
      </w:r>
      <w:r w:rsidRPr="007F28F7">
        <w:tab/>
      </w:r>
      <w:r w:rsidRPr="007F28F7">
        <w:rPr>
          <w:b/>
          <w:i/>
        </w:rPr>
        <w:t>Professional ethics</w:t>
      </w:r>
      <w:r w:rsidRPr="007F28F7">
        <w:t xml:space="preserve"> includes the following (without limitation):</w:t>
      </w:r>
    </w:p>
    <w:p w:rsidR="00B3574C" w:rsidRPr="007F28F7" w:rsidRDefault="00B3574C" w:rsidP="007F28F7">
      <w:pPr>
        <w:pStyle w:val="paragraph"/>
      </w:pPr>
      <w:r w:rsidRPr="007F28F7">
        <w:tab/>
        <w:t>(a)</w:t>
      </w:r>
      <w:r w:rsidRPr="007F28F7">
        <w:tab/>
        <w:t>rules of professional conduct;</w:t>
      </w:r>
    </w:p>
    <w:p w:rsidR="00B3574C" w:rsidRPr="007F28F7" w:rsidRDefault="00B3574C" w:rsidP="007F28F7">
      <w:pPr>
        <w:pStyle w:val="paragraph"/>
      </w:pPr>
      <w:r w:rsidRPr="007F28F7">
        <w:tab/>
        <w:t>(b)</w:t>
      </w:r>
      <w:r w:rsidRPr="007F28F7">
        <w:tab/>
        <w:t>rules of professional etiquette;</w:t>
      </w:r>
    </w:p>
    <w:p w:rsidR="00B3574C" w:rsidRPr="007F28F7" w:rsidRDefault="00B3574C" w:rsidP="007F28F7">
      <w:pPr>
        <w:pStyle w:val="paragraph"/>
      </w:pPr>
      <w:r w:rsidRPr="007F28F7">
        <w:tab/>
        <w:t>(c)</w:t>
      </w:r>
      <w:r w:rsidRPr="007F28F7">
        <w:tab/>
        <w:t>a code of ethics;</w:t>
      </w:r>
    </w:p>
    <w:p w:rsidR="00B3574C" w:rsidRPr="007F28F7" w:rsidRDefault="00B3574C" w:rsidP="007F28F7">
      <w:pPr>
        <w:pStyle w:val="paragraph"/>
      </w:pPr>
      <w:r w:rsidRPr="007F28F7">
        <w:tab/>
        <w:t>(d)</w:t>
      </w:r>
      <w:r w:rsidRPr="007F28F7">
        <w:tab/>
        <w:t>standards of professional conduct.</w:t>
      </w:r>
    </w:p>
    <w:p w:rsidR="00B3574C" w:rsidRPr="007F28F7" w:rsidRDefault="00B3574C" w:rsidP="007F28F7">
      <w:pPr>
        <w:pStyle w:val="subsection"/>
      </w:pPr>
      <w:r w:rsidRPr="007F28F7">
        <w:tab/>
        <w:t>(7)</w:t>
      </w:r>
      <w:r w:rsidRPr="007F28F7">
        <w:tab/>
        <w:t xml:space="preserve">Without limiting </w:t>
      </w:r>
      <w:r w:rsidR="007F28F7" w:rsidRPr="007F28F7">
        <w:t>subsection (</w:t>
      </w:r>
      <w:r w:rsidRPr="007F28F7">
        <w:t>5):</w:t>
      </w:r>
    </w:p>
    <w:p w:rsidR="00B3574C" w:rsidRPr="007F28F7" w:rsidRDefault="00B3574C" w:rsidP="007F28F7">
      <w:pPr>
        <w:pStyle w:val="paragraph"/>
      </w:pPr>
      <w:r w:rsidRPr="007F28F7">
        <w:tab/>
        <w:t>(a)</w:t>
      </w:r>
      <w:r w:rsidRPr="007F28F7">
        <w:tab/>
        <w:t>if the person engages in protected conduct by disclosing information, the person:</w:t>
      </w:r>
    </w:p>
    <w:p w:rsidR="00B3574C" w:rsidRPr="007F28F7" w:rsidRDefault="00B3574C" w:rsidP="007F28F7">
      <w:pPr>
        <w:pStyle w:val="paragraphsub"/>
      </w:pPr>
      <w:r w:rsidRPr="007F28F7">
        <w:tab/>
        <w:t>(i)</w:t>
      </w:r>
      <w:r w:rsidRPr="007F28F7">
        <w:tab/>
        <w:t>has qualified privilege in proceedings for defamation relating to the disclosure; and</w:t>
      </w:r>
    </w:p>
    <w:p w:rsidR="00B3574C" w:rsidRPr="007F28F7" w:rsidRDefault="00B3574C" w:rsidP="007F28F7">
      <w:pPr>
        <w:pStyle w:val="paragraphsub"/>
      </w:pPr>
      <w:r w:rsidRPr="007F28F7">
        <w:tab/>
        <w:t>(ii)</w:t>
      </w:r>
      <w:r w:rsidRPr="007F28F7">
        <w:tab/>
        <w:t>is not liable to an action for defamation at the suit of another person relating to the disclosure; and</w:t>
      </w:r>
    </w:p>
    <w:p w:rsidR="00B3574C" w:rsidRPr="007F28F7" w:rsidRDefault="00B3574C" w:rsidP="007F28F7">
      <w:pPr>
        <w:pStyle w:val="paragraph"/>
      </w:pPr>
      <w:r w:rsidRPr="007F28F7">
        <w:tab/>
        <w:t>(b)</w:t>
      </w:r>
      <w:r w:rsidRPr="007F28F7">
        <w:tab/>
        <w:t>a contract to which the person is a party may not be terminated on the basis that the protected conduct constitutes a breach of the contract.</w:t>
      </w:r>
    </w:p>
    <w:p w:rsidR="00B3574C" w:rsidRPr="007F28F7" w:rsidRDefault="00B3574C" w:rsidP="007F28F7">
      <w:pPr>
        <w:pStyle w:val="subsection"/>
      </w:pPr>
      <w:r w:rsidRPr="007F28F7">
        <w:lastRenderedPageBreak/>
        <w:tab/>
        <w:t>(8)</w:t>
      </w:r>
      <w:r w:rsidRPr="007F28F7">
        <w:tab/>
      </w:r>
      <w:r w:rsidR="007F28F7" w:rsidRPr="007F28F7">
        <w:t>Paragraphs (</w:t>
      </w:r>
      <w:r w:rsidRPr="007F28F7">
        <w:t>5)(a) and (7)(a) do not affect any other right, privilege or immunity the person has as a defendant in proceedings, or an action, for defamation.</w:t>
      </w:r>
    </w:p>
    <w:p w:rsidR="00B3574C" w:rsidRPr="007F28F7" w:rsidRDefault="00B3574C" w:rsidP="007F28F7">
      <w:pPr>
        <w:pStyle w:val="subsection"/>
      </w:pPr>
      <w:r w:rsidRPr="007F28F7">
        <w:tab/>
        <w:t>(9)</w:t>
      </w:r>
      <w:r w:rsidRPr="007F28F7">
        <w:tab/>
        <w:t xml:space="preserve">Without limiting </w:t>
      </w:r>
      <w:r w:rsidR="007F28F7" w:rsidRPr="007F28F7">
        <w:t>paragraphs (</w:t>
      </w:r>
      <w:r w:rsidRPr="007F28F7">
        <w:t>5)(b) and (7)(b), if a court is satisfied that:</w:t>
      </w:r>
    </w:p>
    <w:p w:rsidR="00B3574C" w:rsidRPr="007F28F7" w:rsidRDefault="00B3574C" w:rsidP="007F28F7">
      <w:pPr>
        <w:pStyle w:val="paragraph"/>
      </w:pPr>
      <w:r w:rsidRPr="007F28F7">
        <w:tab/>
        <w:t>(a)</w:t>
      </w:r>
      <w:r w:rsidRPr="007F28F7">
        <w:tab/>
        <w:t xml:space="preserve">a person (the </w:t>
      </w:r>
      <w:r w:rsidRPr="007F28F7">
        <w:rPr>
          <w:b/>
          <w:i/>
        </w:rPr>
        <w:t>employee</w:t>
      </w:r>
      <w:r w:rsidRPr="007F28F7">
        <w:t xml:space="preserve">) is employed in a particular position under a contract of employment with another person (the </w:t>
      </w:r>
      <w:r w:rsidRPr="007F28F7">
        <w:rPr>
          <w:b/>
          <w:i/>
        </w:rPr>
        <w:t>employer</w:t>
      </w:r>
      <w:r w:rsidRPr="007F28F7">
        <w:t>); and</w:t>
      </w:r>
    </w:p>
    <w:p w:rsidR="00B3574C" w:rsidRPr="007F28F7" w:rsidRDefault="00B3574C" w:rsidP="007F28F7">
      <w:pPr>
        <w:pStyle w:val="paragraph"/>
      </w:pPr>
      <w:r w:rsidRPr="007F28F7">
        <w:tab/>
        <w:t>(b)</w:t>
      </w:r>
      <w:r w:rsidRPr="007F28F7">
        <w:tab/>
        <w:t>the employee engages in protected conduct; and</w:t>
      </w:r>
    </w:p>
    <w:p w:rsidR="00B3574C" w:rsidRPr="007F28F7" w:rsidRDefault="00B3574C" w:rsidP="007F28F7">
      <w:pPr>
        <w:pStyle w:val="paragraph"/>
      </w:pPr>
      <w:r w:rsidRPr="007F28F7">
        <w:tab/>
        <w:t>(c)</w:t>
      </w:r>
      <w:r w:rsidRPr="007F28F7">
        <w:tab/>
        <w:t>the employer purports to terminate the contract of employment on the basis of the person engaging in protected conduct being engaged in;</w:t>
      </w:r>
    </w:p>
    <w:p w:rsidR="00B3574C" w:rsidRPr="007F28F7" w:rsidRDefault="00B3574C" w:rsidP="007F28F7">
      <w:pPr>
        <w:pStyle w:val="subsection2"/>
      </w:pPr>
      <w:r w:rsidRPr="007F28F7">
        <w:t>the court may:</w:t>
      </w:r>
    </w:p>
    <w:p w:rsidR="00B3574C" w:rsidRPr="007F28F7" w:rsidRDefault="00B3574C" w:rsidP="007F28F7">
      <w:pPr>
        <w:pStyle w:val="paragraph"/>
      </w:pPr>
      <w:r w:rsidRPr="007F28F7">
        <w:tab/>
        <w:t>(d)</w:t>
      </w:r>
      <w:r w:rsidRPr="007F28F7">
        <w:tab/>
        <w:t>order that the employee be reinstated in that position or a position at a comparable level; or</w:t>
      </w:r>
    </w:p>
    <w:p w:rsidR="00B3574C" w:rsidRPr="007F28F7" w:rsidRDefault="00B3574C" w:rsidP="007F28F7">
      <w:pPr>
        <w:pStyle w:val="paragraph"/>
      </w:pPr>
      <w:r w:rsidRPr="007F28F7">
        <w:tab/>
        <w:t>(e)</w:t>
      </w:r>
      <w:r w:rsidRPr="007F28F7">
        <w:tab/>
        <w:t>order the employer to pay the employee an amount instead of reinstating the employee, if the court considers it appropriate to make the order.</w:t>
      </w:r>
    </w:p>
    <w:p w:rsidR="00B3574C" w:rsidRPr="007F28F7" w:rsidRDefault="00B3574C" w:rsidP="007F28F7">
      <w:pPr>
        <w:pStyle w:val="SubsectionHead"/>
      </w:pPr>
      <w:r w:rsidRPr="007F28F7">
        <w:t>Admissibility of evidence</w:t>
      </w:r>
    </w:p>
    <w:p w:rsidR="00B3574C" w:rsidRPr="007F28F7" w:rsidRDefault="00B3574C" w:rsidP="007F28F7">
      <w:pPr>
        <w:pStyle w:val="subsection"/>
      </w:pPr>
      <w:r w:rsidRPr="007F28F7">
        <w:tab/>
        <w:t>(10)</w:t>
      </w:r>
      <w:r w:rsidRPr="007F28F7">
        <w:tab/>
        <w:t>If an individual engages in protected conduct by disclosing information, the information is not admissible in evidence against the individual in relation to liability in any relevant proceedings.</w:t>
      </w:r>
    </w:p>
    <w:p w:rsidR="00B3574C" w:rsidRPr="007F28F7" w:rsidRDefault="00B3574C" w:rsidP="007F28F7">
      <w:pPr>
        <w:pStyle w:val="subsection"/>
      </w:pPr>
      <w:r w:rsidRPr="007F28F7">
        <w:tab/>
        <w:t>(11)</w:t>
      </w:r>
      <w:r w:rsidRPr="007F28F7">
        <w:tab/>
        <w:t>To avoid doubt, this section does not affect the admissibility of evidence in any relevant proceedings of any information obtained as an indirect consequence of a disclosure of information that constitutes protected conduct.</w:t>
      </w:r>
    </w:p>
    <w:p w:rsidR="00B3574C" w:rsidRPr="007F28F7" w:rsidRDefault="00E4596D" w:rsidP="007F28F7">
      <w:pPr>
        <w:pStyle w:val="ItemHead"/>
      </w:pPr>
      <w:r w:rsidRPr="007F28F7">
        <w:t>4</w:t>
      </w:r>
      <w:r w:rsidR="00B3574C" w:rsidRPr="007F28F7">
        <w:t xml:space="preserve">  At the end of section</w:t>
      </w:r>
      <w:r w:rsidR="007F28F7" w:rsidRPr="007F28F7">
        <w:t> </w:t>
      </w:r>
      <w:r w:rsidR="00B3574C" w:rsidRPr="007F28F7">
        <w:t xml:space="preserve">279.1 of the </w:t>
      </w:r>
      <w:r w:rsidR="00B3574C" w:rsidRPr="007F28F7">
        <w:rPr>
          <w:i/>
        </w:rPr>
        <w:t>Criminal Code</w:t>
      </w:r>
    </w:p>
    <w:p w:rsidR="00B3574C" w:rsidRPr="007F28F7" w:rsidRDefault="00B3574C" w:rsidP="007F28F7">
      <w:pPr>
        <w:pStyle w:val="Item"/>
      </w:pPr>
      <w:r w:rsidRPr="007F28F7">
        <w:t>Add:</w:t>
      </w:r>
    </w:p>
    <w:p w:rsidR="00B3574C" w:rsidRPr="007F28F7" w:rsidRDefault="00B3574C" w:rsidP="007F28F7">
      <w:pPr>
        <w:pStyle w:val="paragraph"/>
      </w:pPr>
      <w:r w:rsidRPr="007F28F7">
        <w:tab/>
        <w:t>; (e)</w:t>
      </w:r>
      <w:r w:rsidRPr="007F28F7">
        <w:tab/>
        <w:t>Division</w:t>
      </w:r>
      <w:r w:rsidR="007F28F7" w:rsidRPr="007F28F7">
        <w:t> </w:t>
      </w:r>
      <w:r w:rsidRPr="007F28F7">
        <w:t>273B (protection of children).</w:t>
      </w:r>
    </w:p>
    <w:p w:rsidR="00B3574C" w:rsidRPr="007F28F7" w:rsidRDefault="00E4596D" w:rsidP="007F28F7">
      <w:pPr>
        <w:pStyle w:val="Transitional"/>
      </w:pPr>
      <w:r w:rsidRPr="007F28F7">
        <w:t>5</w:t>
      </w:r>
      <w:r w:rsidR="00B3574C" w:rsidRPr="007F28F7">
        <w:t xml:space="preserve">  Application</w:t>
      </w:r>
    </w:p>
    <w:p w:rsidR="00B3574C" w:rsidRPr="007F28F7" w:rsidRDefault="00B3574C" w:rsidP="007F28F7">
      <w:pPr>
        <w:pStyle w:val="Item"/>
      </w:pPr>
      <w:r w:rsidRPr="007F28F7">
        <w:t>Subparagraphs</w:t>
      </w:r>
      <w:r w:rsidR="007F28F7" w:rsidRPr="007F28F7">
        <w:t> </w:t>
      </w:r>
      <w:r w:rsidRPr="007F28F7">
        <w:t xml:space="preserve">273B.5(1)(c)(i) and (2)(c)(i) of the </w:t>
      </w:r>
      <w:r w:rsidRPr="007F28F7">
        <w:rPr>
          <w:i/>
        </w:rPr>
        <w:t>Criminal Code</w:t>
      </w:r>
      <w:r w:rsidRPr="007F28F7">
        <w:t xml:space="preserve">, as inserted by this </w:t>
      </w:r>
      <w:r w:rsidR="00E67088" w:rsidRPr="007F28F7">
        <w:t>Schedule</w:t>
      </w:r>
      <w:r w:rsidRPr="007F28F7">
        <w:t>, apply in relation to conduct engaged in on or after the commencement of this item.</w:t>
      </w:r>
    </w:p>
    <w:p w:rsidR="00B3574C" w:rsidRPr="007F28F7" w:rsidRDefault="00B3574C" w:rsidP="007F28F7">
      <w:pPr>
        <w:pStyle w:val="ActHead6"/>
        <w:pageBreakBefore/>
      </w:pPr>
      <w:bookmarkStart w:id="23" w:name="_Toc14684629"/>
      <w:r w:rsidRPr="007F28F7">
        <w:rPr>
          <w:rStyle w:val="CharAmSchNo"/>
        </w:rPr>
        <w:lastRenderedPageBreak/>
        <w:t>Schedule</w:t>
      </w:r>
      <w:r w:rsidR="007F28F7" w:rsidRPr="007F28F7">
        <w:rPr>
          <w:rStyle w:val="CharAmSchNo"/>
        </w:rPr>
        <w:t> </w:t>
      </w:r>
      <w:r w:rsidRPr="007F28F7">
        <w:rPr>
          <w:rStyle w:val="CharAmSchNo"/>
        </w:rPr>
        <w:t>2</w:t>
      </w:r>
      <w:r w:rsidRPr="007F28F7">
        <w:t>—</w:t>
      </w:r>
      <w:r w:rsidRPr="007F28F7">
        <w:rPr>
          <w:rStyle w:val="CharAmSchText"/>
        </w:rPr>
        <w:t>Possession of child</w:t>
      </w:r>
      <w:r w:rsidR="007F28F7" w:rsidRPr="007F28F7">
        <w:rPr>
          <w:rStyle w:val="CharAmSchText"/>
        </w:rPr>
        <w:noBreakHyphen/>
      </w:r>
      <w:r w:rsidRPr="007F28F7">
        <w:rPr>
          <w:rStyle w:val="CharAmSchText"/>
        </w:rPr>
        <w:t>like sex dolls etc.</w:t>
      </w:r>
      <w:bookmarkEnd w:id="23"/>
    </w:p>
    <w:p w:rsidR="00BC3D40" w:rsidRPr="007F28F7" w:rsidRDefault="00BC3D40" w:rsidP="007F28F7">
      <w:pPr>
        <w:pStyle w:val="Header"/>
      </w:pPr>
      <w:r w:rsidRPr="007F28F7">
        <w:rPr>
          <w:rStyle w:val="CharAmPartNo"/>
        </w:rPr>
        <w:t xml:space="preserve"> </w:t>
      </w:r>
      <w:r w:rsidRPr="007F28F7">
        <w:rPr>
          <w:rStyle w:val="CharAmPartText"/>
        </w:rPr>
        <w:t xml:space="preserve"> </w:t>
      </w:r>
    </w:p>
    <w:p w:rsidR="00B3574C" w:rsidRPr="007F28F7" w:rsidRDefault="00B3574C" w:rsidP="007F28F7">
      <w:pPr>
        <w:pStyle w:val="ActHead9"/>
        <w:rPr>
          <w:i w:val="0"/>
        </w:rPr>
      </w:pPr>
      <w:bookmarkStart w:id="24" w:name="_Toc14684630"/>
      <w:r w:rsidRPr="007F28F7">
        <w:t>Crimes Act 1914</w:t>
      </w:r>
      <w:bookmarkEnd w:id="24"/>
    </w:p>
    <w:p w:rsidR="00B3574C" w:rsidRPr="007F28F7" w:rsidRDefault="00E4596D" w:rsidP="007F28F7">
      <w:pPr>
        <w:pStyle w:val="ItemHead"/>
      </w:pPr>
      <w:r w:rsidRPr="007F28F7">
        <w:t>1</w:t>
      </w:r>
      <w:r w:rsidR="00B3574C" w:rsidRPr="007F28F7">
        <w:t xml:space="preserve">  Subsection</w:t>
      </w:r>
      <w:r w:rsidR="007F28F7" w:rsidRPr="007F28F7">
        <w:t> </w:t>
      </w:r>
      <w:r w:rsidR="00B3574C" w:rsidRPr="007F28F7">
        <w:t xml:space="preserve">3(1) (after </w:t>
      </w:r>
      <w:r w:rsidR="007F28F7" w:rsidRPr="007F28F7">
        <w:t>subparagraph (</w:t>
      </w:r>
      <w:r w:rsidR="00B3574C" w:rsidRPr="007F28F7">
        <w:t xml:space="preserve">a)(ii) of the definition of </w:t>
      </w:r>
      <w:r w:rsidR="00B3574C" w:rsidRPr="007F28F7">
        <w:rPr>
          <w:i/>
        </w:rPr>
        <w:t>Commonwealth child sex offence</w:t>
      </w:r>
      <w:r w:rsidR="00B3574C" w:rsidRPr="007F28F7">
        <w:t>)</w:t>
      </w:r>
    </w:p>
    <w:p w:rsidR="00B3574C" w:rsidRPr="007F28F7" w:rsidRDefault="00B3574C" w:rsidP="007F28F7">
      <w:pPr>
        <w:pStyle w:val="Item"/>
      </w:pPr>
      <w:r w:rsidRPr="007F28F7">
        <w:t>Insert:</w:t>
      </w:r>
    </w:p>
    <w:p w:rsidR="00B3574C" w:rsidRPr="007F28F7" w:rsidRDefault="00B3574C" w:rsidP="007F28F7">
      <w:pPr>
        <w:pStyle w:val="paragraphsub"/>
      </w:pPr>
      <w:r w:rsidRPr="007F28F7">
        <w:tab/>
        <w:t>(iia)</w:t>
      </w:r>
      <w:r w:rsidRPr="007F28F7">
        <w:tab/>
        <w:t>Division</w:t>
      </w:r>
      <w:r w:rsidR="007F28F7" w:rsidRPr="007F28F7">
        <w:t> </w:t>
      </w:r>
      <w:r w:rsidRPr="007F28F7">
        <w:t>273A (Possession of child</w:t>
      </w:r>
      <w:r w:rsidR="007F28F7">
        <w:noBreakHyphen/>
      </w:r>
      <w:r w:rsidRPr="007F28F7">
        <w:t>like sex dolls etc.);</w:t>
      </w:r>
    </w:p>
    <w:p w:rsidR="00B3574C" w:rsidRPr="007F28F7" w:rsidRDefault="00E4596D" w:rsidP="007F28F7">
      <w:pPr>
        <w:pStyle w:val="ItemHead"/>
      </w:pPr>
      <w:r w:rsidRPr="007F28F7">
        <w:t>2</w:t>
      </w:r>
      <w:r w:rsidR="00B3574C" w:rsidRPr="007F28F7">
        <w:t xml:space="preserve">  After paragraph</w:t>
      </w:r>
      <w:r w:rsidR="007F28F7" w:rsidRPr="007F28F7">
        <w:t> </w:t>
      </w:r>
      <w:r w:rsidR="00B3574C" w:rsidRPr="007F28F7">
        <w:t>15GE(3)(a)</w:t>
      </w:r>
    </w:p>
    <w:p w:rsidR="00B3574C" w:rsidRPr="007F28F7" w:rsidRDefault="00B3574C" w:rsidP="007F28F7">
      <w:pPr>
        <w:pStyle w:val="Item"/>
      </w:pPr>
      <w:r w:rsidRPr="007F28F7">
        <w:t>Insert:</w:t>
      </w:r>
    </w:p>
    <w:p w:rsidR="00B3574C" w:rsidRPr="007F28F7" w:rsidRDefault="00B3574C" w:rsidP="007F28F7">
      <w:pPr>
        <w:pStyle w:val="paragraph"/>
      </w:pPr>
      <w:r w:rsidRPr="007F28F7">
        <w:tab/>
        <w:t>(aa)</w:t>
      </w:r>
      <w:r w:rsidRPr="007F28F7">
        <w:tab/>
        <w:t>Division</w:t>
      </w:r>
      <w:r w:rsidR="007F28F7" w:rsidRPr="007F28F7">
        <w:t> </w:t>
      </w:r>
      <w:r w:rsidRPr="007F28F7">
        <w:t>273A (Possession of child</w:t>
      </w:r>
      <w:r w:rsidR="007F28F7">
        <w:noBreakHyphen/>
      </w:r>
      <w:r w:rsidRPr="007F28F7">
        <w:t>like sex dolls etc.);</w:t>
      </w:r>
    </w:p>
    <w:p w:rsidR="00B3574C" w:rsidRPr="007F28F7" w:rsidRDefault="00B3574C" w:rsidP="007F28F7">
      <w:pPr>
        <w:pStyle w:val="ActHead9"/>
        <w:rPr>
          <w:i w:val="0"/>
        </w:rPr>
      </w:pPr>
      <w:bookmarkStart w:id="25" w:name="_Toc14684631"/>
      <w:r w:rsidRPr="007F28F7">
        <w:t>Criminal Code Act 1995</w:t>
      </w:r>
      <w:bookmarkEnd w:id="25"/>
    </w:p>
    <w:p w:rsidR="00B3574C" w:rsidRPr="007F28F7" w:rsidRDefault="00E4596D" w:rsidP="007F28F7">
      <w:pPr>
        <w:pStyle w:val="ItemHead"/>
      </w:pPr>
      <w:r w:rsidRPr="007F28F7">
        <w:t>3</w:t>
      </w:r>
      <w:r w:rsidR="00B3574C" w:rsidRPr="007F28F7">
        <w:t xml:space="preserve">  After paragraph</w:t>
      </w:r>
      <w:r w:rsidR="007F28F7" w:rsidRPr="007F28F7">
        <w:t> </w:t>
      </w:r>
      <w:r w:rsidR="00B3574C" w:rsidRPr="007F28F7">
        <w:t>5(2)(l)</w:t>
      </w:r>
    </w:p>
    <w:p w:rsidR="00B3574C" w:rsidRPr="007F28F7" w:rsidRDefault="00B3574C" w:rsidP="007F28F7">
      <w:pPr>
        <w:pStyle w:val="Item"/>
      </w:pPr>
      <w:r w:rsidRPr="007F28F7">
        <w:t>Insert:</w:t>
      </w:r>
    </w:p>
    <w:p w:rsidR="00B3574C" w:rsidRPr="007F28F7" w:rsidRDefault="00B3574C" w:rsidP="007F28F7">
      <w:pPr>
        <w:pStyle w:val="paragraph"/>
      </w:pPr>
      <w:r w:rsidRPr="007F28F7">
        <w:tab/>
        <w:t>(la)</w:t>
      </w:r>
      <w:r w:rsidRPr="007F28F7">
        <w:tab/>
        <w:t>Division</w:t>
      </w:r>
      <w:r w:rsidR="007F28F7" w:rsidRPr="007F28F7">
        <w:t> </w:t>
      </w:r>
      <w:r w:rsidRPr="007F28F7">
        <w:t>273A (possession of child</w:t>
      </w:r>
      <w:r w:rsidR="007F28F7">
        <w:noBreakHyphen/>
      </w:r>
      <w:r w:rsidRPr="007F28F7">
        <w:t>like sex dolls etc.);</w:t>
      </w:r>
    </w:p>
    <w:p w:rsidR="00B3574C" w:rsidRPr="007F28F7" w:rsidRDefault="00E4596D" w:rsidP="007F28F7">
      <w:pPr>
        <w:pStyle w:val="ItemHead"/>
      </w:pPr>
      <w:r w:rsidRPr="007F28F7">
        <w:t>4</w:t>
      </w:r>
      <w:r w:rsidR="00B3574C" w:rsidRPr="007F28F7">
        <w:t xml:space="preserve">  After Division</w:t>
      </w:r>
      <w:r w:rsidR="007F28F7" w:rsidRPr="007F28F7">
        <w:t> </w:t>
      </w:r>
      <w:r w:rsidR="00B3574C" w:rsidRPr="007F28F7">
        <w:t xml:space="preserve">273 of the </w:t>
      </w:r>
      <w:r w:rsidR="00B3574C" w:rsidRPr="007F28F7">
        <w:rPr>
          <w:i/>
        </w:rPr>
        <w:t>Criminal Code</w:t>
      </w:r>
    </w:p>
    <w:p w:rsidR="00B3574C" w:rsidRPr="007F28F7" w:rsidRDefault="00B3574C" w:rsidP="007F28F7">
      <w:pPr>
        <w:pStyle w:val="Item"/>
      </w:pPr>
      <w:r w:rsidRPr="007F28F7">
        <w:t>Insert:</w:t>
      </w:r>
    </w:p>
    <w:p w:rsidR="00B3574C" w:rsidRPr="007F28F7" w:rsidRDefault="00B3574C" w:rsidP="007F28F7">
      <w:pPr>
        <w:pStyle w:val="ActHead3"/>
      </w:pPr>
      <w:bookmarkStart w:id="26" w:name="_Toc14684632"/>
      <w:r w:rsidRPr="007F28F7">
        <w:rPr>
          <w:rStyle w:val="CharDivNo"/>
        </w:rPr>
        <w:t>Division</w:t>
      </w:r>
      <w:r w:rsidR="007F28F7" w:rsidRPr="007F28F7">
        <w:rPr>
          <w:rStyle w:val="CharDivNo"/>
        </w:rPr>
        <w:t> </w:t>
      </w:r>
      <w:r w:rsidRPr="007F28F7">
        <w:rPr>
          <w:rStyle w:val="CharDivNo"/>
        </w:rPr>
        <w:t>273A</w:t>
      </w:r>
      <w:r w:rsidRPr="007F28F7">
        <w:t>—</w:t>
      </w:r>
      <w:r w:rsidRPr="007F28F7">
        <w:rPr>
          <w:rStyle w:val="CharDivText"/>
        </w:rPr>
        <w:t>Possession of child</w:t>
      </w:r>
      <w:r w:rsidR="007F28F7" w:rsidRPr="007F28F7">
        <w:rPr>
          <w:rStyle w:val="CharDivText"/>
        </w:rPr>
        <w:noBreakHyphen/>
      </w:r>
      <w:r w:rsidRPr="007F28F7">
        <w:rPr>
          <w:rStyle w:val="CharDivText"/>
        </w:rPr>
        <w:t>like sex dolls etc.</w:t>
      </w:r>
      <w:bookmarkEnd w:id="26"/>
    </w:p>
    <w:p w:rsidR="00B3574C" w:rsidRPr="007F28F7" w:rsidRDefault="00B3574C" w:rsidP="007F28F7">
      <w:pPr>
        <w:pStyle w:val="ActHead5"/>
      </w:pPr>
      <w:bookmarkStart w:id="27" w:name="_Toc14684633"/>
      <w:r w:rsidRPr="007F28F7">
        <w:rPr>
          <w:rStyle w:val="CharSectno"/>
        </w:rPr>
        <w:t>273A.1</w:t>
      </w:r>
      <w:r w:rsidRPr="007F28F7">
        <w:t xml:space="preserve">  Possession of child</w:t>
      </w:r>
      <w:r w:rsidR="007F28F7">
        <w:noBreakHyphen/>
      </w:r>
      <w:r w:rsidRPr="007F28F7">
        <w:t>like sex dolls etc.</w:t>
      </w:r>
      <w:bookmarkEnd w:id="27"/>
    </w:p>
    <w:p w:rsidR="00B3574C" w:rsidRPr="007F28F7" w:rsidRDefault="00B3574C" w:rsidP="007F28F7">
      <w:pPr>
        <w:pStyle w:val="subsection"/>
      </w:pPr>
      <w:r w:rsidRPr="007F28F7">
        <w:tab/>
      </w:r>
      <w:r w:rsidRPr="007F28F7">
        <w:tab/>
        <w:t>A person commits an offence if:</w:t>
      </w:r>
    </w:p>
    <w:p w:rsidR="00B3574C" w:rsidRPr="007F28F7" w:rsidRDefault="00B3574C" w:rsidP="007F28F7">
      <w:pPr>
        <w:pStyle w:val="paragraph"/>
      </w:pPr>
      <w:r w:rsidRPr="007F28F7">
        <w:tab/>
        <w:t>(a)</w:t>
      </w:r>
      <w:r w:rsidRPr="007F28F7">
        <w:tab/>
        <w:t>the person possesses a doll or other</w:t>
      </w:r>
      <w:r w:rsidRPr="007F28F7">
        <w:rPr>
          <w:i/>
        </w:rPr>
        <w:t xml:space="preserve"> </w:t>
      </w:r>
      <w:r w:rsidRPr="007F28F7">
        <w:t>object; and</w:t>
      </w:r>
    </w:p>
    <w:p w:rsidR="00B3574C" w:rsidRPr="007F28F7" w:rsidRDefault="00B3574C" w:rsidP="007F28F7">
      <w:pPr>
        <w:pStyle w:val="paragraph"/>
      </w:pPr>
      <w:r w:rsidRPr="007F28F7">
        <w:tab/>
        <w:t>(b)</w:t>
      </w:r>
      <w:r w:rsidRPr="007F28F7">
        <w:tab/>
        <w:t>the doll or other</w:t>
      </w:r>
      <w:r w:rsidRPr="007F28F7">
        <w:rPr>
          <w:i/>
        </w:rPr>
        <w:t xml:space="preserve"> </w:t>
      </w:r>
      <w:r w:rsidRPr="007F28F7">
        <w:t>object resembles:</w:t>
      </w:r>
    </w:p>
    <w:p w:rsidR="00B3574C" w:rsidRPr="007F28F7" w:rsidRDefault="00B3574C" w:rsidP="007F28F7">
      <w:pPr>
        <w:pStyle w:val="paragraphsub"/>
      </w:pPr>
      <w:r w:rsidRPr="007F28F7">
        <w:tab/>
        <w:t>(i)</w:t>
      </w:r>
      <w:r w:rsidRPr="007F28F7">
        <w:tab/>
        <w:t>a person who is, or appears to be, under 18 years of age; or</w:t>
      </w:r>
    </w:p>
    <w:p w:rsidR="00B3574C" w:rsidRPr="007F28F7" w:rsidRDefault="00B3574C" w:rsidP="007F28F7">
      <w:pPr>
        <w:pStyle w:val="paragraphsub"/>
      </w:pPr>
      <w:r w:rsidRPr="007F28F7">
        <w:tab/>
        <w:t>(ii)</w:t>
      </w:r>
      <w:r w:rsidRPr="007F28F7">
        <w:tab/>
        <w:t>a part of the body of such a person; and</w:t>
      </w:r>
    </w:p>
    <w:p w:rsidR="00B3574C" w:rsidRPr="007F28F7" w:rsidRDefault="00B3574C" w:rsidP="007F28F7">
      <w:pPr>
        <w:pStyle w:val="paragraph"/>
      </w:pPr>
      <w:r w:rsidRPr="007F28F7">
        <w:tab/>
        <w:t>(c)</w:t>
      </w:r>
      <w:r w:rsidRPr="007F28F7">
        <w:tab/>
        <w:t>a reasonable person would consider it likely that the doll or other</w:t>
      </w:r>
      <w:r w:rsidRPr="007F28F7">
        <w:rPr>
          <w:i/>
        </w:rPr>
        <w:t xml:space="preserve"> </w:t>
      </w:r>
      <w:r w:rsidRPr="007F28F7">
        <w:t>object is intended to be used by a person to simulate sexual intercourse.</w:t>
      </w:r>
    </w:p>
    <w:p w:rsidR="00B3574C" w:rsidRPr="007F28F7" w:rsidRDefault="00B3574C" w:rsidP="007F28F7">
      <w:pPr>
        <w:pStyle w:val="Penalty"/>
      </w:pPr>
      <w:r w:rsidRPr="007F28F7">
        <w:lastRenderedPageBreak/>
        <w:t>Penalty:</w:t>
      </w:r>
      <w:r w:rsidRPr="007F28F7">
        <w:tab/>
        <w:t>Imprisonment for 15 years.</w:t>
      </w:r>
    </w:p>
    <w:p w:rsidR="00B3574C" w:rsidRPr="007F28F7" w:rsidRDefault="00B3574C" w:rsidP="007F28F7">
      <w:pPr>
        <w:pStyle w:val="ActHead5"/>
      </w:pPr>
      <w:bookmarkStart w:id="28" w:name="_Toc14684634"/>
      <w:r w:rsidRPr="007F28F7">
        <w:rPr>
          <w:rStyle w:val="CharSectno"/>
        </w:rPr>
        <w:t>273A.2</w:t>
      </w:r>
      <w:r w:rsidRPr="007F28F7">
        <w:t xml:space="preserve">  Defences</w:t>
      </w:r>
      <w:bookmarkEnd w:id="28"/>
    </w:p>
    <w:p w:rsidR="00B3574C" w:rsidRPr="007F28F7" w:rsidRDefault="00B3574C" w:rsidP="007F28F7">
      <w:pPr>
        <w:pStyle w:val="subsection"/>
      </w:pPr>
      <w:r w:rsidRPr="007F28F7">
        <w:tab/>
        <w:t>(1)</w:t>
      </w:r>
      <w:r w:rsidRPr="007F28F7">
        <w:tab/>
        <w:t>A person is not criminally responsible for an offence against this Division because of engaging in particular conduct if the conduct:</w:t>
      </w:r>
    </w:p>
    <w:p w:rsidR="00B3574C" w:rsidRPr="007F28F7" w:rsidRDefault="00B3574C" w:rsidP="007F28F7">
      <w:pPr>
        <w:pStyle w:val="paragraph"/>
      </w:pPr>
      <w:r w:rsidRPr="007F28F7">
        <w:tab/>
        <w:t>(a)</w:t>
      </w:r>
      <w:r w:rsidRPr="007F28F7">
        <w:tab/>
        <w:t>is of public benefit; and</w:t>
      </w:r>
    </w:p>
    <w:p w:rsidR="00B3574C" w:rsidRPr="007F28F7" w:rsidRDefault="00B3574C" w:rsidP="007F28F7">
      <w:pPr>
        <w:pStyle w:val="paragraph"/>
      </w:pPr>
      <w:r w:rsidRPr="007F28F7">
        <w:tab/>
        <w:t>(b)</w:t>
      </w:r>
      <w:r w:rsidRPr="007F28F7">
        <w:tab/>
        <w:t>does not extend beyond what is of public benefit.</w:t>
      </w:r>
    </w:p>
    <w:p w:rsidR="00B3574C" w:rsidRPr="007F28F7" w:rsidRDefault="00B3574C" w:rsidP="007F28F7">
      <w:pPr>
        <w:pStyle w:val="subsection2"/>
      </w:pPr>
      <w:r w:rsidRPr="007F28F7">
        <w:t>In determining whether the person is, under this subsection, not criminally responsible for the offence, the question whether the conduct is of public benefit is a question of fact and the person’s motives in engaging in the conduct are irrelevant.</w:t>
      </w:r>
    </w:p>
    <w:p w:rsidR="00B3574C" w:rsidRPr="007F28F7" w:rsidRDefault="00B3574C" w:rsidP="007F28F7">
      <w:pPr>
        <w:pStyle w:val="notetext"/>
      </w:pPr>
      <w:r w:rsidRPr="007F28F7">
        <w:t>Note:</w:t>
      </w:r>
      <w:r w:rsidRPr="007F28F7">
        <w:tab/>
        <w:t>A defendant bears an evidential burden in relation to the matter in this subsection: see subsection</w:t>
      </w:r>
      <w:r w:rsidR="007F28F7" w:rsidRPr="007F28F7">
        <w:t> </w:t>
      </w:r>
      <w:r w:rsidRPr="007F28F7">
        <w:t>13.3(3).</w:t>
      </w:r>
    </w:p>
    <w:p w:rsidR="00B3574C" w:rsidRPr="007F28F7" w:rsidRDefault="00B3574C" w:rsidP="007F28F7">
      <w:pPr>
        <w:pStyle w:val="subsection"/>
      </w:pPr>
      <w:r w:rsidRPr="007F28F7">
        <w:tab/>
        <w:t>(2)</w:t>
      </w:r>
      <w:r w:rsidRPr="007F28F7">
        <w:tab/>
        <w:t xml:space="preserve">For the purposes of </w:t>
      </w:r>
      <w:r w:rsidR="007F28F7" w:rsidRPr="007F28F7">
        <w:t>subsection (</w:t>
      </w:r>
      <w:r w:rsidRPr="007F28F7">
        <w:t>1), conduct is of public benefit if, and only if, the conduct is necessary for or of assistance in:</w:t>
      </w:r>
    </w:p>
    <w:p w:rsidR="00B3574C" w:rsidRPr="007F28F7" w:rsidRDefault="00B3574C" w:rsidP="007F28F7">
      <w:pPr>
        <w:pStyle w:val="paragraph"/>
      </w:pPr>
      <w:r w:rsidRPr="007F28F7">
        <w:tab/>
        <w:t>(a)</w:t>
      </w:r>
      <w:r w:rsidRPr="007F28F7">
        <w:tab/>
        <w:t>enforcing a law of the Commonwealth, a State or a Territory; or</w:t>
      </w:r>
    </w:p>
    <w:p w:rsidR="00B3574C" w:rsidRPr="007F28F7" w:rsidRDefault="00B3574C" w:rsidP="007F28F7">
      <w:pPr>
        <w:pStyle w:val="paragraph"/>
      </w:pPr>
      <w:r w:rsidRPr="007F28F7">
        <w:tab/>
        <w:t>(b)</w:t>
      </w:r>
      <w:r w:rsidRPr="007F28F7">
        <w:tab/>
        <w:t>monitoring compliance with, or investigating a contravention of, a law of the Commonwealth, a State or a Territory; or</w:t>
      </w:r>
    </w:p>
    <w:p w:rsidR="00B3574C" w:rsidRPr="007F28F7" w:rsidRDefault="00B3574C" w:rsidP="007F28F7">
      <w:pPr>
        <w:pStyle w:val="paragraph"/>
      </w:pPr>
      <w:r w:rsidRPr="007F28F7">
        <w:tab/>
        <w:t>(c)</w:t>
      </w:r>
      <w:r w:rsidRPr="007F28F7">
        <w:tab/>
        <w:t>the administration of justice; or</w:t>
      </w:r>
    </w:p>
    <w:p w:rsidR="00B3574C" w:rsidRPr="007F28F7" w:rsidRDefault="00B3574C" w:rsidP="007F28F7">
      <w:pPr>
        <w:pStyle w:val="paragraph"/>
      </w:pPr>
      <w:r w:rsidRPr="007F28F7">
        <w:tab/>
        <w:t>(d)</w:t>
      </w:r>
      <w:r w:rsidRPr="007F28F7">
        <w:tab/>
        <w:t>conducting scientific, medical or educational research that has been approved by the AFP Minister in writing for the purposes of this section.</w:t>
      </w:r>
    </w:p>
    <w:p w:rsidR="00B3574C" w:rsidRPr="007F28F7" w:rsidRDefault="00B3574C" w:rsidP="007F28F7">
      <w:pPr>
        <w:pStyle w:val="subsection"/>
      </w:pPr>
      <w:r w:rsidRPr="007F28F7">
        <w:tab/>
        <w:t>(3)</w:t>
      </w:r>
      <w:r w:rsidRPr="007F28F7">
        <w:tab/>
        <w:t>A person is not criminally responsible for an offence against this Division if:</w:t>
      </w:r>
    </w:p>
    <w:p w:rsidR="00B3574C" w:rsidRPr="007F28F7" w:rsidRDefault="00B3574C" w:rsidP="007F28F7">
      <w:pPr>
        <w:pStyle w:val="paragraph"/>
      </w:pPr>
      <w:r w:rsidRPr="007F28F7">
        <w:tab/>
        <w:t>(a)</w:t>
      </w:r>
      <w:r w:rsidRPr="007F28F7">
        <w:tab/>
        <w:t>the person is, at the time of the offence, a law enforcement officer, or an intelligence or security officer, acting in the course of the officer’s duties; and</w:t>
      </w:r>
    </w:p>
    <w:p w:rsidR="00B3574C" w:rsidRPr="007F28F7" w:rsidRDefault="00B3574C" w:rsidP="007F28F7">
      <w:pPr>
        <w:pStyle w:val="paragraph"/>
      </w:pPr>
      <w:r w:rsidRPr="007F28F7">
        <w:tab/>
        <w:t>(b)</w:t>
      </w:r>
      <w:r w:rsidRPr="007F28F7">
        <w:tab/>
        <w:t>the conduct of the person is reasonable in the circumstances for the purpose of performing that duty.</w:t>
      </w:r>
    </w:p>
    <w:p w:rsidR="00B3574C" w:rsidRPr="007F28F7" w:rsidRDefault="00B3574C" w:rsidP="007F28F7">
      <w:pPr>
        <w:pStyle w:val="notetext"/>
      </w:pPr>
      <w:r w:rsidRPr="007F28F7">
        <w:t>Note:</w:t>
      </w:r>
      <w:r w:rsidRPr="007F28F7">
        <w:tab/>
        <w:t>A defendant bears an evidential burden in relation to the matter in this subsection: see subsection</w:t>
      </w:r>
      <w:r w:rsidR="007F28F7" w:rsidRPr="007F28F7">
        <w:t> </w:t>
      </w:r>
      <w:r w:rsidRPr="007F28F7">
        <w:t>13.3(3).</w:t>
      </w:r>
    </w:p>
    <w:p w:rsidR="00B3574C" w:rsidRPr="007F28F7" w:rsidRDefault="00B3574C" w:rsidP="007F28F7">
      <w:pPr>
        <w:pStyle w:val="subsection"/>
      </w:pPr>
      <w:r w:rsidRPr="007F28F7">
        <w:tab/>
        <w:t>(4)</w:t>
      </w:r>
      <w:r w:rsidRPr="007F28F7">
        <w:tab/>
        <w:t>An expression used in this section that is defined in Part</w:t>
      </w:r>
      <w:r w:rsidR="007F28F7" w:rsidRPr="007F28F7">
        <w:t> </w:t>
      </w:r>
      <w:r w:rsidRPr="007F28F7">
        <w:t>10.6 has the same meaning in this section as it has in that Part.</w:t>
      </w:r>
    </w:p>
    <w:p w:rsidR="00B3574C" w:rsidRPr="007F28F7" w:rsidRDefault="00B3574C" w:rsidP="007F28F7">
      <w:pPr>
        <w:pStyle w:val="notetext"/>
      </w:pPr>
      <w:r w:rsidRPr="007F28F7">
        <w:t>Note:</w:t>
      </w:r>
      <w:r w:rsidRPr="007F28F7">
        <w:tab/>
        <w:t xml:space="preserve">These expressions include </w:t>
      </w:r>
      <w:r w:rsidRPr="007F28F7">
        <w:rPr>
          <w:b/>
          <w:i/>
        </w:rPr>
        <w:t>AFP Minister</w:t>
      </w:r>
      <w:r w:rsidRPr="007F28F7">
        <w:t xml:space="preserve">, </w:t>
      </w:r>
      <w:r w:rsidRPr="007F28F7">
        <w:rPr>
          <w:b/>
          <w:i/>
        </w:rPr>
        <w:t>intelligence or security officer</w:t>
      </w:r>
      <w:r w:rsidRPr="007F28F7">
        <w:t xml:space="preserve"> and </w:t>
      </w:r>
      <w:r w:rsidRPr="007F28F7">
        <w:rPr>
          <w:b/>
          <w:i/>
        </w:rPr>
        <w:t>law enforcement officer</w:t>
      </w:r>
      <w:r w:rsidRPr="007F28F7">
        <w:t>.</w:t>
      </w:r>
    </w:p>
    <w:p w:rsidR="00B3574C" w:rsidRPr="007F28F7" w:rsidRDefault="00B3574C" w:rsidP="007F28F7">
      <w:pPr>
        <w:pStyle w:val="ActHead5"/>
      </w:pPr>
      <w:bookmarkStart w:id="29" w:name="_Toc14684635"/>
      <w:r w:rsidRPr="007F28F7">
        <w:rPr>
          <w:rStyle w:val="CharSectno"/>
        </w:rPr>
        <w:lastRenderedPageBreak/>
        <w:t>273A.3</w:t>
      </w:r>
      <w:r w:rsidRPr="007F28F7">
        <w:t xml:space="preserve">  Saving of other laws</w:t>
      </w:r>
      <w:bookmarkEnd w:id="29"/>
    </w:p>
    <w:p w:rsidR="00B3574C" w:rsidRPr="007F28F7" w:rsidRDefault="00B3574C" w:rsidP="007F28F7">
      <w:pPr>
        <w:pStyle w:val="subsection"/>
      </w:pPr>
      <w:r w:rsidRPr="007F28F7">
        <w:tab/>
      </w:r>
      <w:r w:rsidRPr="007F28F7">
        <w:tab/>
        <w:t>This Division is not intended to exclude or limit the operation of any other law of the Commonwealth or any law of a State or Territory.</w:t>
      </w:r>
    </w:p>
    <w:p w:rsidR="00B3574C" w:rsidRPr="007F28F7" w:rsidRDefault="00E4596D" w:rsidP="007F28F7">
      <w:pPr>
        <w:pStyle w:val="Transitional"/>
      </w:pPr>
      <w:r w:rsidRPr="007F28F7">
        <w:t>5</w:t>
      </w:r>
      <w:r w:rsidR="00B3574C" w:rsidRPr="007F28F7">
        <w:t xml:space="preserve">  Application provision</w:t>
      </w:r>
    </w:p>
    <w:p w:rsidR="00B3574C" w:rsidRPr="007F28F7" w:rsidRDefault="00B3574C" w:rsidP="007F28F7">
      <w:pPr>
        <w:pStyle w:val="Subitem"/>
      </w:pPr>
      <w:r w:rsidRPr="007F28F7">
        <w:tab/>
        <w:t>Section</w:t>
      </w:r>
      <w:r w:rsidR="007F28F7" w:rsidRPr="007F28F7">
        <w:t> </w:t>
      </w:r>
      <w:r w:rsidRPr="007F28F7">
        <w:t xml:space="preserve">273A.1 of the </w:t>
      </w:r>
      <w:r w:rsidRPr="007F28F7">
        <w:rPr>
          <w:i/>
        </w:rPr>
        <w:t>Criminal Code</w:t>
      </w:r>
      <w:r w:rsidRPr="007F28F7">
        <w:t>, as in force on and after the commencement of this item, applies in relation to a doll or other object possessed on or after that commencement (whether the doll or other</w:t>
      </w:r>
      <w:r w:rsidRPr="007F28F7">
        <w:rPr>
          <w:i/>
        </w:rPr>
        <w:t xml:space="preserve"> </w:t>
      </w:r>
      <w:r w:rsidRPr="007F28F7">
        <w:t>object was obtained before, on or after that commencement).</w:t>
      </w:r>
    </w:p>
    <w:p w:rsidR="002326E7" w:rsidRPr="007F28F7" w:rsidRDefault="00E4596D" w:rsidP="007F28F7">
      <w:pPr>
        <w:pStyle w:val="ItemHead"/>
      </w:pPr>
      <w:r w:rsidRPr="007F28F7">
        <w:t>6</w:t>
      </w:r>
      <w:r w:rsidR="002326E7" w:rsidRPr="007F28F7">
        <w:t xml:space="preserve">  Section</w:t>
      </w:r>
      <w:r w:rsidR="007F28F7" w:rsidRPr="007F28F7">
        <w:t> </w:t>
      </w:r>
      <w:r w:rsidR="002326E7" w:rsidRPr="007F28F7">
        <w:t xml:space="preserve">473.1 of the </w:t>
      </w:r>
      <w:r w:rsidR="002326E7" w:rsidRPr="007F28F7">
        <w:rPr>
          <w:i/>
        </w:rPr>
        <w:t xml:space="preserve">Criminal Code </w:t>
      </w:r>
      <w:r w:rsidR="002326E7" w:rsidRPr="007F28F7">
        <w:t xml:space="preserve">(at the end of the definition of </w:t>
      </w:r>
      <w:r w:rsidR="002326E7" w:rsidRPr="007F28F7">
        <w:rPr>
          <w:i/>
        </w:rPr>
        <w:t>child abuse material</w:t>
      </w:r>
      <w:r w:rsidR="002326E7" w:rsidRPr="007F28F7">
        <w:t>)</w:t>
      </w:r>
    </w:p>
    <w:p w:rsidR="002326E7" w:rsidRPr="007F28F7" w:rsidRDefault="002326E7" w:rsidP="007F28F7">
      <w:pPr>
        <w:pStyle w:val="Item"/>
      </w:pPr>
      <w:r w:rsidRPr="007F28F7">
        <w:t>Add:</w:t>
      </w:r>
    </w:p>
    <w:p w:rsidR="002326E7" w:rsidRPr="007F28F7" w:rsidRDefault="002326E7" w:rsidP="007F28F7">
      <w:pPr>
        <w:pStyle w:val="paragraph"/>
      </w:pPr>
      <w:r w:rsidRPr="007F28F7">
        <w:tab/>
        <w:t>; or (g)</w:t>
      </w:r>
      <w:r w:rsidRPr="007F28F7">
        <w:tab/>
        <w:t>material that is a doll or other object that resembles:</w:t>
      </w:r>
    </w:p>
    <w:p w:rsidR="002326E7" w:rsidRPr="007F28F7" w:rsidRDefault="002326E7" w:rsidP="007F28F7">
      <w:pPr>
        <w:pStyle w:val="paragraphsub"/>
      </w:pPr>
      <w:r w:rsidRPr="007F28F7">
        <w:tab/>
        <w:t>(i)</w:t>
      </w:r>
      <w:r w:rsidRPr="007F28F7">
        <w:tab/>
        <w:t>a person who is, or appears to be, under 18 years of age; or</w:t>
      </w:r>
    </w:p>
    <w:p w:rsidR="002326E7" w:rsidRPr="007F28F7" w:rsidRDefault="002326E7" w:rsidP="007F28F7">
      <w:pPr>
        <w:pStyle w:val="paragraphsub"/>
      </w:pPr>
      <w:r w:rsidRPr="007F28F7">
        <w:tab/>
        <w:t>(ii)</w:t>
      </w:r>
      <w:r w:rsidRPr="007F28F7">
        <w:tab/>
        <w:t>a part of the body of such a person;</w:t>
      </w:r>
    </w:p>
    <w:p w:rsidR="002326E7" w:rsidRPr="007F28F7" w:rsidRDefault="002326E7" w:rsidP="007F28F7">
      <w:pPr>
        <w:pStyle w:val="paragraph"/>
      </w:pPr>
      <w:r w:rsidRPr="007F28F7">
        <w:tab/>
      </w:r>
      <w:r w:rsidRPr="007F28F7">
        <w:tab/>
        <w:t>if a reasonable person would consider it likely that the material is intended to be used by a person to simulate sexual intercourse.</w:t>
      </w:r>
    </w:p>
    <w:p w:rsidR="00B3574C" w:rsidRPr="007F28F7" w:rsidRDefault="00B3574C" w:rsidP="007F28F7">
      <w:pPr>
        <w:pStyle w:val="ActHead9"/>
        <w:rPr>
          <w:i w:val="0"/>
        </w:rPr>
      </w:pPr>
      <w:bookmarkStart w:id="30" w:name="_Toc14684636"/>
      <w:r w:rsidRPr="007F28F7">
        <w:t>Customs Act 1901</w:t>
      </w:r>
      <w:bookmarkEnd w:id="30"/>
    </w:p>
    <w:p w:rsidR="002326E7" w:rsidRPr="007F28F7" w:rsidRDefault="00E4596D" w:rsidP="007F28F7">
      <w:pPr>
        <w:pStyle w:val="ItemHead"/>
      </w:pPr>
      <w:r w:rsidRPr="007F28F7">
        <w:t>7</w:t>
      </w:r>
      <w:r w:rsidR="002326E7" w:rsidRPr="007F28F7">
        <w:t xml:space="preserve">  At the end of subsection</w:t>
      </w:r>
      <w:r w:rsidR="007F28F7" w:rsidRPr="007F28F7">
        <w:t> </w:t>
      </w:r>
      <w:r w:rsidR="002326E7" w:rsidRPr="007F28F7">
        <w:t>233BAB(4)</w:t>
      </w:r>
    </w:p>
    <w:p w:rsidR="002326E7" w:rsidRPr="007F28F7" w:rsidRDefault="002326E7" w:rsidP="007F28F7">
      <w:pPr>
        <w:pStyle w:val="Item"/>
      </w:pPr>
      <w:r w:rsidRPr="007F28F7">
        <w:t>Add:</w:t>
      </w:r>
    </w:p>
    <w:p w:rsidR="002326E7" w:rsidRPr="007F28F7" w:rsidRDefault="002326E7" w:rsidP="007F28F7">
      <w:pPr>
        <w:pStyle w:val="paragraph"/>
      </w:pPr>
      <w:r w:rsidRPr="007F28F7">
        <w:tab/>
        <w:t>; or (g)</w:t>
      </w:r>
      <w:r w:rsidRPr="007F28F7">
        <w:tab/>
        <w:t>that is a doll or other object that resembles:</w:t>
      </w:r>
    </w:p>
    <w:p w:rsidR="002326E7" w:rsidRPr="007F28F7" w:rsidRDefault="002326E7" w:rsidP="007F28F7">
      <w:pPr>
        <w:pStyle w:val="paragraphsub"/>
      </w:pPr>
      <w:r w:rsidRPr="007F28F7">
        <w:tab/>
        <w:t>(i)</w:t>
      </w:r>
      <w:r w:rsidRPr="007F28F7">
        <w:tab/>
        <w:t>a person who is, or appears to be, under 18 years of age; or</w:t>
      </w:r>
    </w:p>
    <w:p w:rsidR="002326E7" w:rsidRPr="007F28F7" w:rsidRDefault="002326E7" w:rsidP="007F28F7">
      <w:pPr>
        <w:pStyle w:val="paragraphsub"/>
      </w:pPr>
      <w:r w:rsidRPr="007F28F7">
        <w:tab/>
        <w:t>(ii)</w:t>
      </w:r>
      <w:r w:rsidRPr="007F28F7">
        <w:tab/>
        <w:t>a part of the body of such a person;</w:t>
      </w:r>
    </w:p>
    <w:p w:rsidR="002326E7" w:rsidRPr="007F28F7" w:rsidRDefault="002326E7" w:rsidP="007F28F7">
      <w:pPr>
        <w:pStyle w:val="paragraph"/>
      </w:pPr>
      <w:r w:rsidRPr="007F28F7">
        <w:tab/>
      </w:r>
      <w:r w:rsidRPr="007F28F7">
        <w:tab/>
        <w:t>if a reasonable person would consider it likely that the doll or other</w:t>
      </w:r>
      <w:r w:rsidRPr="007F28F7">
        <w:rPr>
          <w:i/>
        </w:rPr>
        <w:t xml:space="preserve"> </w:t>
      </w:r>
      <w:r w:rsidRPr="007F28F7">
        <w:t xml:space="preserve">object is intended to be used by a person to simulate sexual intercourse (within the meaning of the </w:t>
      </w:r>
      <w:r w:rsidRPr="007F28F7">
        <w:rPr>
          <w:i/>
        </w:rPr>
        <w:t>Criminal Code</w:t>
      </w:r>
      <w:r w:rsidRPr="007F28F7">
        <w:t>).</w:t>
      </w:r>
    </w:p>
    <w:p w:rsidR="00B3574C" w:rsidRPr="007F28F7" w:rsidRDefault="00B3574C" w:rsidP="007F28F7">
      <w:pPr>
        <w:pStyle w:val="ActHead9"/>
        <w:rPr>
          <w:i w:val="0"/>
        </w:rPr>
      </w:pPr>
      <w:bookmarkStart w:id="31" w:name="_Toc14684637"/>
      <w:r w:rsidRPr="007F28F7">
        <w:lastRenderedPageBreak/>
        <w:t>Surveillance Devices Act 2004</w:t>
      </w:r>
      <w:bookmarkEnd w:id="31"/>
    </w:p>
    <w:p w:rsidR="00B3574C" w:rsidRPr="007F28F7" w:rsidRDefault="00E4596D" w:rsidP="007F28F7">
      <w:pPr>
        <w:pStyle w:val="ItemHead"/>
      </w:pPr>
      <w:r w:rsidRPr="007F28F7">
        <w:t>8</w:t>
      </w:r>
      <w:r w:rsidR="00B3574C" w:rsidRPr="007F28F7">
        <w:t xml:space="preserve">  Subparagraphs</w:t>
      </w:r>
      <w:r w:rsidR="007F28F7" w:rsidRPr="007F28F7">
        <w:t> </w:t>
      </w:r>
      <w:r w:rsidR="00B3574C" w:rsidRPr="007F28F7">
        <w:t>30(1)(a)(viii) and (1A)(a)(iv)</w:t>
      </w:r>
    </w:p>
    <w:p w:rsidR="00B3574C" w:rsidRPr="007F28F7" w:rsidRDefault="00B3574C" w:rsidP="007F28F7">
      <w:pPr>
        <w:pStyle w:val="Item"/>
      </w:pPr>
      <w:r w:rsidRPr="007F28F7">
        <w:t>Omit “or 273”, substitute “, 273 or 273A”.</w:t>
      </w:r>
    </w:p>
    <w:p w:rsidR="00B3574C" w:rsidRPr="007F28F7" w:rsidRDefault="00B3574C" w:rsidP="007F28F7">
      <w:pPr>
        <w:pStyle w:val="ActHead9"/>
        <w:rPr>
          <w:i w:val="0"/>
        </w:rPr>
      </w:pPr>
      <w:bookmarkStart w:id="32" w:name="_Toc14684638"/>
      <w:r w:rsidRPr="007F28F7">
        <w:t>Telecommunications (Interception and Access) Act 1979</w:t>
      </w:r>
      <w:bookmarkEnd w:id="32"/>
    </w:p>
    <w:p w:rsidR="00B3574C" w:rsidRPr="007F28F7" w:rsidRDefault="00E4596D" w:rsidP="007F28F7">
      <w:pPr>
        <w:pStyle w:val="ItemHead"/>
      </w:pPr>
      <w:r w:rsidRPr="007F28F7">
        <w:t>9</w:t>
      </w:r>
      <w:r w:rsidR="00B3574C" w:rsidRPr="007F28F7">
        <w:t xml:space="preserve">  Paragraph 5D(3B)(a)</w:t>
      </w:r>
    </w:p>
    <w:p w:rsidR="00B3574C" w:rsidRPr="007F28F7" w:rsidRDefault="00B3574C" w:rsidP="007F28F7">
      <w:pPr>
        <w:pStyle w:val="Item"/>
      </w:pPr>
      <w:r w:rsidRPr="007F28F7">
        <w:t>Omit “or 273”, substitute “, 273 or 273A”.</w:t>
      </w:r>
    </w:p>
    <w:p w:rsidR="00B3574C" w:rsidRPr="007F28F7" w:rsidRDefault="00B3574C" w:rsidP="007F28F7">
      <w:pPr>
        <w:pStyle w:val="ActHead6"/>
        <w:pageBreakBefore/>
      </w:pPr>
      <w:bookmarkStart w:id="33" w:name="_Toc14684639"/>
      <w:r w:rsidRPr="007F28F7">
        <w:rPr>
          <w:rStyle w:val="CharAmSchNo"/>
        </w:rPr>
        <w:lastRenderedPageBreak/>
        <w:t>Schedule</w:t>
      </w:r>
      <w:r w:rsidR="007F28F7" w:rsidRPr="007F28F7">
        <w:rPr>
          <w:rStyle w:val="CharAmSchNo"/>
        </w:rPr>
        <w:t> </w:t>
      </w:r>
      <w:r w:rsidRPr="007F28F7">
        <w:rPr>
          <w:rStyle w:val="CharAmSchNo"/>
        </w:rPr>
        <w:t>3</w:t>
      </w:r>
      <w:r w:rsidRPr="007F28F7">
        <w:t>—</w:t>
      </w:r>
      <w:r w:rsidRPr="007F28F7">
        <w:rPr>
          <w:rStyle w:val="CharAmSchText"/>
        </w:rPr>
        <w:t>Possession or control of child abuse material obtained or accessed using a carriage service</w:t>
      </w:r>
      <w:bookmarkEnd w:id="33"/>
    </w:p>
    <w:p w:rsidR="00BC3D40" w:rsidRPr="007F28F7" w:rsidRDefault="00BC3D40" w:rsidP="007F28F7">
      <w:pPr>
        <w:pStyle w:val="Header"/>
      </w:pPr>
      <w:r w:rsidRPr="007F28F7">
        <w:rPr>
          <w:rStyle w:val="CharAmPartNo"/>
        </w:rPr>
        <w:t xml:space="preserve"> </w:t>
      </w:r>
      <w:r w:rsidRPr="007F28F7">
        <w:rPr>
          <w:rStyle w:val="CharAmPartText"/>
        </w:rPr>
        <w:t xml:space="preserve"> </w:t>
      </w:r>
    </w:p>
    <w:p w:rsidR="00B3574C" w:rsidRPr="007F28F7" w:rsidRDefault="00B3574C" w:rsidP="007F28F7">
      <w:pPr>
        <w:pStyle w:val="ActHead9"/>
        <w:rPr>
          <w:i w:val="0"/>
        </w:rPr>
      </w:pPr>
      <w:bookmarkStart w:id="34" w:name="_Toc14684640"/>
      <w:r w:rsidRPr="007F28F7">
        <w:t>Criminal Code Act 1995</w:t>
      </w:r>
      <w:bookmarkEnd w:id="34"/>
    </w:p>
    <w:p w:rsidR="00B3574C" w:rsidRPr="007F28F7" w:rsidRDefault="00E4596D" w:rsidP="007F28F7">
      <w:pPr>
        <w:pStyle w:val="ItemHead"/>
      </w:pPr>
      <w:r w:rsidRPr="007F28F7">
        <w:t>1</w:t>
      </w:r>
      <w:r w:rsidR="00B3574C" w:rsidRPr="007F28F7">
        <w:t xml:space="preserve">  After section</w:t>
      </w:r>
      <w:r w:rsidR="007F28F7" w:rsidRPr="007F28F7">
        <w:t> </w:t>
      </w:r>
      <w:r w:rsidR="00B3574C" w:rsidRPr="007F28F7">
        <w:t xml:space="preserve">474.22 of the </w:t>
      </w:r>
      <w:r w:rsidR="00B3574C" w:rsidRPr="007F28F7">
        <w:rPr>
          <w:i/>
        </w:rPr>
        <w:t>Criminal Code</w:t>
      </w:r>
    </w:p>
    <w:p w:rsidR="00B3574C" w:rsidRPr="007F28F7" w:rsidRDefault="00B3574C" w:rsidP="007F28F7">
      <w:pPr>
        <w:pStyle w:val="Item"/>
      </w:pPr>
      <w:r w:rsidRPr="007F28F7">
        <w:t>Insert:</w:t>
      </w:r>
    </w:p>
    <w:p w:rsidR="00B3574C" w:rsidRPr="007F28F7" w:rsidRDefault="00B3574C" w:rsidP="007F28F7">
      <w:pPr>
        <w:pStyle w:val="ActHead5"/>
      </w:pPr>
      <w:bookmarkStart w:id="35" w:name="_Toc14684641"/>
      <w:r w:rsidRPr="007F28F7">
        <w:rPr>
          <w:rStyle w:val="CharSectno"/>
        </w:rPr>
        <w:t>474.22A</w:t>
      </w:r>
      <w:r w:rsidRPr="007F28F7">
        <w:t xml:space="preserve">  Possessing or controlling child abuse material obtained or accessed using a carriage service</w:t>
      </w:r>
      <w:bookmarkEnd w:id="35"/>
    </w:p>
    <w:p w:rsidR="00B3574C" w:rsidRPr="007F28F7" w:rsidRDefault="00B3574C" w:rsidP="007F28F7">
      <w:pPr>
        <w:pStyle w:val="subsection"/>
      </w:pPr>
      <w:r w:rsidRPr="007F28F7">
        <w:tab/>
        <w:t>(1)</w:t>
      </w:r>
      <w:r w:rsidRPr="007F28F7">
        <w:tab/>
        <w:t>A person commits an offence if:</w:t>
      </w:r>
    </w:p>
    <w:p w:rsidR="00B3574C" w:rsidRPr="007F28F7" w:rsidRDefault="00B3574C" w:rsidP="007F28F7">
      <w:pPr>
        <w:pStyle w:val="paragraph"/>
      </w:pPr>
      <w:r w:rsidRPr="007F28F7">
        <w:tab/>
        <w:t>(a)</w:t>
      </w:r>
      <w:r w:rsidRPr="007F28F7">
        <w:tab/>
        <w:t>the person has possession or control of material; and</w:t>
      </w:r>
    </w:p>
    <w:p w:rsidR="00B3574C" w:rsidRPr="007F28F7" w:rsidRDefault="00B3574C" w:rsidP="007F28F7">
      <w:pPr>
        <w:pStyle w:val="paragraph"/>
      </w:pPr>
      <w:r w:rsidRPr="007F28F7">
        <w:tab/>
        <w:t>(b)</w:t>
      </w:r>
      <w:r w:rsidRPr="007F28F7">
        <w:tab/>
        <w:t>the material is in the form of data held in a computer or contained in a data storage device; and</w:t>
      </w:r>
    </w:p>
    <w:p w:rsidR="00B3574C" w:rsidRPr="007F28F7" w:rsidRDefault="00B3574C" w:rsidP="007F28F7">
      <w:pPr>
        <w:pStyle w:val="paragraph"/>
      </w:pPr>
      <w:r w:rsidRPr="007F28F7">
        <w:tab/>
        <w:t>(c)</w:t>
      </w:r>
      <w:r w:rsidRPr="007F28F7">
        <w:tab/>
        <w:t>the person used a carriage service to obtain or access the material; and</w:t>
      </w:r>
    </w:p>
    <w:p w:rsidR="00B3574C" w:rsidRPr="007F28F7" w:rsidRDefault="00B3574C" w:rsidP="007F28F7">
      <w:pPr>
        <w:pStyle w:val="paragraph"/>
      </w:pPr>
      <w:r w:rsidRPr="007F28F7">
        <w:tab/>
        <w:t>(d)</w:t>
      </w:r>
      <w:r w:rsidRPr="007F28F7">
        <w:tab/>
        <w:t>the material is child abuse material.</w:t>
      </w:r>
    </w:p>
    <w:p w:rsidR="00B3574C" w:rsidRPr="007F28F7" w:rsidRDefault="00B3574C" w:rsidP="007F28F7">
      <w:pPr>
        <w:pStyle w:val="Penalty"/>
      </w:pPr>
      <w:r w:rsidRPr="007F28F7">
        <w:t>Penalty:</w:t>
      </w:r>
      <w:r w:rsidRPr="007F28F7">
        <w:tab/>
        <w:t>Imprisonment for 15 years.</w:t>
      </w:r>
    </w:p>
    <w:p w:rsidR="00B3574C" w:rsidRPr="007F28F7" w:rsidRDefault="00B3574C" w:rsidP="007F28F7">
      <w:pPr>
        <w:pStyle w:val="subsection"/>
      </w:pPr>
      <w:r w:rsidRPr="007F28F7">
        <w:tab/>
        <w:t>(2)</w:t>
      </w:r>
      <w:r w:rsidRPr="007F28F7">
        <w:tab/>
        <w:t xml:space="preserve">Absolute liability applies to </w:t>
      </w:r>
      <w:r w:rsidR="007F28F7" w:rsidRPr="007F28F7">
        <w:t>paragraph (</w:t>
      </w:r>
      <w:r w:rsidRPr="007F28F7">
        <w:t>1)(c).</w:t>
      </w:r>
    </w:p>
    <w:p w:rsidR="00B3574C" w:rsidRPr="007F28F7" w:rsidRDefault="00B3574C" w:rsidP="007F28F7">
      <w:pPr>
        <w:pStyle w:val="notetext"/>
      </w:pPr>
      <w:r w:rsidRPr="007F28F7">
        <w:t>Note:</w:t>
      </w:r>
      <w:r w:rsidRPr="007F28F7">
        <w:tab/>
        <w:t>For absolute liability, see section</w:t>
      </w:r>
      <w:r w:rsidR="007F28F7" w:rsidRPr="007F28F7">
        <w:t> </w:t>
      </w:r>
      <w:r w:rsidRPr="007F28F7">
        <w:t>6.2.</w:t>
      </w:r>
    </w:p>
    <w:p w:rsidR="00B3574C" w:rsidRPr="007F28F7" w:rsidRDefault="00B3574C" w:rsidP="007F28F7">
      <w:pPr>
        <w:pStyle w:val="subsection"/>
      </w:pPr>
      <w:r w:rsidRPr="007F28F7">
        <w:tab/>
        <w:t>(3)</w:t>
      </w:r>
      <w:r w:rsidRPr="007F28F7">
        <w:tab/>
        <w:t xml:space="preserve">If the prosecution proves beyond reasonable doubt the matters mentioned in </w:t>
      </w:r>
      <w:r w:rsidR="007F28F7" w:rsidRPr="007F28F7">
        <w:t>paragraphs (</w:t>
      </w:r>
      <w:r w:rsidRPr="007F28F7">
        <w:t>1)(a), (b) and (d), then it is presumed, unless the person proves to the contrary, that the person:</w:t>
      </w:r>
    </w:p>
    <w:p w:rsidR="00B3574C" w:rsidRPr="007F28F7" w:rsidRDefault="00B3574C" w:rsidP="007F28F7">
      <w:pPr>
        <w:pStyle w:val="paragraph"/>
      </w:pPr>
      <w:r w:rsidRPr="007F28F7">
        <w:tab/>
        <w:t>(a)</w:t>
      </w:r>
      <w:r w:rsidRPr="007F28F7">
        <w:tab/>
        <w:t>obtained or accessed the material; and</w:t>
      </w:r>
    </w:p>
    <w:p w:rsidR="00B3574C" w:rsidRPr="007F28F7" w:rsidRDefault="00B3574C" w:rsidP="007F28F7">
      <w:pPr>
        <w:pStyle w:val="paragraph"/>
      </w:pPr>
      <w:r w:rsidRPr="007F28F7">
        <w:tab/>
        <w:t>(b)</w:t>
      </w:r>
      <w:r w:rsidRPr="007F28F7">
        <w:tab/>
        <w:t>used a carriage service to obtain or access the material.</w:t>
      </w:r>
    </w:p>
    <w:p w:rsidR="00B3574C" w:rsidRPr="007F28F7" w:rsidRDefault="00B3574C" w:rsidP="007F28F7">
      <w:pPr>
        <w:pStyle w:val="notetext"/>
      </w:pPr>
      <w:r w:rsidRPr="007F28F7">
        <w:t>Note:</w:t>
      </w:r>
      <w:r w:rsidRPr="007F28F7">
        <w:tab/>
        <w:t>A defendant bears a legal burden in relation to the matters in this subsection: see section</w:t>
      </w:r>
      <w:r w:rsidR="007F28F7" w:rsidRPr="007F28F7">
        <w:t> </w:t>
      </w:r>
      <w:r w:rsidRPr="007F28F7">
        <w:t>13.4.</w:t>
      </w:r>
    </w:p>
    <w:p w:rsidR="00B3574C" w:rsidRPr="007F28F7" w:rsidRDefault="00E4596D" w:rsidP="007F28F7">
      <w:pPr>
        <w:pStyle w:val="ItemHead"/>
      </w:pPr>
      <w:r w:rsidRPr="007F28F7">
        <w:t>2</w:t>
      </w:r>
      <w:r w:rsidR="00B3574C" w:rsidRPr="007F28F7">
        <w:t xml:space="preserve">  Subsections</w:t>
      </w:r>
      <w:r w:rsidR="007F28F7" w:rsidRPr="007F28F7">
        <w:t> </w:t>
      </w:r>
      <w:r w:rsidR="00B3574C" w:rsidRPr="007F28F7">
        <w:t xml:space="preserve">474.24(1), (3) and (4) of the </w:t>
      </w:r>
      <w:r w:rsidR="00B3574C" w:rsidRPr="007F28F7">
        <w:rPr>
          <w:i/>
        </w:rPr>
        <w:t>Criminal Code</w:t>
      </w:r>
    </w:p>
    <w:p w:rsidR="00B3574C" w:rsidRPr="007F28F7" w:rsidRDefault="00B3574C" w:rsidP="007F28F7">
      <w:pPr>
        <w:pStyle w:val="Item"/>
      </w:pPr>
      <w:r w:rsidRPr="007F28F7">
        <w:t>Omit “474.22 (using a carriage service for child abuse material) or 474.23 (possessing etc. child abuse material for use through a carriage service)”, substitute “474.22, 474.22A or 474.23”.</w:t>
      </w:r>
    </w:p>
    <w:p w:rsidR="00B3574C" w:rsidRPr="007F28F7" w:rsidRDefault="00E4596D" w:rsidP="007F28F7">
      <w:pPr>
        <w:pStyle w:val="ItemHead"/>
      </w:pPr>
      <w:r w:rsidRPr="007F28F7">
        <w:lastRenderedPageBreak/>
        <w:t>3</w:t>
      </w:r>
      <w:r w:rsidR="00B3574C" w:rsidRPr="007F28F7">
        <w:t xml:space="preserve">  After subparagraph</w:t>
      </w:r>
      <w:r w:rsidR="007F28F7" w:rsidRPr="007F28F7">
        <w:t> </w:t>
      </w:r>
      <w:r w:rsidR="00B3574C" w:rsidRPr="007F28F7">
        <w:t xml:space="preserve">474.24A(1)(a)(iii) of the </w:t>
      </w:r>
      <w:r w:rsidR="00B3574C" w:rsidRPr="007F28F7">
        <w:rPr>
          <w:i/>
        </w:rPr>
        <w:t>Criminal Code</w:t>
      </w:r>
    </w:p>
    <w:p w:rsidR="00B3574C" w:rsidRPr="007F28F7" w:rsidRDefault="00B3574C" w:rsidP="007F28F7">
      <w:pPr>
        <w:pStyle w:val="Item"/>
      </w:pPr>
      <w:r w:rsidRPr="007F28F7">
        <w:t>Insert:</w:t>
      </w:r>
    </w:p>
    <w:p w:rsidR="00B3574C" w:rsidRPr="007F28F7" w:rsidRDefault="00B3574C" w:rsidP="007F28F7">
      <w:pPr>
        <w:pStyle w:val="paragraphsub"/>
      </w:pPr>
      <w:r w:rsidRPr="007F28F7">
        <w:tab/>
        <w:t>(iiia)</w:t>
      </w:r>
      <w:r w:rsidRPr="007F28F7">
        <w:tab/>
        <w:t>section</w:t>
      </w:r>
      <w:r w:rsidR="007F28F7" w:rsidRPr="007F28F7">
        <w:t> </w:t>
      </w:r>
      <w:r w:rsidRPr="007F28F7">
        <w:t>474.22A (possessing or controlling child abuse material obtained or accessed using a carriage service);</w:t>
      </w:r>
    </w:p>
    <w:p w:rsidR="00B3574C" w:rsidRPr="007F28F7" w:rsidRDefault="00E4596D" w:rsidP="007F28F7">
      <w:pPr>
        <w:pStyle w:val="ItemHead"/>
      </w:pPr>
      <w:r w:rsidRPr="007F28F7">
        <w:t>4</w:t>
      </w:r>
      <w:r w:rsidR="00B3574C" w:rsidRPr="007F28F7">
        <w:t xml:space="preserve">  Subsections</w:t>
      </w:r>
      <w:r w:rsidR="007F28F7" w:rsidRPr="007F28F7">
        <w:t> </w:t>
      </w:r>
      <w:r w:rsidR="00B3574C" w:rsidRPr="007F28F7">
        <w:t xml:space="preserve">474.24A(2), (3), (5) and (7) of the </w:t>
      </w:r>
      <w:r w:rsidR="00B3574C" w:rsidRPr="007F28F7">
        <w:rPr>
          <w:i/>
        </w:rPr>
        <w:t>Criminal Code</w:t>
      </w:r>
    </w:p>
    <w:p w:rsidR="006351E0" w:rsidRPr="007F28F7" w:rsidRDefault="006351E0" w:rsidP="007F28F7">
      <w:pPr>
        <w:pStyle w:val="Item"/>
      </w:pPr>
      <w:r w:rsidRPr="007F28F7">
        <w:t>After “474.22”, insert “, 474.22A”.</w:t>
      </w:r>
    </w:p>
    <w:p w:rsidR="00B3574C" w:rsidRPr="007F28F7" w:rsidRDefault="00E4596D" w:rsidP="007F28F7">
      <w:pPr>
        <w:pStyle w:val="ItemHead"/>
      </w:pPr>
      <w:r w:rsidRPr="007F28F7">
        <w:t>5</w:t>
      </w:r>
      <w:r w:rsidR="00B3574C" w:rsidRPr="007F28F7">
        <w:t xml:space="preserve">  Paragraph 474.24B(b) of the </w:t>
      </w:r>
      <w:r w:rsidR="00B3574C" w:rsidRPr="007F28F7">
        <w:rPr>
          <w:i/>
        </w:rPr>
        <w:t>Criminal Code</w:t>
      </w:r>
    </w:p>
    <w:p w:rsidR="00B3574C" w:rsidRPr="007F28F7" w:rsidRDefault="006351E0" w:rsidP="007F28F7">
      <w:pPr>
        <w:pStyle w:val="Item"/>
      </w:pPr>
      <w:r w:rsidRPr="007F28F7">
        <w:t>After “474.22”, insert “, 474.22A”.</w:t>
      </w:r>
    </w:p>
    <w:p w:rsidR="00B3574C" w:rsidRPr="007F28F7" w:rsidRDefault="00B3574C" w:rsidP="007F28F7">
      <w:pPr>
        <w:pStyle w:val="ActHead6"/>
        <w:pageBreakBefore/>
      </w:pPr>
      <w:bookmarkStart w:id="36" w:name="_Toc14684642"/>
      <w:r w:rsidRPr="007F28F7">
        <w:rPr>
          <w:rStyle w:val="CharAmSchNo"/>
        </w:rPr>
        <w:lastRenderedPageBreak/>
        <w:t>Schedule</w:t>
      </w:r>
      <w:r w:rsidR="007F28F7" w:rsidRPr="007F28F7">
        <w:rPr>
          <w:rStyle w:val="CharAmSchNo"/>
        </w:rPr>
        <w:t> </w:t>
      </w:r>
      <w:r w:rsidRPr="007F28F7">
        <w:rPr>
          <w:rStyle w:val="CharAmSchNo"/>
        </w:rPr>
        <w:t>4</w:t>
      </w:r>
      <w:r w:rsidRPr="007F28F7">
        <w:t>—</w:t>
      </w:r>
      <w:r w:rsidRPr="007F28F7">
        <w:rPr>
          <w:rStyle w:val="CharAmSchText"/>
        </w:rPr>
        <w:t>Persistent sexual abuse of child outside Australia</w:t>
      </w:r>
      <w:bookmarkEnd w:id="36"/>
    </w:p>
    <w:p w:rsidR="00B3574C" w:rsidRPr="007F28F7" w:rsidRDefault="00B3574C" w:rsidP="007F28F7">
      <w:pPr>
        <w:pStyle w:val="Header"/>
        <w:tabs>
          <w:tab w:val="clear" w:pos="4150"/>
          <w:tab w:val="clear" w:pos="8307"/>
        </w:tabs>
      </w:pPr>
      <w:r w:rsidRPr="007F28F7">
        <w:rPr>
          <w:rStyle w:val="CharAmPartNo"/>
        </w:rPr>
        <w:t xml:space="preserve"> </w:t>
      </w:r>
      <w:r w:rsidRPr="007F28F7">
        <w:rPr>
          <w:rStyle w:val="CharAmPartText"/>
        </w:rPr>
        <w:t xml:space="preserve"> </w:t>
      </w:r>
    </w:p>
    <w:p w:rsidR="00B3574C" w:rsidRPr="007F28F7" w:rsidRDefault="00B3574C" w:rsidP="007F28F7">
      <w:pPr>
        <w:pStyle w:val="ActHead9"/>
        <w:rPr>
          <w:i w:val="0"/>
        </w:rPr>
      </w:pPr>
      <w:bookmarkStart w:id="37" w:name="_Toc14684643"/>
      <w:r w:rsidRPr="007F28F7">
        <w:t>Criminal Code Act 1995</w:t>
      </w:r>
      <w:bookmarkEnd w:id="37"/>
    </w:p>
    <w:p w:rsidR="00B3574C" w:rsidRPr="007F28F7" w:rsidRDefault="00E4596D" w:rsidP="007F28F7">
      <w:pPr>
        <w:pStyle w:val="ItemHead"/>
      </w:pPr>
      <w:r w:rsidRPr="007F28F7">
        <w:t>1</w:t>
      </w:r>
      <w:r w:rsidR="00B3574C" w:rsidRPr="007F28F7">
        <w:t xml:space="preserve">  Subsection</w:t>
      </w:r>
      <w:r w:rsidR="007F28F7" w:rsidRPr="007F28F7">
        <w:t> </w:t>
      </w:r>
      <w:r w:rsidR="00B3574C" w:rsidRPr="007F28F7">
        <w:t xml:space="preserve">272.11(1) of the </w:t>
      </w:r>
      <w:r w:rsidR="00B3574C" w:rsidRPr="007F28F7">
        <w:rPr>
          <w:i/>
        </w:rPr>
        <w:t>Criminal Code</w:t>
      </w:r>
    </w:p>
    <w:p w:rsidR="00B3574C" w:rsidRPr="007F28F7" w:rsidRDefault="00B3574C" w:rsidP="007F28F7">
      <w:pPr>
        <w:pStyle w:val="Item"/>
      </w:pPr>
      <w:r w:rsidRPr="007F28F7">
        <w:t>Omit “3 or more”, substitute “2 or more”.</w:t>
      </w:r>
    </w:p>
    <w:p w:rsidR="00B3574C" w:rsidRPr="007F28F7" w:rsidRDefault="00E4596D" w:rsidP="007F28F7">
      <w:pPr>
        <w:pStyle w:val="ItemHead"/>
      </w:pPr>
      <w:r w:rsidRPr="007F28F7">
        <w:t>2</w:t>
      </w:r>
      <w:r w:rsidR="00B3574C" w:rsidRPr="007F28F7">
        <w:t xml:space="preserve">  Paragraph 272.11(7)(a) of the </w:t>
      </w:r>
      <w:r w:rsidR="00B3574C" w:rsidRPr="007F28F7">
        <w:rPr>
          <w:i/>
        </w:rPr>
        <w:t>Criminal Code</w:t>
      </w:r>
    </w:p>
    <w:p w:rsidR="00B3574C" w:rsidRPr="007F28F7" w:rsidRDefault="00B3574C" w:rsidP="007F28F7">
      <w:pPr>
        <w:pStyle w:val="Item"/>
      </w:pPr>
      <w:r w:rsidRPr="007F28F7">
        <w:t>Omit “3 separate occasions”, substitute “2 separate occasions”.</w:t>
      </w:r>
    </w:p>
    <w:p w:rsidR="00B3574C" w:rsidRPr="007F28F7" w:rsidRDefault="00E4596D" w:rsidP="007F28F7">
      <w:pPr>
        <w:pStyle w:val="ItemHead"/>
      </w:pPr>
      <w:r w:rsidRPr="007F28F7">
        <w:t>3</w:t>
      </w:r>
      <w:r w:rsidR="00B3574C" w:rsidRPr="007F28F7">
        <w:t xml:space="preserve">  Paragraph 272.11(7)(b) of the </w:t>
      </w:r>
      <w:r w:rsidR="00B3574C" w:rsidRPr="007F28F7">
        <w:rPr>
          <w:i/>
        </w:rPr>
        <w:t>Criminal Code</w:t>
      </w:r>
    </w:p>
    <w:p w:rsidR="00B3574C" w:rsidRPr="007F28F7" w:rsidRDefault="00B3574C" w:rsidP="007F28F7">
      <w:pPr>
        <w:pStyle w:val="Item"/>
      </w:pPr>
      <w:r w:rsidRPr="007F28F7">
        <w:t>Omit “3 such occasions”, substitute “2 such occasions”.</w:t>
      </w:r>
    </w:p>
    <w:p w:rsidR="00B3574C" w:rsidRPr="007F28F7" w:rsidRDefault="00E4596D" w:rsidP="007F28F7">
      <w:pPr>
        <w:pStyle w:val="ItemHead"/>
      </w:pPr>
      <w:r w:rsidRPr="007F28F7">
        <w:t>4</w:t>
      </w:r>
      <w:r w:rsidR="00B3574C" w:rsidRPr="007F28F7">
        <w:t xml:space="preserve">  Paragraph 272.11(7)(c) of the </w:t>
      </w:r>
      <w:r w:rsidR="00B3574C" w:rsidRPr="007F28F7">
        <w:rPr>
          <w:i/>
        </w:rPr>
        <w:t>Criminal Code</w:t>
      </w:r>
    </w:p>
    <w:p w:rsidR="00B3574C" w:rsidRPr="007F28F7" w:rsidRDefault="00B3574C" w:rsidP="007F28F7">
      <w:pPr>
        <w:pStyle w:val="Item"/>
      </w:pPr>
      <w:r w:rsidRPr="007F28F7">
        <w:t>Repeal the paragraph, substitute:</w:t>
      </w:r>
    </w:p>
    <w:p w:rsidR="00B3574C" w:rsidRPr="007F28F7" w:rsidRDefault="00B3574C" w:rsidP="007F28F7">
      <w:pPr>
        <w:pStyle w:val="paragraph"/>
      </w:pPr>
      <w:r w:rsidRPr="007F28F7">
        <w:tab/>
        <w:t>(c)</w:t>
      </w:r>
      <w:r w:rsidRPr="007F28F7">
        <w:tab/>
        <w:t>if the trier of fact is a jury and more than 2 such occasions are relied on as evidence of the commission of an offence against this section—all the members of the jury must be so satisfied about the same 2 occasions.</w:t>
      </w:r>
    </w:p>
    <w:p w:rsidR="00B3574C" w:rsidRPr="007F28F7" w:rsidRDefault="00E4596D" w:rsidP="007F28F7">
      <w:pPr>
        <w:pStyle w:val="Transitional"/>
      </w:pPr>
      <w:r w:rsidRPr="007F28F7">
        <w:t>5</w:t>
      </w:r>
      <w:r w:rsidR="00B3574C" w:rsidRPr="007F28F7">
        <w:t xml:space="preserve">  Application of amendments</w:t>
      </w:r>
    </w:p>
    <w:p w:rsidR="00B3574C" w:rsidRPr="007F28F7" w:rsidRDefault="00B3574C" w:rsidP="007F28F7">
      <w:pPr>
        <w:pStyle w:val="Subitem"/>
      </w:pPr>
      <w:r w:rsidRPr="007F28F7">
        <w:tab/>
        <w:t>Section</w:t>
      </w:r>
      <w:r w:rsidR="007F28F7" w:rsidRPr="007F28F7">
        <w:t> </w:t>
      </w:r>
      <w:r w:rsidRPr="007F28F7">
        <w:t xml:space="preserve">272.11 of the </w:t>
      </w:r>
      <w:r w:rsidRPr="007F28F7">
        <w:rPr>
          <w:i/>
        </w:rPr>
        <w:t>Criminal Code</w:t>
      </w:r>
      <w:r w:rsidRPr="007F28F7">
        <w:t xml:space="preserve">, as amended by this Schedule, applies in relation to a charge for an offence against that section that specifies a period under </w:t>
      </w:r>
      <w:r w:rsidR="007F28F7" w:rsidRPr="007F28F7">
        <w:t>subsection (</w:t>
      </w:r>
      <w:r w:rsidRPr="007F28F7">
        <w:t>6) of that section starting on or after the commencement of this item.</w:t>
      </w:r>
    </w:p>
    <w:p w:rsidR="00B3574C" w:rsidRPr="007F28F7" w:rsidRDefault="00B3574C" w:rsidP="007F28F7">
      <w:pPr>
        <w:pStyle w:val="ActHead6"/>
        <w:pageBreakBefore/>
      </w:pPr>
      <w:bookmarkStart w:id="38" w:name="_Toc14684644"/>
      <w:r w:rsidRPr="007F28F7">
        <w:rPr>
          <w:rStyle w:val="CharAmSchNo"/>
        </w:rPr>
        <w:lastRenderedPageBreak/>
        <w:t>Schedule</w:t>
      </w:r>
      <w:r w:rsidR="007F28F7" w:rsidRPr="007F28F7">
        <w:rPr>
          <w:rStyle w:val="CharAmSchNo"/>
        </w:rPr>
        <w:t> </w:t>
      </w:r>
      <w:r w:rsidRPr="007F28F7">
        <w:rPr>
          <w:rStyle w:val="CharAmSchNo"/>
        </w:rPr>
        <w:t>5</w:t>
      </w:r>
      <w:r w:rsidRPr="007F28F7">
        <w:t>—</w:t>
      </w:r>
      <w:r w:rsidRPr="007F28F7">
        <w:rPr>
          <w:rStyle w:val="CharAmSchText"/>
        </w:rPr>
        <w:t>Forced marriage</w:t>
      </w:r>
      <w:bookmarkEnd w:id="38"/>
    </w:p>
    <w:p w:rsidR="00B3574C" w:rsidRPr="007F28F7" w:rsidRDefault="00B3574C" w:rsidP="007F28F7">
      <w:pPr>
        <w:pStyle w:val="Header"/>
        <w:tabs>
          <w:tab w:val="clear" w:pos="4150"/>
          <w:tab w:val="clear" w:pos="8307"/>
        </w:tabs>
      </w:pPr>
      <w:r w:rsidRPr="007F28F7">
        <w:rPr>
          <w:rStyle w:val="CharAmPartNo"/>
        </w:rPr>
        <w:t xml:space="preserve"> </w:t>
      </w:r>
      <w:r w:rsidRPr="007F28F7">
        <w:rPr>
          <w:rStyle w:val="CharAmPartText"/>
        </w:rPr>
        <w:t xml:space="preserve"> </w:t>
      </w:r>
    </w:p>
    <w:p w:rsidR="00B3574C" w:rsidRPr="007F28F7" w:rsidRDefault="00B3574C" w:rsidP="007F28F7">
      <w:pPr>
        <w:pStyle w:val="ActHead9"/>
        <w:rPr>
          <w:i w:val="0"/>
        </w:rPr>
      </w:pPr>
      <w:bookmarkStart w:id="39" w:name="_Toc14684645"/>
      <w:r w:rsidRPr="007F28F7">
        <w:t>Criminal Code Act 1995</w:t>
      </w:r>
      <w:bookmarkEnd w:id="39"/>
    </w:p>
    <w:p w:rsidR="00B3574C" w:rsidRPr="007F28F7" w:rsidRDefault="00E4596D" w:rsidP="007F28F7">
      <w:pPr>
        <w:pStyle w:val="ItemHead"/>
      </w:pPr>
      <w:r w:rsidRPr="007F28F7">
        <w:t>1</w:t>
      </w:r>
      <w:r w:rsidR="00B3574C" w:rsidRPr="007F28F7">
        <w:t xml:space="preserve">  Subsection</w:t>
      </w:r>
      <w:r w:rsidR="007F28F7" w:rsidRPr="007F28F7">
        <w:t> </w:t>
      </w:r>
      <w:r w:rsidR="00B3574C" w:rsidRPr="007F28F7">
        <w:t xml:space="preserve">270.7A(1) of the </w:t>
      </w:r>
      <w:r w:rsidR="00B3574C" w:rsidRPr="007F28F7">
        <w:rPr>
          <w:i/>
        </w:rPr>
        <w:t>Criminal Code</w:t>
      </w:r>
    </w:p>
    <w:p w:rsidR="00B3574C" w:rsidRPr="007F28F7" w:rsidRDefault="00B3574C" w:rsidP="007F28F7">
      <w:pPr>
        <w:pStyle w:val="Item"/>
      </w:pPr>
      <w:r w:rsidRPr="007F28F7">
        <w:t>Repeal the subsection, substitute:</w:t>
      </w:r>
    </w:p>
    <w:p w:rsidR="00B3574C" w:rsidRPr="007F28F7" w:rsidRDefault="00B3574C" w:rsidP="007F28F7">
      <w:pPr>
        <w:pStyle w:val="subsection"/>
      </w:pPr>
      <w:r w:rsidRPr="007F28F7">
        <w:tab/>
        <w:t>(1)</w:t>
      </w:r>
      <w:r w:rsidRPr="007F28F7">
        <w:tab/>
        <w:t xml:space="preserve">A marriage is a </w:t>
      </w:r>
      <w:r w:rsidRPr="007F28F7">
        <w:rPr>
          <w:b/>
          <w:i/>
        </w:rPr>
        <w:t>forced marriage</w:t>
      </w:r>
      <w:r w:rsidRPr="007F28F7">
        <w:t xml:space="preserve"> if:</w:t>
      </w:r>
    </w:p>
    <w:p w:rsidR="00B3574C" w:rsidRPr="007F28F7" w:rsidRDefault="00B3574C" w:rsidP="007F28F7">
      <w:pPr>
        <w:pStyle w:val="paragraph"/>
      </w:pPr>
      <w:r w:rsidRPr="007F28F7">
        <w:tab/>
        <w:t>(a)</w:t>
      </w:r>
      <w:r w:rsidRPr="007F28F7">
        <w:tab/>
        <w:t xml:space="preserve">either party to the marriage (the </w:t>
      </w:r>
      <w:r w:rsidRPr="007F28F7">
        <w:rPr>
          <w:b/>
          <w:i/>
        </w:rPr>
        <w:t>victim</w:t>
      </w:r>
      <w:r w:rsidRPr="007F28F7">
        <w:t>) entered into the marriage without freely and fully consenting:</w:t>
      </w:r>
    </w:p>
    <w:p w:rsidR="00B3574C" w:rsidRPr="007F28F7" w:rsidRDefault="00B3574C" w:rsidP="007F28F7">
      <w:pPr>
        <w:pStyle w:val="paragraphsub"/>
      </w:pPr>
      <w:r w:rsidRPr="007F28F7">
        <w:tab/>
        <w:t>(i)</w:t>
      </w:r>
      <w:r w:rsidRPr="007F28F7">
        <w:tab/>
        <w:t>because of the use of coercion, threat or deception; or</w:t>
      </w:r>
    </w:p>
    <w:p w:rsidR="00B3574C" w:rsidRPr="007F28F7" w:rsidRDefault="00B3574C" w:rsidP="007F28F7">
      <w:pPr>
        <w:pStyle w:val="paragraphsub"/>
      </w:pPr>
      <w:r w:rsidRPr="007F28F7">
        <w:tab/>
        <w:t>(ii)</w:t>
      </w:r>
      <w:r w:rsidRPr="007F28F7">
        <w:tab/>
        <w:t>because the victim was incapable of understanding the nature and effect of the marriage ceremony; or</w:t>
      </w:r>
    </w:p>
    <w:p w:rsidR="00B3574C" w:rsidRPr="007F28F7" w:rsidRDefault="00B3574C" w:rsidP="007F28F7">
      <w:pPr>
        <w:pStyle w:val="paragraph"/>
      </w:pPr>
      <w:r w:rsidRPr="007F28F7">
        <w:tab/>
        <w:t>(b)</w:t>
      </w:r>
      <w:r w:rsidRPr="007F28F7">
        <w:tab/>
        <w:t xml:space="preserve">when the marriage was entered into, either party to the marriage (the </w:t>
      </w:r>
      <w:r w:rsidRPr="007F28F7">
        <w:rPr>
          <w:b/>
          <w:i/>
        </w:rPr>
        <w:t>victim</w:t>
      </w:r>
      <w:r w:rsidRPr="007F28F7">
        <w:t>) was under 16.</w:t>
      </w:r>
    </w:p>
    <w:p w:rsidR="00B3574C" w:rsidRPr="007F28F7" w:rsidRDefault="00E4596D" w:rsidP="007F28F7">
      <w:pPr>
        <w:pStyle w:val="ItemHead"/>
      </w:pPr>
      <w:r w:rsidRPr="007F28F7">
        <w:t>2</w:t>
      </w:r>
      <w:r w:rsidR="00B3574C" w:rsidRPr="007F28F7">
        <w:t xml:space="preserve">  Subsection</w:t>
      </w:r>
      <w:r w:rsidR="007F28F7" w:rsidRPr="007F28F7">
        <w:t> </w:t>
      </w:r>
      <w:r w:rsidR="00B3574C" w:rsidRPr="007F28F7">
        <w:t xml:space="preserve">270.7A(3) of the </w:t>
      </w:r>
      <w:r w:rsidR="00B3574C" w:rsidRPr="007F28F7">
        <w:rPr>
          <w:i/>
        </w:rPr>
        <w:t>Criminal Code</w:t>
      </w:r>
    </w:p>
    <w:p w:rsidR="00B3574C" w:rsidRPr="007F28F7" w:rsidRDefault="00B3574C" w:rsidP="007F28F7">
      <w:pPr>
        <w:pStyle w:val="Item"/>
      </w:pPr>
      <w:r w:rsidRPr="007F28F7">
        <w:t>Omit “</w:t>
      </w:r>
      <w:r w:rsidR="007F28F7" w:rsidRPr="007F28F7">
        <w:t>Paragraph (</w:t>
      </w:r>
      <w:r w:rsidRPr="007F28F7">
        <w:t>1)(a)”, substitute “</w:t>
      </w:r>
      <w:r w:rsidR="007F28F7" w:rsidRPr="007F28F7">
        <w:t>Subparagraph (</w:t>
      </w:r>
      <w:r w:rsidRPr="007F28F7">
        <w:t>1)(a)(i)”.</w:t>
      </w:r>
    </w:p>
    <w:p w:rsidR="00B3574C" w:rsidRPr="007F28F7" w:rsidRDefault="00E4596D" w:rsidP="007F28F7">
      <w:pPr>
        <w:pStyle w:val="ItemHead"/>
      </w:pPr>
      <w:r w:rsidRPr="007F28F7">
        <w:t>3</w:t>
      </w:r>
      <w:r w:rsidR="00B3574C" w:rsidRPr="007F28F7">
        <w:t xml:space="preserve">  Subsection</w:t>
      </w:r>
      <w:r w:rsidR="007F28F7" w:rsidRPr="007F28F7">
        <w:t> </w:t>
      </w:r>
      <w:r w:rsidR="00B3574C" w:rsidRPr="007F28F7">
        <w:t xml:space="preserve">270.7A(4) of the </w:t>
      </w:r>
      <w:r w:rsidR="00B3574C" w:rsidRPr="007F28F7">
        <w:rPr>
          <w:i/>
        </w:rPr>
        <w:t>Criminal Code</w:t>
      </w:r>
    </w:p>
    <w:p w:rsidR="00B3574C" w:rsidRPr="007F28F7" w:rsidRDefault="00B3574C" w:rsidP="007F28F7">
      <w:pPr>
        <w:pStyle w:val="Item"/>
      </w:pPr>
      <w:r w:rsidRPr="007F28F7">
        <w:t xml:space="preserve">Repeal the </w:t>
      </w:r>
      <w:r w:rsidR="007F28F7" w:rsidRPr="007F28F7">
        <w:t>subsection (</w:t>
      </w:r>
      <w:r w:rsidRPr="007F28F7">
        <w:t>including the note).</w:t>
      </w:r>
    </w:p>
    <w:p w:rsidR="00B3574C" w:rsidRPr="007F28F7" w:rsidRDefault="00E4596D" w:rsidP="007F28F7">
      <w:pPr>
        <w:pStyle w:val="ItemHead"/>
      </w:pPr>
      <w:r w:rsidRPr="007F28F7">
        <w:t>4</w:t>
      </w:r>
      <w:r w:rsidR="00B3574C" w:rsidRPr="007F28F7">
        <w:t xml:space="preserve">  At the end of section</w:t>
      </w:r>
      <w:r w:rsidR="007F28F7" w:rsidRPr="007F28F7">
        <w:t> </w:t>
      </w:r>
      <w:r w:rsidR="00B3574C" w:rsidRPr="007F28F7">
        <w:t xml:space="preserve">270.7B of the </w:t>
      </w:r>
      <w:r w:rsidR="00B3574C" w:rsidRPr="007F28F7">
        <w:rPr>
          <w:i/>
        </w:rPr>
        <w:t>Criminal Code</w:t>
      </w:r>
    </w:p>
    <w:p w:rsidR="00B3574C" w:rsidRPr="007F28F7" w:rsidRDefault="00B3574C" w:rsidP="007F28F7">
      <w:pPr>
        <w:pStyle w:val="Item"/>
      </w:pPr>
      <w:r w:rsidRPr="007F28F7">
        <w:t>Add:</w:t>
      </w:r>
    </w:p>
    <w:p w:rsidR="00B3574C" w:rsidRPr="007F28F7" w:rsidRDefault="00B3574C" w:rsidP="007F28F7">
      <w:pPr>
        <w:pStyle w:val="SubsectionHead"/>
      </w:pPr>
      <w:r w:rsidRPr="007F28F7">
        <w:t>Consent to commence proceedings if defendant under 18</w:t>
      </w:r>
    </w:p>
    <w:p w:rsidR="00B3574C" w:rsidRPr="007F28F7" w:rsidRDefault="00B3574C" w:rsidP="007F28F7">
      <w:pPr>
        <w:pStyle w:val="subsection"/>
      </w:pPr>
      <w:r w:rsidRPr="007F28F7">
        <w:tab/>
        <w:t>(5)</w:t>
      </w:r>
      <w:r w:rsidRPr="007F28F7">
        <w:tab/>
        <w:t xml:space="preserve">Proceedings for an offence against </w:t>
      </w:r>
      <w:r w:rsidR="007F28F7" w:rsidRPr="007F28F7">
        <w:t>subsection (</w:t>
      </w:r>
      <w:r w:rsidRPr="007F28F7">
        <w:t>1) or (2) must not be commenced without the consent of the Attorney</w:t>
      </w:r>
      <w:r w:rsidR="007F28F7">
        <w:noBreakHyphen/>
      </w:r>
      <w:r w:rsidRPr="007F28F7">
        <w:t>General if the defendant was under 18 at the time the defendant allegedly engaged in the conduct constituting the offence.</w:t>
      </w:r>
    </w:p>
    <w:p w:rsidR="00B3574C" w:rsidRPr="007F28F7" w:rsidRDefault="00B3574C" w:rsidP="007F28F7">
      <w:pPr>
        <w:pStyle w:val="subsection"/>
      </w:pPr>
      <w:r w:rsidRPr="007F28F7">
        <w:tab/>
        <w:t>(6)</w:t>
      </w:r>
      <w:r w:rsidRPr="007F28F7">
        <w:tab/>
        <w:t>However, a person may be arrested for, charged with or remanded in custody or on bail in connection with, such an offence before the necessary consent has been given.</w:t>
      </w:r>
    </w:p>
    <w:p w:rsidR="00B3574C" w:rsidRPr="007F28F7" w:rsidRDefault="00E4596D" w:rsidP="007F28F7">
      <w:pPr>
        <w:pStyle w:val="ItemHead"/>
      </w:pPr>
      <w:r w:rsidRPr="007F28F7">
        <w:t>5</w:t>
      </w:r>
      <w:r w:rsidR="00B3574C" w:rsidRPr="007F28F7">
        <w:t xml:space="preserve">  At the end of subsection</w:t>
      </w:r>
      <w:r w:rsidR="007F28F7" w:rsidRPr="007F28F7">
        <w:t> </w:t>
      </w:r>
      <w:r w:rsidR="00B3574C" w:rsidRPr="007F28F7">
        <w:t xml:space="preserve">270.8(1) of the </w:t>
      </w:r>
      <w:r w:rsidR="00B3574C" w:rsidRPr="007F28F7">
        <w:rPr>
          <w:i/>
        </w:rPr>
        <w:t>Criminal Code</w:t>
      </w:r>
    </w:p>
    <w:p w:rsidR="00B3574C" w:rsidRPr="007F28F7" w:rsidRDefault="00B3574C" w:rsidP="007F28F7">
      <w:pPr>
        <w:pStyle w:val="Item"/>
      </w:pPr>
      <w:r w:rsidRPr="007F28F7">
        <w:t>Add:</w:t>
      </w:r>
    </w:p>
    <w:p w:rsidR="00B3574C" w:rsidRPr="007F28F7" w:rsidRDefault="00B3574C" w:rsidP="007F28F7">
      <w:pPr>
        <w:pStyle w:val="notetext"/>
      </w:pPr>
      <w:r w:rsidRPr="007F28F7">
        <w:lastRenderedPageBreak/>
        <w:t>Note:</w:t>
      </w:r>
      <w:r w:rsidRPr="007F28F7">
        <w:tab/>
        <w:t>In the case of a slavery</w:t>
      </w:r>
      <w:r w:rsidR="007F28F7">
        <w:noBreakHyphen/>
      </w:r>
      <w:r w:rsidRPr="007F28F7">
        <w:t>like offence against section</w:t>
      </w:r>
      <w:r w:rsidR="007F28F7" w:rsidRPr="007F28F7">
        <w:t> </w:t>
      </w:r>
      <w:r w:rsidRPr="007F28F7">
        <w:t>270.7B involving a marriage that is a forced marriage because the victim was under 16 when the marriage was entered into (see paragraph</w:t>
      </w:r>
      <w:r w:rsidR="007F28F7" w:rsidRPr="007F28F7">
        <w:t> </w:t>
      </w:r>
      <w:r w:rsidRPr="007F28F7">
        <w:t xml:space="preserve">270.7A(1)(b)), the offence is also an aggravated offence because of </w:t>
      </w:r>
      <w:r w:rsidR="007F28F7" w:rsidRPr="007F28F7">
        <w:t>paragraph (</w:t>
      </w:r>
      <w:r w:rsidRPr="007F28F7">
        <w:t>a) of this subsection.</w:t>
      </w:r>
    </w:p>
    <w:p w:rsidR="00B3574C" w:rsidRPr="007F28F7" w:rsidRDefault="00B3574C" w:rsidP="007F28F7">
      <w:pPr>
        <w:pStyle w:val="ActHead6"/>
        <w:pageBreakBefore/>
      </w:pPr>
      <w:bookmarkStart w:id="40" w:name="_Toc14684646"/>
      <w:r w:rsidRPr="007F28F7">
        <w:rPr>
          <w:rStyle w:val="CharAmSchNo"/>
        </w:rPr>
        <w:lastRenderedPageBreak/>
        <w:t>Schedule</w:t>
      </w:r>
      <w:r w:rsidR="007F28F7" w:rsidRPr="007F28F7">
        <w:rPr>
          <w:rStyle w:val="CharAmSchNo"/>
        </w:rPr>
        <w:t> </w:t>
      </w:r>
      <w:r w:rsidRPr="007F28F7">
        <w:rPr>
          <w:rStyle w:val="CharAmSchNo"/>
        </w:rPr>
        <w:t>6</w:t>
      </w:r>
      <w:r w:rsidRPr="007F28F7">
        <w:t>—</w:t>
      </w:r>
      <w:r w:rsidRPr="007F28F7">
        <w:rPr>
          <w:rStyle w:val="CharAmSchText"/>
        </w:rPr>
        <w:t>Restricted defence of marriage for child sex offences</w:t>
      </w:r>
      <w:bookmarkEnd w:id="40"/>
    </w:p>
    <w:p w:rsidR="00B3574C" w:rsidRPr="007F28F7" w:rsidRDefault="00B3574C" w:rsidP="007F28F7">
      <w:pPr>
        <w:pStyle w:val="Header"/>
        <w:tabs>
          <w:tab w:val="clear" w:pos="4150"/>
          <w:tab w:val="clear" w:pos="8307"/>
        </w:tabs>
      </w:pPr>
      <w:r w:rsidRPr="007F28F7">
        <w:rPr>
          <w:rStyle w:val="CharAmPartNo"/>
        </w:rPr>
        <w:t xml:space="preserve"> </w:t>
      </w:r>
      <w:r w:rsidRPr="007F28F7">
        <w:rPr>
          <w:rStyle w:val="CharAmPartText"/>
        </w:rPr>
        <w:t xml:space="preserve"> </w:t>
      </w:r>
    </w:p>
    <w:p w:rsidR="00B3574C" w:rsidRPr="007F28F7" w:rsidRDefault="00B3574C" w:rsidP="007F28F7">
      <w:pPr>
        <w:pStyle w:val="ActHead9"/>
        <w:rPr>
          <w:i w:val="0"/>
        </w:rPr>
      </w:pPr>
      <w:bookmarkStart w:id="41" w:name="_Toc14684647"/>
      <w:r w:rsidRPr="007F28F7">
        <w:t>Criminal Code Act 1995</w:t>
      </w:r>
      <w:bookmarkEnd w:id="41"/>
    </w:p>
    <w:p w:rsidR="00B3574C" w:rsidRPr="007F28F7" w:rsidRDefault="00E4596D" w:rsidP="007F28F7">
      <w:pPr>
        <w:pStyle w:val="ItemHead"/>
      </w:pPr>
      <w:r w:rsidRPr="007F28F7">
        <w:t>1</w:t>
      </w:r>
      <w:r w:rsidR="00B3574C" w:rsidRPr="007F28F7">
        <w:t xml:space="preserve">  Section</w:t>
      </w:r>
      <w:r w:rsidR="007F28F7" w:rsidRPr="007F28F7">
        <w:t> </w:t>
      </w:r>
      <w:r w:rsidR="00B3574C" w:rsidRPr="007F28F7">
        <w:t xml:space="preserve">272.17 of the </w:t>
      </w:r>
      <w:r w:rsidR="00B3574C" w:rsidRPr="007F28F7">
        <w:rPr>
          <w:i/>
        </w:rPr>
        <w:t>Criminal Code</w:t>
      </w:r>
    </w:p>
    <w:p w:rsidR="00B3574C" w:rsidRPr="007F28F7" w:rsidRDefault="00B3574C" w:rsidP="007F28F7">
      <w:pPr>
        <w:pStyle w:val="Item"/>
      </w:pPr>
      <w:r w:rsidRPr="007F28F7">
        <w:t>Repeal the section, substitute:</w:t>
      </w:r>
    </w:p>
    <w:p w:rsidR="00B3574C" w:rsidRPr="007F28F7" w:rsidRDefault="00B3574C" w:rsidP="007F28F7">
      <w:pPr>
        <w:pStyle w:val="ActHead5"/>
      </w:pPr>
      <w:bookmarkStart w:id="42" w:name="_Toc14684648"/>
      <w:r w:rsidRPr="007F28F7">
        <w:rPr>
          <w:rStyle w:val="CharSectno"/>
        </w:rPr>
        <w:t>272.17</w:t>
      </w:r>
      <w:r w:rsidRPr="007F28F7">
        <w:t xml:space="preserve">  Defence based on valid and genuine marriage</w:t>
      </w:r>
      <w:bookmarkEnd w:id="42"/>
    </w:p>
    <w:p w:rsidR="00B3574C" w:rsidRPr="007F28F7" w:rsidRDefault="00B3574C" w:rsidP="007F28F7">
      <w:pPr>
        <w:pStyle w:val="subsection"/>
      </w:pPr>
      <w:r w:rsidRPr="007F28F7">
        <w:tab/>
      </w:r>
      <w:r w:rsidRPr="007F28F7">
        <w:tab/>
        <w:t>It is a defence to a prosecution for an offence against subsection</w:t>
      </w:r>
      <w:r w:rsidR="007F28F7" w:rsidRPr="007F28F7">
        <w:t> </w:t>
      </w:r>
      <w:r w:rsidRPr="007F28F7">
        <w:t>272.12(1) or 272.13(1) if the defendant proves that:</w:t>
      </w:r>
    </w:p>
    <w:p w:rsidR="00B3574C" w:rsidRPr="007F28F7" w:rsidRDefault="00B3574C" w:rsidP="007F28F7">
      <w:pPr>
        <w:pStyle w:val="paragraph"/>
      </w:pPr>
      <w:r w:rsidRPr="007F28F7">
        <w:tab/>
        <w:t>(a)</w:t>
      </w:r>
      <w:r w:rsidRPr="007F28F7">
        <w:tab/>
        <w:t>at the time of the sexual intercourse or sexual activity, there existed between the defendant and the young person a marriage that was valid, or recognised as valid, under the law of:</w:t>
      </w:r>
    </w:p>
    <w:p w:rsidR="00B3574C" w:rsidRPr="007F28F7" w:rsidRDefault="00B3574C" w:rsidP="007F28F7">
      <w:pPr>
        <w:pStyle w:val="paragraphsub"/>
      </w:pPr>
      <w:r w:rsidRPr="007F28F7">
        <w:tab/>
        <w:t>(i)</w:t>
      </w:r>
      <w:r w:rsidRPr="007F28F7">
        <w:tab/>
        <w:t>the place where the marriage was solemnised; or</w:t>
      </w:r>
    </w:p>
    <w:p w:rsidR="00B3574C" w:rsidRPr="007F28F7" w:rsidRDefault="00B3574C" w:rsidP="007F28F7">
      <w:pPr>
        <w:pStyle w:val="paragraphsub"/>
      </w:pPr>
      <w:r w:rsidRPr="007F28F7">
        <w:tab/>
        <w:t>(ii)</w:t>
      </w:r>
      <w:r w:rsidRPr="007F28F7">
        <w:tab/>
        <w:t>the place where the sexual intercourse or sexual activity is alleged to have taken place; or</w:t>
      </w:r>
    </w:p>
    <w:p w:rsidR="00B3574C" w:rsidRPr="007F28F7" w:rsidRDefault="00B3574C" w:rsidP="007F28F7">
      <w:pPr>
        <w:pStyle w:val="paragraphsub"/>
      </w:pPr>
      <w:r w:rsidRPr="007F28F7">
        <w:tab/>
        <w:t>(iii)</w:t>
      </w:r>
      <w:r w:rsidRPr="007F28F7">
        <w:tab/>
        <w:t>the place of the defendant’s residence or domicile; and</w:t>
      </w:r>
    </w:p>
    <w:p w:rsidR="00B3574C" w:rsidRPr="007F28F7" w:rsidRDefault="00B3574C" w:rsidP="007F28F7">
      <w:pPr>
        <w:pStyle w:val="paragraph"/>
      </w:pPr>
      <w:r w:rsidRPr="007F28F7">
        <w:tab/>
        <w:t>(b)</w:t>
      </w:r>
      <w:r w:rsidRPr="007F28F7">
        <w:tab/>
        <w:t>when the marriage was solemnised:</w:t>
      </w:r>
    </w:p>
    <w:p w:rsidR="00B3574C" w:rsidRPr="007F28F7" w:rsidRDefault="00B3574C" w:rsidP="007F28F7">
      <w:pPr>
        <w:pStyle w:val="paragraphsub"/>
      </w:pPr>
      <w:r w:rsidRPr="007F28F7">
        <w:tab/>
        <w:t>(i)</w:t>
      </w:r>
      <w:r w:rsidRPr="007F28F7">
        <w:tab/>
        <w:t>the marriage was genuine; and</w:t>
      </w:r>
    </w:p>
    <w:p w:rsidR="00B3574C" w:rsidRPr="007F28F7" w:rsidRDefault="00B3574C" w:rsidP="007F28F7">
      <w:pPr>
        <w:pStyle w:val="paragraphsub"/>
      </w:pPr>
      <w:r w:rsidRPr="007F28F7">
        <w:tab/>
        <w:t>(ii)</w:t>
      </w:r>
      <w:r w:rsidRPr="007F28F7">
        <w:tab/>
        <w:t>the young person had attained the age of 16 years.</w:t>
      </w:r>
    </w:p>
    <w:p w:rsidR="00B3574C" w:rsidRPr="007F28F7" w:rsidRDefault="00B3574C" w:rsidP="007F28F7">
      <w:pPr>
        <w:pStyle w:val="notetext"/>
      </w:pPr>
      <w:r w:rsidRPr="007F28F7">
        <w:t>Note 1:</w:t>
      </w:r>
      <w:r w:rsidRPr="007F28F7">
        <w:tab/>
        <w:t>A defendant bears a legal burden in relation to the matter in this section: see section</w:t>
      </w:r>
      <w:r w:rsidR="007F28F7" w:rsidRPr="007F28F7">
        <w:t> </w:t>
      </w:r>
      <w:r w:rsidRPr="007F28F7">
        <w:t>13.4.</w:t>
      </w:r>
    </w:p>
    <w:p w:rsidR="00B3574C" w:rsidRPr="007F28F7" w:rsidRDefault="00B3574C" w:rsidP="007F28F7">
      <w:pPr>
        <w:pStyle w:val="notetext"/>
      </w:pPr>
      <w:r w:rsidRPr="007F28F7">
        <w:t>Note 2:</w:t>
      </w:r>
      <w:r w:rsidRPr="007F28F7">
        <w:tab/>
        <w:t>Subsection</w:t>
      </w:r>
      <w:r w:rsidR="007F28F7" w:rsidRPr="007F28F7">
        <w:t> </w:t>
      </w:r>
      <w:r w:rsidRPr="007F28F7">
        <w:t>272.12(1) deals with engaging in sexual intercourse with a young person outside Australia. Subsection</w:t>
      </w:r>
      <w:r w:rsidR="007F28F7" w:rsidRPr="007F28F7">
        <w:t> </w:t>
      </w:r>
      <w:r w:rsidRPr="007F28F7">
        <w:t>272.13(1) deals with engaging in sexual activity (other than sexual intercourse) with a young person outside Australia. Both offences apply to defendants in a position of trust or authority in relation to the young person concerned.</w:t>
      </w:r>
    </w:p>
    <w:p w:rsidR="00B3574C" w:rsidRPr="007F28F7" w:rsidRDefault="00E4596D" w:rsidP="007F28F7">
      <w:pPr>
        <w:pStyle w:val="Transitional"/>
      </w:pPr>
      <w:r w:rsidRPr="007F28F7">
        <w:lastRenderedPageBreak/>
        <w:t>2</w:t>
      </w:r>
      <w:r w:rsidR="00B3574C" w:rsidRPr="007F28F7">
        <w:t xml:space="preserve">  Saving provision</w:t>
      </w:r>
    </w:p>
    <w:p w:rsidR="00B3574C" w:rsidRPr="007F28F7" w:rsidRDefault="00B3574C" w:rsidP="007F28F7">
      <w:pPr>
        <w:pStyle w:val="Item"/>
      </w:pPr>
      <w:r w:rsidRPr="007F28F7">
        <w:t>Despite the repeal of section</w:t>
      </w:r>
      <w:r w:rsidR="007F28F7" w:rsidRPr="007F28F7">
        <w:t> </w:t>
      </w:r>
      <w:r w:rsidRPr="007F28F7">
        <w:t xml:space="preserve">272.17 of the </w:t>
      </w:r>
      <w:r w:rsidRPr="007F28F7">
        <w:rPr>
          <w:i/>
        </w:rPr>
        <w:t>Criminal Code</w:t>
      </w:r>
      <w:r w:rsidRPr="007F28F7">
        <w:t xml:space="preserve"> by this Schedule, that section, as in force immediately before the commencement of this item, continues to apply on and after that commencement in relation to offences alleged to have been committed before that commencement.</w:t>
      </w:r>
    </w:p>
    <w:p w:rsidR="0050661C" w:rsidRPr="007F28F7" w:rsidRDefault="0050661C" w:rsidP="007F28F7">
      <w:pPr>
        <w:pStyle w:val="ActHead6"/>
        <w:pageBreakBefore/>
      </w:pPr>
      <w:bookmarkStart w:id="43" w:name="_Toc14684649"/>
      <w:bookmarkStart w:id="44" w:name="opcCurrentFind"/>
      <w:r w:rsidRPr="007F28F7">
        <w:rPr>
          <w:rStyle w:val="CharAmSchNo"/>
        </w:rPr>
        <w:lastRenderedPageBreak/>
        <w:t>Schedule</w:t>
      </w:r>
      <w:r w:rsidR="007F28F7" w:rsidRPr="007F28F7">
        <w:rPr>
          <w:rStyle w:val="CharAmSchNo"/>
        </w:rPr>
        <w:t> </w:t>
      </w:r>
      <w:r w:rsidRPr="007F28F7">
        <w:rPr>
          <w:rStyle w:val="CharAmSchNo"/>
        </w:rPr>
        <w:t>7</w:t>
      </w:r>
      <w:r w:rsidRPr="007F28F7">
        <w:t>—</w:t>
      </w:r>
      <w:r w:rsidRPr="007F28F7">
        <w:rPr>
          <w:rStyle w:val="CharAmSchText"/>
        </w:rPr>
        <w:t>Expanding the meaning of child abuse material</w:t>
      </w:r>
      <w:bookmarkEnd w:id="43"/>
    </w:p>
    <w:p w:rsidR="0050661C" w:rsidRPr="007F28F7" w:rsidRDefault="0050661C" w:rsidP="007F28F7">
      <w:pPr>
        <w:pStyle w:val="ActHead7"/>
      </w:pPr>
      <w:bookmarkStart w:id="45" w:name="_Toc14684650"/>
      <w:bookmarkEnd w:id="44"/>
      <w:r w:rsidRPr="007F28F7">
        <w:rPr>
          <w:rStyle w:val="CharAmPartNo"/>
        </w:rPr>
        <w:t>Part</w:t>
      </w:r>
      <w:r w:rsidR="007F28F7" w:rsidRPr="007F28F7">
        <w:rPr>
          <w:rStyle w:val="CharAmPartNo"/>
        </w:rPr>
        <w:t> </w:t>
      </w:r>
      <w:r w:rsidRPr="007F28F7">
        <w:rPr>
          <w:rStyle w:val="CharAmPartNo"/>
        </w:rPr>
        <w:t>1</w:t>
      </w:r>
      <w:r w:rsidRPr="007F28F7">
        <w:t>—</w:t>
      </w:r>
      <w:r w:rsidRPr="007F28F7">
        <w:rPr>
          <w:rStyle w:val="CharAmPartText"/>
        </w:rPr>
        <w:t>Amendments</w:t>
      </w:r>
      <w:bookmarkEnd w:id="45"/>
    </w:p>
    <w:p w:rsidR="0050661C" w:rsidRPr="007F28F7" w:rsidRDefault="0050661C" w:rsidP="007F28F7">
      <w:pPr>
        <w:pStyle w:val="ActHead9"/>
        <w:rPr>
          <w:i w:val="0"/>
        </w:rPr>
      </w:pPr>
      <w:bookmarkStart w:id="46" w:name="_Toc14684651"/>
      <w:r w:rsidRPr="007F28F7">
        <w:t>Crimes Act 1914</w:t>
      </w:r>
      <w:bookmarkEnd w:id="46"/>
    </w:p>
    <w:p w:rsidR="0050661C" w:rsidRPr="007F28F7" w:rsidRDefault="00E4596D" w:rsidP="007F28F7">
      <w:pPr>
        <w:pStyle w:val="ItemHead"/>
      </w:pPr>
      <w:r w:rsidRPr="007F28F7">
        <w:t>1</w:t>
      </w:r>
      <w:r w:rsidR="0050661C" w:rsidRPr="007F28F7">
        <w:t xml:space="preserve">  Subsection</w:t>
      </w:r>
      <w:r w:rsidR="007F28F7" w:rsidRPr="007F28F7">
        <w:t> </w:t>
      </w:r>
      <w:r w:rsidR="0050661C" w:rsidRPr="007F28F7">
        <w:t xml:space="preserve">3(1) (definition of </w:t>
      </w:r>
      <w:r w:rsidR="0050661C" w:rsidRPr="007F28F7">
        <w:rPr>
          <w:i/>
        </w:rPr>
        <w:t>child pornography material</w:t>
      </w:r>
      <w:r w:rsidR="0050661C" w:rsidRPr="007F28F7">
        <w:t>)</w:t>
      </w:r>
    </w:p>
    <w:p w:rsidR="0050661C" w:rsidRPr="007F28F7" w:rsidRDefault="0050661C" w:rsidP="007F28F7">
      <w:pPr>
        <w:pStyle w:val="Item"/>
      </w:pPr>
      <w:r w:rsidRPr="007F28F7">
        <w:t>Repeal the definition.</w:t>
      </w:r>
    </w:p>
    <w:p w:rsidR="0050661C" w:rsidRPr="007F28F7" w:rsidRDefault="00E4596D" w:rsidP="007F28F7">
      <w:pPr>
        <w:pStyle w:val="ItemHead"/>
      </w:pPr>
      <w:r w:rsidRPr="007F28F7">
        <w:t>2</w:t>
      </w:r>
      <w:r w:rsidR="0050661C" w:rsidRPr="007F28F7">
        <w:t xml:space="preserve">  Subsection</w:t>
      </w:r>
      <w:r w:rsidR="007F28F7" w:rsidRPr="007F28F7">
        <w:t> </w:t>
      </w:r>
      <w:r w:rsidR="0050661C" w:rsidRPr="007F28F7">
        <w:t>3(1) (</w:t>
      </w:r>
      <w:r w:rsidR="007F28F7" w:rsidRPr="007F28F7">
        <w:t>subparagraph (</w:t>
      </w:r>
      <w:r w:rsidR="0050661C" w:rsidRPr="007F28F7">
        <w:t xml:space="preserve">a)(ii) of the definition of </w:t>
      </w:r>
      <w:r w:rsidR="0050661C" w:rsidRPr="007F28F7">
        <w:rPr>
          <w:i/>
        </w:rPr>
        <w:t>Commonwealth child sex offence</w:t>
      </w:r>
      <w:r w:rsidR="0050661C" w:rsidRPr="007F28F7">
        <w:t>)</w:t>
      </w:r>
    </w:p>
    <w:p w:rsidR="0050661C" w:rsidRPr="007F28F7" w:rsidRDefault="0050661C" w:rsidP="007F28F7">
      <w:pPr>
        <w:pStyle w:val="Item"/>
      </w:pPr>
      <w:r w:rsidRPr="007F28F7">
        <w:t>Omit “child pornography material or”.</w:t>
      </w:r>
    </w:p>
    <w:p w:rsidR="0050661C" w:rsidRPr="007F28F7" w:rsidRDefault="00E4596D" w:rsidP="007F28F7">
      <w:pPr>
        <w:pStyle w:val="ItemHead"/>
      </w:pPr>
      <w:r w:rsidRPr="007F28F7">
        <w:t>3</w:t>
      </w:r>
      <w:r w:rsidR="0050661C" w:rsidRPr="007F28F7">
        <w:t xml:space="preserve">  Subsection</w:t>
      </w:r>
      <w:r w:rsidR="007F28F7" w:rsidRPr="007F28F7">
        <w:t> </w:t>
      </w:r>
      <w:r w:rsidR="0050661C" w:rsidRPr="007F28F7">
        <w:t>3(1) (</w:t>
      </w:r>
      <w:r w:rsidR="007F28F7" w:rsidRPr="007F28F7">
        <w:t>subparagraphs (</w:t>
      </w:r>
      <w:r w:rsidR="0050661C" w:rsidRPr="007F28F7">
        <w:t xml:space="preserve">a)(iii) and (iv) of the definition of </w:t>
      </w:r>
      <w:r w:rsidR="0050661C" w:rsidRPr="007F28F7">
        <w:rPr>
          <w:i/>
        </w:rPr>
        <w:t>Commonwealth child sex offence</w:t>
      </w:r>
      <w:r w:rsidR="0050661C" w:rsidRPr="007F28F7">
        <w:t>)</w:t>
      </w:r>
    </w:p>
    <w:p w:rsidR="0050661C" w:rsidRPr="007F28F7" w:rsidRDefault="0050661C" w:rsidP="007F28F7">
      <w:pPr>
        <w:pStyle w:val="Item"/>
      </w:pPr>
      <w:r w:rsidRPr="007F28F7">
        <w:t>Omit “child pornography material,”.</w:t>
      </w:r>
    </w:p>
    <w:p w:rsidR="0050661C" w:rsidRPr="007F28F7" w:rsidRDefault="00E4596D" w:rsidP="007F28F7">
      <w:pPr>
        <w:pStyle w:val="ItemHead"/>
      </w:pPr>
      <w:r w:rsidRPr="007F28F7">
        <w:t>4</w:t>
      </w:r>
      <w:r w:rsidR="0050661C" w:rsidRPr="007F28F7">
        <w:t xml:space="preserve">  Subsection</w:t>
      </w:r>
      <w:r w:rsidR="007F28F7" w:rsidRPr="007F28F7">
        <w:t> </w:t>
      </w:r>
      <w:r w:rsidR="0050661C" w:rsidRPr="007F28F7">
        <w:t xml:space="preserve">3(1) (note to the definition of </w:t>
      </w:r>
      <w:r w:rsidR="0050661C" w:rsidRPr="007F28F7">
        <w:rPr>
          <w:i/>
        </w:rPr>
        <w:t>Commonwealth child sex offence</w:t>
      </w:r>
      <w:r w:rsidR="0050661C" w:rsidRPr="007F28F7">
        <w:t>)</w:t>
      </w:r>
    </w:p>
    <w:p w:rsidR="0050661C" w:rsidRPr="007F28F7" w:rsidRDefault="0050661C" w:rsidP="007F28F7">
      <w:pPr>
        <w:pStyle w:val="Item"/>
      </w:pPr>
      <w:r w:rsidRPr="007F28F7">
        <w:t>Repeal the note.</w:t>
      </w:r>
    </w:p>
    <w:p w:rsidR="0050661C" w:rsidRPr="007F28F7" w:rsidRDefault="00E4596D" w:rsidP="007F28F7">
      <w:pPr>
        <w:pStyle w:val="ItemHead"/>
      </w:pPr>
      <w:r w:rsidRPr="007F28F7">
        <w:t>5</w:t>
      </w:r>
      <w:r w:rsidR="0050661C" w:rsidRPr="007F28F7">
        <w:t xml:space="preserve">  Paragraph 15GE(2)(w)</w:t>
      </w:r>
    </w:p>
    <w:p w:rsidR="0050661C" w:rsidRPr="007F28F7" w:rsidRDefault="0050661C" w:rsidP="007F28F7">
      <w:pPr>
        <w:pStyle w:val="Item"/>
      </w:pPr>
      <w:r w:rsidRPr="007F28F7">
        <w:t>Repeal the paragraph, substitute:</w:t>
      </w:r>
    </w:p>
    <w:p w:rsidR="0050661C" w:rsidRPr="007F28F7" w:rsidRDefault="0050661C" w:rsidP="007F28F7">
      <w:pPr>
        <w:pStyle w:val="paragraph"/>
      </w:pPr>
      <w:r w:rsidRPr="007F28F7">
        <w:tab/>
        <w:t>(w)</w:t>
      </w:r>
      <w:r w:rsidRPr="007F28F7">
        <w:tab/>
        <w:t>dealings in child abuse material;</w:t>
      </w:r>
    </w:p>
    <w:p w:rsidR="0050661C" w:rsidRPr="007F28F7" w:rsidRDefault="00E4596D" w:rsidP="007F28F7">
      <w:pPr>
        <w:pStyle w:val="ItemHead"/>
      </w:pPr>
      <w:r w:rsidRPr="007F28F7">
        <w:t>6</w:t>
      </w:r>
      <w:r w:rsidR="0050661C" w:rsidRPr="007F28F7">
        <w:t xml:space="preserve">  Paragraphs 15GE(3)(b) and (d)</w:t>
      </w:r>
    </w:p>
    <w:p w:rsidR="0050661C" w:rsidRPr="007F28F7" w:rsidRDefault="0050661C" w:rsidP="007F28F7">
      <w:pPr>
        <w:pStyle w:val="Item"/>
      </w:pPr>
      <w:r w:rsidRPr="007F28F7">
        <w:t>Omit “child pornography material or”.</w:t>
      </w:r>
    </w:p>
    <w:p w:rsidR="0050661C" w:rsidRPr="007F28F7" w:rsidRDefault="00E4596D" w:rsidP="007F28F7">
      <w:pPr>
        <w:pStyle w:val="ItemHead"/>
      </w:pPr>
      <w:r w:rsidRPr="007F28F7">
        <w:t>7</w:t>
      </w:r>
      <w:r w:rsidR="0050661C" w:rsidRPr="007F28F7">
        <w:t xml:space="preserve">  Paragraph 15Y(1)(cac)</w:t>
      </w:r>
    </w:p>
    <w:p w:rsidR="0050661C" w:rsidRPr="007F28F7" w:rsidRDefault="0050661C" w:rsidP="007F28F7">
      <w:pPr>
        <w:pStyle w:val="Item"/>
      </w:pPr>
      <w:r w:rsidRPr="007F28F7">
        <w:t>Omit “child pornography material or”.</w:t>
      </w:r>
    </w:p>
    <w:p w:rsidR="0050661C" w:rsidRPr="007F28F7" w:rsidRDefault="00E4596D" w:rsidP="007F28F7">
      <w:pPr>
        <w:pStyle w:val="ItemHead"/>
      </w:pPr>
      <w:r w:rsidRPr="007F28F7">
        <w:t>8</w:t>
      </w:r>
      <w:r w:rsidR="0050661C" w:rsidRPr="007F28F7">
        <w:t xml:space="preserve">  Part</w:t>
      </w:r>
      <w:r w:rsidR="007F28F7" w:rsidRPr="007F28F7">
        <w:t> </w:t>
      </w:r>
      <w:r w:rsidR="0050661C" w:rsidRPr="007F28F7">
        <w:t>IE (heading)</w:t>
      </w:r>
    </w:p>
    <w:p w:rsidR="0050661C" w:rsidRPr="007F28F7" w:rsidRDefault="0050661C" w:rsidP="007F28F7">
      <w:pPr>
        <w:pStyle w:val="Item"/>
      </w:pPr>
      <w:r w:rsidRPr="007F28F7">
        <w:t>Repeal the heading, substitute:</w:t>
      </w:r>
    </w:p>
    <w:p w:rsidR="0050661C" w:rsidRPr="007F28F7" w:rsidRDefault="0050661C" w:rsidP="007F28F7">
      <w:pPr>
        <w:pStyle w:val="ActHead2"/>
      </w:pPr>
      <w:bookmarkStart w:id="47" w:name="f_Check_Lines_above"/>
      <w:bookmarkStart w:id="48" w:name="_Toc14684652"/>
      <w:bookmarkEnd w:id="47"/>
      <w:r w:rsidRPr="007F28F7">
        <w:rPr>
          <w:rStyle w:val="CharPartNo"/>
        </w:rPr>
        <w:lastRenderedPageBreak/>
        <w:t>Part</w:t>
      </w:r>
      <w:r w:rsidR="007F28F7" w:rsidRPr="007F28F7">
        <w:rPr>
          <w:rStyle w:val="CharPartNo"/>
        </w:rPr>
        <w:t> </w:t>
      </w:r>
      <w:r w:rsidRPr="007F28F7">
        <w:rPr>
          <w:rStyle w:val="CharPartNo"/>
        </w:rPr>
        <w:t>IE</w:t>
      </w:r>
      <w:r w:rsidRPr="007F28F7">
        <w:t>—</w:t>
      </w:r>
      <w:r w:rsidRPr="007F28F7">
        <w:rPr>
          <w:rStyle w:val="CharPartText"/>
        </w:rPr>
        <w:t>Forfeiture of child abuse material</w:t>
      </w:r>
      <w:bookmarkEnd w:id="48"/>
    </w:p>
    <w:p w:rsidR="0050661C" w:rsidRPr="007F28F7" w:rsidRDefault="00E4596D" w:rsidP="007F28F7">
      <w:pPr>
        <w:pStyle w:val="ItemHead"/>
      </w:pPr>
      <w:r w:rsidRPr="007F28F7">
        <w:t>9</w:t>
      </w:r>
      <w:r w:rsidR="0050661C" w:rsidRPr="007F28F7">
        <w:t xml:space="preserve">  Paragraph 23ZA(b)</w:t>
      </w:r>
    </w:p>
    <w:p w:rsidR="0050661C" w:rsidRPr="007F28F7" w:rsidRDefault="0050661C" w:rsidP="007F28F7">
      <w:pPr>
        <w:pStyle w:val="Item"/>
      </w:pPr>
      <w:r w:rsidRPr="007F28F7">
        <w:t>Repeal the paragraph.</w:t>
      </w:r>
    </w:p>
    <w:p w:rsidR="0050661C" w:rsidRPr="007F28F7" w:rsidRDefault="00E4596D" w:rsidP="007F28F7">
      <w:pPr>
        <w:pStyle w:val="ItemHead"/>
      </w:pPr>
      <w:r w:rsidRPr="007F28F7">
        <w:t>10</w:t>
      </w:r>
      <w:r w:rsidR="0050661C" w:rsidRPr="007F28F7">
        <w:t xml:space="preserve">  Paragraph 23ZA(c)</w:t>
      </w:r>
    </w:p>
    <w:p w:rsidR="0050661C" w:rsidRPr="007F28F7" w:rsidRDefault="0050661C" w:rsidP="007F28F7">
      <w:pPr>
        <w:pStyle w:val="Item"/>
      </w:pPr>
      <w:r w:rsidRPr="007F28F7">
        <w:t>Omit “or child pornography material”.</w:t>
      </w:r>
    </w:p>
    <w:p w:rsidR="0050661C" w:rsidRPr="007F28F7" w:rsidRDefault="00E4596D" w:rsidP="007F28F7">
      <w:pPr>
        <w:pStyle w:val="ItemHead"/>
      </w:pPr>
      <w:r w:rsidRPr="007F28F7">
        <w:t>11</w:t>
      </w:r>
      <w:r w:rsidR="0050661C" w:rsidRPr="007F28F7">
        <w:t xml:space="preserve">  Subparagraph 23ZC(1)(c)(ii)</w:t>
      </w:r>
    </w:p>
    <w:p w:rsidR="0050661C" w:rsidRPr="007F28F7" w:rsidRDefault="0050661C" w:rsidP="007F28F7">
      <w:pPr>
        <w:pStyle w:val="Item"/>
      </w:pPr>
      <w:r w:rsidRPr="007F28F7">
        <w:t>Omit “or child pornography material”.</w:t>
      </w:r>
    </w:p>
    <w:p w:rsidR="0050661C" w:rsidRPr="007F28F7" w:rsidRDefault="0050661C" w:rsidP="007F28F7">
      <w:pPr>
        <w:pStyle w:val="ActHead9"/>
        <w:rPr>
          <w:i w:val="0"/>
        </w:rPr>
      </w:pPr>
      <w:bookmarkStart w:id="49" w:name="_Toc14684653"/>
      <w:r w:rsidRPr="007F28F7">
        <w:t>Criminal Code Act 1995</w:t>
      </w:r>
      <w:bookmarkEnd w:id="49"/>
    </w:p>
    <w:p w:rsidR="002326E7" w:rsidRPr="007F28F7" w:rsidRDefault="00E4596D" w:rsidP="007F28F7">
      <w:pPr>
        <w:pStyle w:val="ItemHead"/>
      </w:pPr>
      <w:r w:rsidRPr="007F28F7">
        <w:t>12</w:t>
      </w:r>
      <w:r w:rsidR="002326E7" w:rsidRPr="007F28F7">
        <w:t xml:space="preserve">  Paragraph 5(2)(l)</w:t>
      </w:r>
    </w:p>
    <w:p w:rsidR="002326E7" w:rsidRPr="007F28F7" w:rsidRDefault="002326E7" w:rsidP="007F28F7">
      <w:pPr>
        <w:pStyle w:val="Item"/>
      </w:pPr>
      <w:r w:rsidRPr="007F28F7">
        <w:t>Omit “child pornography material or”.</w:t>
      </w:r>
    </w:p>
    <w:p w:rsidR="0050661C" w:rsidRPr="007F28F7" w:rsidRDefault="00E4596D" w:rsidP="007F28F7">
      <w:pPr>
        <w:pStyle w:val="ItemHead"/>
      </w:pPr>
      <w:r w:rsidRPr="007F28F7">
        <w:t>13</w:t>
      </w:r>
      <w:r w:rsidR="0050661C" w:rsidRPr="007F28F7">
        <w:t xml:space="preserve">  Division</w:t>
      </w:r>
      <w:r w:rsidR="007F28F7" w:rsidRPr="007F28F7">
        <w:t> </w:t>
      </w:r>
      <w:r w:rsidR="0050661C" w:rsidRPr="007F28F7">
        <w:t xml:space="preserve">273 of the </w:t>
      </w:r>
      <w:r w:rsidR="0050661C" w:rsidRPr="007F28F7">
        <w:rPr>
          <w:i/>
        </w:rPr>
        <w:t>Criminal Code</w:t>
      </w:r>
      <w:r w:rsidR="0050661C" w:rsidRPr="007F28F7">
        <w:t xml:space="preserve"> (heading)</w:t>
      </w:r>
    </w:p>
    <w:p w:rsidR="0050661C" w:rsidRPr="007F28F7" w:rsidRDefault="0050661C" w:rsidP="007F28F7">
      <w:pPr>
        <w:pStyle w:val="Item"/>
      </w:pPr>
      <w:r w:rsidRPr="007F28F7">
        <w:t>Repeal the heading, substitute:</w:t>
      </w:r>
    </w:p>
    <w:p w:rsidR="0050661C" w:rsidRPr="007F28F7" w:rsidRDefault="0050661C" w:rsidP="007F28F7">
      <w:pPr>
        <w:pStyle w:val="ActHead3"/>
      </w:pPr>
      <w:bookmarkStart w:id="50" w:name="_Toc14684654"/>
      <w:r w:rsidRPr="007F28F7">
        <w:rPr>
          <w:rStyle w:val="CharDivNo"/>
        </w:rPr>
        <w:t>Division</w:t>
      </w:r>
      <w:r w:rsidR="007F28F7" w:rsidRPr="007F28F7">
        <w:rPr>
          <w:rStyle w:val="CharDivNo"/>
        </w:rPr>
        <w:t> </w:t>
      </w:r>
      <w:r w:rsidRPr="007F28F7">
        <w:rPr>
          <w:rStyle w:val="CharDivNo"/>
        </w:rPr>
        <w:t>273</w:t>
      </w:r>
      <w:r w:rsidRPr="007F28F7">
        <w:t>—</w:t>
      </w:r>
      <w:r w:rsidRPr="007F28F7">
        <w:rPr>
          <w:rStyle w:val="CharDivText"/>
        </w:rPr>
        <w:t>Offences involving child abuse material outside Australia</w:t>
      </w:r>
      <w:bookmarkEnd w:id="50"/>
    </w:p>
    <w:p w:rsidR="0050661C" w:rsidRPr="007F28F7" w:rsidRDefault="00E4596D" w:rsidP="007F28F7">
      <w:pPr>
        <w:pStyle w:val="ItemHead"/>
      </w:pPr>
      <w:r w:rsidRPr="007F28F7">
        <w:t>14</w:t>
      </w:r>
      <w:r w:rsidR="0050661C" w:rsidRPr="007F28F7">
        <w:t xml:space="preserve">  Subsection</w:t>
      </w:r>
      <w:r w:rsidR="007F28F7" w:rsidRPr="007F28F7">
        <w:t> </w:t>
      </w:r>
      <w:r w:rsidR="0050661C" w:rsidRPr="007F28F7">
        <w:t xml:space="preserve">273.1(1) of the </w:t>
      </w:r>
      <w:r w:rsidR="0050661C" w:rsidRPr="007F28F7">
        <w:rPr>
          <w:i/>
        </w:rPr>
        <w:t>Criminal Code</w:t>
      </w:r>
      <w:r w:rsidR="0050661C" w:rsidRPr="007F28F7">
        <w:t xml:space="preserve"> (note)</w:t>
      </w:r>
    </w:p>
    <w:p w:rsidR="0050661C" w:rsidRPr="007F28F7" w:rsidRDefault="0050661C" w:rsidP="007F28F7">
      <w:pPr>
        <w:pStyle w:val="Item"/>
      </w:pPr>
      <w:r w:rsidRPr="007F28F7">
        <w:t>Repeal the note, substitute:</w:t>
      </w:r>
    </w:p>
    <w:p w:rsidR="0050661C" w:rsidRPr="007F28F7" w:rsidRDefault="0050661C" w:rsidP="007F28F7">
      <w:pPr>
        <w:pStyle w:val="notetext"/>
      </w:pPr>
      <w:r w:rsidRPr="007F28F7">
        <w:t>Note:</w:t>
      </w:r>
      <w:r w:rsidRPr="007F28F7">
        <w:tab/>
        <w:t xml:space="preserve">One of those expressions is </w:t>
      </w:r>
      <w:r w:rsidRPr="007F28F7">
        <w:rPr>
          <w:b/>
          <w:i/>
        </w:rPr>
        <w:t>child abuse material</w:t>
      </w:r>
      <w:r w:rsidRPr="007F28F7">
        <w:t>.</w:t>
      </w:r>
    </w:p>
    <w:p w:rsidR="0050661C" w:rsidRPr="007F28F7" w:rsidRDefault="00E4596D" w:rsidP="007F28F7">
      <w:pPr>
        <w:pStyle w:val="ItemHead"/>
      </w:pPr>
      <w:r w:rsidRPr="007F28F7">
        <w:t>15</w:t>
      </w:r>
      <w:r w:rsidR="0050661C" w:rsidRPr="007F28F7">
        <w:t xml:space="preserve">  Subdivision B of Division</w:t>
      </w:r>
      <w:r w:rsidR="007F28F7" w:rsidRPr="007F28F7">
        <w:t> </w:t>
      </w:r>
      <w:r w:rsidR="0050661C" w:rsidRPr="007F28F7">
        <w:t xml:space="preserve">273 of the </w:t>
      </w:r>
      <w:r w:rsidR="0050661C" w:rsidRPr="007F28F7">
        <w:rPr>
          <w:i/>
        </w:rPr>
        <w:t>Criminal Code</w:t>
      </w:r>
      <w:r w:rsidR="0050661C" w:rsidRPr="007F28F7">
        <w:t xml:space="preserve"> (heading)</w:t>
      </w:r>
    </w:p>
    <w:p w:rsidR="0050661C" w:rsidRPr="007F28F7" w:rsidRDefault="0050661C" w:rsidP="007F28F7">
      <w:pPr>
        <w:pStyle w:val="Item"/>
      </w:pPr>
      <w:r w:rsidRPr="007F28F7">
        <w:t>Repeal the heading, substitute:</w:t>
      </w:r>
    </w:p>
    <w:p w:rsidR="0050661C" w:rsidRPr="007F28F7" w:rsidRDefault="0050661C" w:rsidP="007F28F7">
      <w:pPr>
        <w:pStyle w:val="ActHead4"/>
      </w:pPr>
      <w:bookmarkStart w:id="51" w:name="_Toc14684655"/>
      <w:r w:rsidRPr="007F28F7">
        <w:rPr>
          <w:rStyle w:val="CharSubdNo"/>
        </w:rPr>
        <w:t>Subdivision B</w:t>
      </w:r>
      <w:r w:rsidRPr="007F28F7">
        <w:t>—</w:t>
      </w:r>
      <w:r w:rsidRPr="007F28F7">
        <w:rPr>
          <w:rStyle w:val="CharSubdText"/>
        </w:rPr>
        <w:t>Offences committed overseas involving child abuse material</w:t>
      </w:r>
      <w:bookmarkEnd w:id="51"/>
    </w:p>
    <w:p w:rsidR="0050661C" w:rsidRPr="007F28F7" w:rsidRDefault="00E4596D" w:rsidP="007F28F7">
      <w:pPr>
        <w:pStyle w:val="ItemHead"/>
      </w:pPr>
      <w:r w:rsidRPr="007F28F7">
        <w:t>16</w:t>
      </w:r>
      <w:r w:rsidR="0050661C" w:rsidRPr="007F28F7">
        <w:t xml:space="preserve">  Section</w:t>
      </w:r>
      <w:r w:rsidR="007F28F7" w:rsidRPr="007F28F7">
        <w:t> </w:t>
      </w:r>
      <w:r w:rsidR="0050661C" w:rsidRPr="007F28F7">
        <w:t xml:space="preserve">273.5 of the </w:t>
      </w:r>
      <w:r w:rsidR="0050661C" w:rsidRPr="007F28F7">
        <w:rPr>
          <w:i/>
        </w:rPr>
        <w:t>Criminal Code</w:t>
      </w:r>
    </w:p>
    <w:p w:rsidR="0050661C" w:rsidRPr="007F28F7" w:rsidRDefault="0050661C" w:rsidP="007F28F7">
      <w:pPr>
        <w:pStyle w:val="Item"/>
      </w:pPr>
      <w:r w:rsidRPr="007F28F7">
        <w:t>Repeal the section.</w:t>
      </w:r>
    </w:p>
    <w:p w:rsidR="0050661C" w:rsidRPr="007F28F7" w:rsidRDefault="00E4596D" w:rsidP="007F28F7">
      <w:pPr>
        <w:pStyle w:val="ItemHead"/>
      </w:pPr>
      <w:r w:rsidRPr="007F28F7">
        <w:lastRenderedPageBreak/>
        <w:t>17</w:t>
      </w:r>
      <w:r w:rsidR="0050661C" w:rsidRPr="007F28F7">
        <w:t xml:space="preserve">  Paragraph 273.7(1)(a) of the </w:t>
      </w:r>
      <w:r w:rsidR="0050661C" w:rsidRPr="007F28F7">
        <w:rPr>
          <w:i/>
        </w:rPr>
        <w:t>Criminal Code</w:t>
      </w:r>
    </w:p>
    <w:p w:rsidR="0050661C" w:rsidRPr="007F28F7" w:rsidRDefault="0050661C" w:rsidP="007F28F7">
      <w:pPr>
        <w:pStyle w:val="Item"/>
      </w:pPr>
      <w:r w:rsidRPr="007F28F7">
        <w:t>Repeal the paragraph, substitute:</w:t>
      </w:r>
    </w:p>
    <w:p w:rsidR="0050661C" w:rsidRPr="007F28F7" w:rsidRDefault="0050661C" w:rsidP="007F28F7">
      <w:pPr>
        <w:pStyle w:val="paragraph"/>
      </w:pPr>
      <w:r w:rsidRPr="007F28F7">
        <w:tab/>
        <w:t>(a)</w:t>
      </w:r>
      <w:r w:rsidRPr="007F28F7">
        <w:tab/>
        <w:t>the person commits an offence against section</w:t>
      </w:r>
      <w:r w:rsidR="007F28F7" w:rsidRPr="007F28F7">
        <w:t> </w:t>
      </w:r>
      <w:r w:rsidRPr="007F28F7">
        <w:t>273.6 (possessing etc. child abuse material outside Australia) on 3 or more separate occasions; and</w:t>
      </w:r>
    </w:p>
    <w:p w:rsidR="0050661C" w:rsidRPr="007F28F7" w:rsidRDefault="00E4596D" w:rsidP="007F28F7">
      <w:pPr>
        <w:pStyle w:val="ItemHead"/>
      </w:pPr>
      <w:r w:rsidRPr="007F28F7">
        <w:t>18</w:t>
      </w:r>
      <w:r w:rsidR="0050661C" w:rsidRPr="007F28F7">
        <w:t xml:space="preserve">  Subsections</w:t>
      </w:r>
      <w:r w:rsidR="007F28F7" w:rsidRPr="007F28F7">
        <w:t> </w:t>
      </w:r>
      <w:r w:rsidR="0050661C" w:rsidRPr="007F28F7">
        <w:t xml:space="preserve">273.7(2), (3), (5) and (7) of the </w:t>
      </w:r>
      <w:r w:rsidR="0050661C" w:rsidRPr="007F28F7">
        <w:rPr>
          <w:i/>
        </w:rPr>
        <w:t>Criminal Code</w:t>
      </w:r>
    </w:p>
    <w:p w:rsidR="0050661C" w:rsidRPr="007F28F7" w:rsidRDefault="0050661C" w:rsidP="007F28F7">
      <w:pPr>
        <w:pStyle w:val="Item"/>
      </w:pPr>
      <w:r w:rsidRPr="007F28F7">
        <w:t>Omit “273.5 or”.</w:t>
      </w:r>
    </w:p>
    <w:p w:rsidR="0050661C" w:rsidRPr="007F28F7" w:rsidRDefault="00E4596D" w:rsidP="007F28F7">
      <w:pPr>
        <w:pStyle w:val="ItemHead"/>
      </w:pPr>
      <w:r w:rsidRPr="007F28F7">
        <w:t>19</w:t>
      </w:r>
      <w:r w:rsidR="0050661C" w:rsidRPr="007F28F7">
        <w:t xml:space="preserve">  Section</w:t>
      </w:r>
      <w:r w:rsidR="007F28F7" w:rsidRPr="007F28F7">
        <w:t> </w:t>
      </w:r>
      <w:r w:rsidR="0050661C" w:rsidRPr="007F28F7">
        <w:t xml:space="preserve">273.8 of the </w:t>
      </w:r>
      <w:r w:rsidR="0050661C" w:rsidRPr="007F28F7">
        <w:rPr>
          <w:i/>
        </w:rPr>
        <w:t>Criminal Code</w:t>
      </w:r>
    </w:p>
    <w:p w:rsidR="0050661C" w:rsidRPr="007F28F7" w:rsidRDefault="0050661C" w:rsidP="007F28F7">
      <w:pPr>
        <w:pStyle w:val="Item"/>
      </w:pPr>
      <w:r w:rsidRPr="007F28F7">
        <w:t>Omit “273.5 or” (wherever occurring).</w:t>
      </w:r>
    </w:p>
    <w:p w:rsidR="0050661C" w:rsidRPr="007F28F7" w:rsidRDefault="00E4596D" w:rsidP="007F28F7">
      <w:pPr>
        <w:pStyle w:val="ItemHead"/>
      </w:pPr>
      <w:r w:rsidRPr="007F28F7">
        <w:t>20</w:t>
      </w:r>
      <w:r w:rsidR="0050661C" w:rsidRPr="007F28F7">
        <w:t xml:space="preserve">  Subsections</w:t>
      </w:r>
      <w:r w:rsidR="007F28F7" w:rsidRPr="007F28F7">
        <w:t> </w:t>
      </w:r>
      <w:r w:rsidR="0050661C" w:rsidRPr="007F28F7">
        <w:t xml:space="preserve">273.9(1), (4) and (5) of the </w:t>
      </w:r>
      <w:r w:rsidR="0050661C" w:rsidRPr="007F28F7">
        <w:rPr>
          <w:i/>
        </w:rPr>
        <w:t>Criminal Code</w:t>
      </w:r>
    </w:p>
    <w:p w:rsidR="0050661C" w:rsidRPr="007F28F7" w:rsidRDefault="0050661C" w:rsidP="007F28F7">
      <w:pPr>
        <w:pStyle w:val="Item"/>
      </w:pPr>
      <w:r w:rsidRPr="007F28F7">
        <w:t>Omit “273.5 or”.</w:t>
      </w:r>
    </w:p>
    <w:p w:rsidR="0050661C" w:rsidRPr="007F28F7" w:rsidRDefault="00E4596D" w:rsidP="007F28F7">
      <w:pPr>
        <w:pStyle w:val="ItemHead"/>
      </w:pPr>
      <w:r w:rsidRPr="007F28F7">
        <w:t>21</w:t>
      </w:r>
      <w:r w:rsidR="0050661C" w:rsidRPr="007F28F7">
        <w:t xml:space="preserve">  Paragraph 279.1(d) of the </w:t>
      </w:r>
      <w:r w:rsidR="0050661C" w:rsidRPr="007F28F7">
        <w:rPr>
          <w:i/>
        </w:rPr>
        <w:t>Criminal Code</w:t>
      </w:r>
    </w:p>
    <w:p w:rsidR="0050661C" w:rsidRPr="007F28F7" w:rsidRDefault="0050661C" w:rsidP="007F28F7">
      <w:pPr>
        <w:pStyle w:val="Item"/>
      </w:pPr>
      <w:r w:rsidRPr="007F28F7">
        <w:t>Omit “child pornography material or”.</w:t>
      </w:r>
    </w:p>
    <w:p w:rsidR="0050661C" w:rsidRPr="007F28F7" w:rsidRDefault="00E4596D" w:rsidP="007F28F7">
      <w:pPr>
        <w:pStyle w:val="ItemHead"/>
      </w:pPr>
      <w:r w:rsidRPr="007F28F7">
        <w:t>22</w:t>
      </w:r>
      <w:r w:rsidR="0050661C" w:rsidRPr="007F28F7">
        <w:t xml:space="preserve">  Subsection</w:t>
      </w:r>
      <w:r w:rsidR="007F28F7" w:rsidRPr="007F28F7">
        <w:t> </w:t>
      </w:r>
      <w:r w:rsidR="0050661C" w:rsidRPr="007F28F7">
        <w:t xml:space="preserve">470.4(1) of the </w:t>
      </w:r>
      <w:r w:rsidR="0050661C" w:rsidRPr="007F28F7">
        <w:rPr>
          <w:i/>
        </w:rPr>
        <w:t>Criminal Code</w:t>
      </w:r>
      <w:r w:rsidR="0050661C" w:rsidRPr="007F28F7">
        <w:t xml:space="preserve"> (note)</w:t>
      </w:r>
    </w:p>
    <w:p w:rsidR="0050661C" w:rsidRPr="007F28F7" w:rsidRDefault="0050661C" w:rsidP="007F28F7">
      <w:pPr>
        <w:pStyle w:val="Item"/>
      </w:pPr>
      <w:r w:rsidRPr="007F28F7">
        <w:t>Repeal the note, substitute:</w:t>
      </w:r>
    </w:p>
    <w:p w:rsidR="0050661C" w:rsidRPr="007F28F7" w:rsidRDefault="0050661C" w:rsidP="007F28F7">
      <w:pPr>
        <w:pStyle w:val="notetext"/>
      </w:pPr>
      <w:r w:rsidRPr="007F28F7">
        <w:t>Note:</w:t>
      </w:r>
      <w:r w:rsidRPr="007F28F7">
        <w:tab/>
        <w:t xml:space="preserve">One of those expressions is </w:t>
      </w:r>
      <w:r w:rsidRPr="007F28F7">
        <w:rPr>
          <w:b/>
          <w:i/>
        </w:rPr>
        <w:t>child abuse material</w:t>
      </w:r>
      <w:r w:rsidRPr="007F28F7">
        <w:t>.</w:t>
      </w:r>
    </w:p>
    <w:p w:rsidR="0050661C" w:rsidRPr="007F28F7" w:rsidRDefault="00E4596D" w:rsidP="007F28F7">
      <w:pPr>
        <w:pStyle w:val="ItemHead"/>
      </w:pPr>
      <w:r w:rsidRPr="007F28F7">
        <w:t>23</w:t>
      </w:r>
      <w:r w:rsidR="0050661C" w:rsidRPr="007F28F7">
        <w:t xml:space="preserve">  Subdivision B of Division</w:t>
      </w:r>
      <w:r w:rsidR="007F28F7" w:rsidRPr="007F28F7">
        <w:t> </w:t>
      </w:r>
      <w:r w:rsidR="0050661C" w:rsidRPr="007F28F7">
        <w:t xml:space="preserve">471 of the </w:t>
      </w:r>
      <w:r w:rsidR="0050661C" w:rsidRPr="007F28F7">
        <w:rPr>
          <w:i/>
        </w:rPr>
        <w:t>Criminal Code</w:t>
      </w:r>
      <w:r w:rsidR="0050661C" w:rsidRPr="007F28F7">
        <w:t xml:space="preserve"> (heading)</w:t>
      </w:r>
    </w:p>
    <w:p w:rsidR="0050661C" w:rsidRPr="007F28F7" w:rsidRDefault="0050661C" w:rsidP="007F28F7">
      <w:pPr>
        <w:pStyle w:val="Item"/>
      </w:pPr>
      <w:r w:rsidRPr="007F28F7">
        <w:t>Repeal the heading, substitute:</w:t>
      </w:r>
    </w:p>
    <w:p w:rsidR="0050661C" w:rsidRPr="007F28F7" w:rsidRDefault="0050661C" w:rsidP="007F28F7">
      <w:pPr>
        <w:pStyle w:val="ActHead4"/>
      </w:pPr>
      <w:bookmarkStart w:id="52" w:name="_Toc14684656"/>
      <w:r w:rsidRPr="007F28F7">
        <w:rPr>
          <w:rStyle w:val="CharSubdNo"/>
        </w:rPr>
        <w:t>Subdivision B</w:t>
      </w:r>
      <w:r w:rsidRPr="007F28F7">
        <w:t>—</w:t>
      </w:r>
      <w:r w:rsidRPr="007F28F7">
        <w:rPr>
          <w:rStyle w:val="CharSubdText"/>
        </w:rPr>
        <w:t>Offences relating to use of postal or similar service for child abuse material</w:t>
      </w:r>
      <w:bookmarkEnd w:id="52"/>
    </w:p>
    <w:p w:rsidR="0050661C" w:rsidRPr="007F28F7" w:rsidRDefault="00E4596D" w:rsidP="007F28F7">
      <w:pPr>
        <w:pStyle w:val="ItemHead"/>
      </w:pPr>
      <w:r w:rsidRPr="007F28F7">
        <w:t>24</w:t>
      </w:r>
      <w:r w:rsidR="0050661C" w:rsidRPr="007F28F7">
        <w:t xml:space="preserve">  Sections</w:t>
      </w:r>
      <w:r w:rsidR="007F28F7" w:rsidRPr="007F28F7">
        <w:t> </w:t>
      </w:r>
      <w:r w:rsidR="0050661C" w:rsidRPr="007F28F7">
        <w:t xml:space="preserve">471.16, 471.17 and 471.18 of the </w:t>
      </w:r>
      <w:r w:rsidR="0050661C" w:rsidRPr="007F28F7">
        <w:rPr>
          <w:i/>
        </w:rPr>
        <w:t>Criminal Code</w:t>
      </w:r>
    </w:p>
    <w:p w:rsidR="0050661C" w:rsidRPr="007F28F7" w:rsidRDefault="0050661C" w:rsidP="007F28F7">
      <w:pPr>
        <w:pStyle w:val="Item"/>
      </w:pPr>
      <w:r w:rsidRPr="007F28F7">
        <w:t>Repeal the sections.</w:t>
      </w:r>
    </w:p>
    <w:p w:rsidR="0050661C" w:rsidRPr="007F28F7" w:rsidRDefault="00E4596D" w:rsidP="007F28F7">
      <w:pPr>
        <w:pStyle w:val="ItemHead"/>
      </w:pPr>
      <w:r w:rsidRPr="007F28F7">
        <w:t>25</w:t>
      </w:r>
      <w:r w:rsidR="0050661C" w:rsidRPr="007F28F7">
        <w:t xml:space="preserve">  Paragraph 471.22(1)(a) of the </w:t>
      </w:r>
      <w:r w:rsidR="0050661C" w:rsidRPr="007F28F7">
        <w:rPr>
          <w:i/>
        </w:rPr>
        <w:t>Criminal Code</w:t>
      </w:r>
    </w:p>
    <w:p w:rsidR="0050661C" w:rsidRPr="007F28F7" w:rsidRDefault="0050661C" w:rsidP="007F28F7">
      <w:pPr>
        <w:pStyle w:val="Item"/>
      </w:pPr>
      <w:r w:rsidRPr="007F28F7">
        <w:t>Omit “one or more”, substitute “either”.</w:t>
      </w:r>
    </w:p>
    <w:p w:rsidR="0050661C" w:rsidRPr="007F28F7" w:rsidRDefault="00E4596D" w:rsidP="007F28F7">
      <w:pPr>
        <w:pStyle w:val="ItemHead"/>
      </w:pPr>
      <w:r w:rsidRPr="007F28F7">
        <w:t>26</w:t>
      </w:r>
      <w:r w:rsidR="0050661C" w:rsidRPr="007F28F7">
        <w:t xml:space="preserve">  Subparagraphs</w:t>
      </w:r>
      <w:r w:rsidR="007F28F7" w:rsidRPr="007F28F7">
        <w:t> </w:t>
      </w:r>
      <w:r w:rsidR="0050661C" w:rsidRPr="007F28F7">
        <w:t xml:space="preserve">471.22(1)(a)(i) and (ii) of the </w:t>
      </w:r>
      <w:r w:rsidR="0050661C" w:rsidRPr="007F28F7">
        <w:rPr>
          <w:i/>
        </w:rPr>
        <w:t>Criminal Code</w:t>
      </w:r>
    </w:p>
    <w:p w:rsidR="0050661C" w:rsidRPr="007F28F7" w:rsidRDefault="0050661C" w:rsidP="007F28F7">
      <w:pPr>
        <w:pStyle w:val="Item"/>
      </w:pPr>
      <w:r w:rsidRPr="007F28F7">
        <w:t>Repeal the subparagraphs.</w:t>
      </w:r>
    </w:p>
    <w:p w:rsidR="0050661C" w:rsidRPr="007F28F7" w:rsidRDefault="00E4596D" w:rsidP="007F28F7">
      <w:pPr>
        <w:pStyle w:val="ItemHead"/>
      </w:pPr>
      <w:r w:rsidRPr="007F28F7">
        <w:lastRenderedPageBreak/>
        <w:t>27</w:t>
      </w:r>
      <w:r w:rsidR="0050661C" w:rsidRPr="007F28F7">
        <w:t xml:space="preserve">  Subsections</w:t>
      </w:r>
      <w:r w:rsidR="007F28F7" w:rsidRPr="007F28F7">
        <w:t> </w:t>
      </w:r>
      <w:r w:rsidR="0050661C" w:rsidRPr="007F28F7">
        <w:t xml:space="preserve">471.22(2), (3), (5) and (7) of the </w:t>
      </w:r>
      <w:r w:rsidR="0050661C" w:rsidRPr="007F28F7">
        <w:rPr>
          <w:i/>
        </w:rPr>
        <w:t>Criminal Code</w:t>
      </w:r>
    </w:p>
    <w:p w:rsidR="0050661C" w:rsidRPr="007F28F7" w:rsidRDefault="0050661C" w:rsidP="007F28F7">
      <w:pPr>
        <w:pStyle w:val="Item"/>
      </w:pPr>
      <w:r w:rsidRPr="007F28F7">
        <w:t>Omit “471.16, 471.17,”.</w:t>
      </w:r>
    </w:p>
    <w:p w:rsidR="0050661C" w:rsidRPr="007F28F7" w:rsidRDefault="00E4596D" w:rsidP="007F28F7">
      <w:pPr>
        <w:pStyle w:val="ItemHead"/>
      </w:pPr>
      <w:r w:rsidRPr="007F28F7">
        <w:t>28</w:t>
      </w:r>
      <w:r w:rsidR="0050661C" w:rsidRPr="007F28F7">
        <w:t xml:space="preserve">  Paragraph 471.23(b) of the </w:t>
      </w:r>
      <w:r w:rsidR="0050661C" w:rsidRPr="007F28F7">
        <w:rPr>
          <w:i/>
        </w:rPr>
        <w:t>Criminal Code</w:t>
      </w:r>
    </w:p>
    <w:p w:rsidR="0050661C" w:rsidRPr="007F28F7" w:rsidRDefault="0050661C" w:rsidP="007F28F7">
      <w:pPr>
        <w:pStyle w:val="Item"/>
      </w:pPr>
      <w:r w:rsidRPr="007F28F7">
        <w:t>Omit “471.16, 471.17,”.</w:t>
      </w:r>
    </w:p>
    <w:p w:rsidR="0050661C" w:rsidRPr="007F28F7" w:rsidRDefault="00E4596D" w:rsidP="007F28F7">
      <w:pPr>
        <w:pStyle w:val="ItemHead"/>
      </w:pPr>
      <w:r w:rsidRPr="007F28F7">
        <w:t>29</w:t>
      </w:r>
      <w:r w:rsidR="0050661C" w:rsidRPr="007F28F7">
        <w:t xml:space="preserve">  Section</w:t>
      </w:r>
      <w:r w:rsidR="007F28F7" w:rsidRPr="007F28F7">
        <w:t> </w:t>
      </w:r>
      <w:r w:rsidR="0050661C" w:rsidRPr="007F28F7">
        <w:t xml:space="preserve">473.1 of the </w:t>
      </w:r>
      <w:r w:rsidR="0050661C" w:rsidRPr="007F28F7">
        <w:rPr>
          <w:i/>
        </w:rPr>
        <w:t xml:space="preserve">Criminal Code </w:t>
      </w:r>
      <w:r w:rsidR="0050661C" w:rsidRPr="007F28F7">
        <w:t xml:space="preserve">(at the end of the definition of </w:t>
      </w:r>
      <w:r w:rsidR="0050661C" w:rsidRPr="007F28F7">
        <w:rPr>
          <w:i/>
        </w:rPr>
        <w:t>child abuse material</w:t>
      </w:r>
      <w:r w:rsidR="0050661C" w:rsidRPr="007F28F7">
        <w:t>)</w:t>
      </w:r>
    </w:p>
    <w:p w:rsidR="0050661C" w:rsidRPr="007F28F7" w:rsidRDefault="0050661C" w:rsidP="007F28F7">
      <w:pPr>
        <w:pStyle w:val="Item"/>
      </w:pPr>
      <w:r w:rsidRPr="007F28F7">
        <w:t>Add:</w:t>
      </w:r>
    </w:p>
    <w:p w:rsidR="0050661C" w:rsidRPr="007F28F7" w:rsidRDefault="0050661C" w:rsidP="007F28F7">
      <w:pPr>
        <w:pStyle w:val="paragraph"/>
      </w:pPr>
      <w:r w:rsidRPr="007F28F7">
        <w:tab/>
        <w:t>; or (c)</w:t>
      </w:r>
      <w:r w:rsidRPr="007F28F7">
        <w:tab/>
        <w:t>material that depicts a person, or a representation of a person, who is, or appears to be, under 18 years of age and who:</w:t>
      </w:r>
    </w:p>
    <w:p w:rsidR="0050661C" w:rsidRPr="007F28F7" w:rsidRDefault="0050661C" w:rsidP="007F28F7">
      <w:pPr>
        <w:pStyle w:val="paragraphsub"/>
      </w:pPr>
      <w:r w:rsidRPr="007F28F7">
        <w:tab/>
        <w:t>(i)</w:t>
      </w:r>
      <w:r w:rsidRPr="007F28F7">
        <w:tab/>
        <w:t>is engaged in, or appears to be engaged in, a sexual pose or sexual activity (whether or not in the presence of other persons); or</w:t>
      </w:r>
    </w:p>
    <w:p w:rsidR="0050661C" w:rsidRPr="007F28F7" w:rsidRDefault="0050661C" w:rsidP="007F28F7">
      <w:pPr>
        <w:pStyle w:val="paragraphsub"/>
      </w:pPr>
      <w:r w:rsidRPr="007F28F7">
        <w:tab/>
        <w:t>(ii)</w:t>
      </w:r>
      <w:r w:rsidRPr="007F28F7">
        <w:tab/>
        <w:t>is in the presence of a person who is engaged in, or appears to be engaged in, a sexual pose or sexual activity;</w:t>
      </w:r>
    </w:p>
    <w:p w:rsidR="0050661C" w:rsidRPr="007F28F7" w:rsidRDefault="0050661C" w:rsidP="007F28F7">
      <w:pPr>
        <w:pStyle w:val="paragraph"/>
      </w:pPr>
      <w:r w:rsidRPr="007F28F7">
        <w:tab/>
      </w:r>
      <w:r w:rsidRPr="007F28F7">
        <w:tab/>
        <w:t>and does this in a way that reasonable persons would regard as being, in all the circumstances, offensive; or</w:t>
      </w:r>
    </w:p>
    <w:p w:rsidR="0050661C" w:rsidRPr="007F28F7" w:rsidRDefault="0050661C" w:rsidP="007F28F7">
      <w:pPr>
        <w:pStyle w:val="paragraph"/>
      </w:pPr>
      <w:r w:rsidRPr="007F28F7">
        <w:tab/>
        <w:t>(d)</w:t>
      </w:r>
      <w:r w:rsidRPr="007F28F7">
        <w:tab/>
        <w:t>material the dominant characteristic of which is the depiction, for a sexual purpose, of:</w:t>
      </w:r>
    </w:p>
    <w:p w:rsidR="0050661C" w:rsidRPr="007F28F7" w:rsidRDefault="0050661C" w:rsidP="007F28F7">
      <w:pPr>
        <w:pStyle w:val="paragraphsub"/>
      </w:pPr>
      <w:r w:rsidRPr="007F28F7">
        <w:tab/>
        <w:t>(i)</w:t>
      </w:r>
      <w:r w:rsidRPr="007F28F7">
        <w:tab/>
        <w:t>a sexual organ or the anal region of a person who is, or appears to be, under 18 years of age; or</w:t>
      </w:r>
    </w:p>
    <w:p w:rsidR="0050661C" w:rsidRPr="007F28F7" w:rsidRDefault="0050661C" w:rsidP="007F28F7">
      <w:pPr>
        <w:pStyle w:val="paragraphsub"/>
      </w:pPr>
      <w:r w:rsidRPr="007F28F7">
        <w:tab/>
        <w:t>(ii)</w:t>
      </w:r>
      <w:r w:rsidRPr="007F28F7">
        <w:tab/>
        <w:t>a representation of such a sexual organ or anal region; or</w:t>
      </w:r>
    </w:p>
    <w:p w:rsidR="0050661C" w:rsidRPr="007F28F7" w:rsidRDefault="0050661C" w:rsidP="007F28F7">
      <w:pPr>
        <w:pStyle w:val="paragraphsub"/>
      </w:pPr>
      <w:r w:rsidRPr="007F28F7">
        <w:tab/>
        <w:t>(iii)</w:t>
      </w:r>
      <w:r w:rsidRPr="007F28F7">
        <w:tab/>
        <w:t>the breasts, or a representation of the breasts, of a female person who is, or appears to be, under 18 years of age;</w:t>
      </w:r>
    </w:p>
    <w:p w:rsidR="0050661C" w:rsidRPr="007F28F7" w:rsidRDefault="0050661C" w:rsidP="007F28F7">
      <w:pPr>
        <w:pStyle w:val="paragraph"/>
      </w:pPr>
      <w:r w:rsidRPr="007F28F7">
        <w:tab/>
      </w:r>
      <w:r w:rsidRPr="007F28F7">
        <w:tab/>
        <w:t>in a way that reasonable persons would regard as being, in all the circumstances, offensive; or</w:t>
      </w:r>
    </w:p>
    <w:p w:rsidR="0050661C" w:rsidRPr="007F28F7" w:rsidRDefault="0050661C" w:rsidP="007F28F7">
      <w:pPr>
        <w:pStyle w:val="paragraph"/>
      </w:pPr>
      <w:r w:rsidRPr="007F28F7">
        <w:tab/>
        <w:t>(e)</w:t>
      </w:r>
      <w:r w:rsidRPr="007F28F7">
        <w:tab/>
        <w:t>material that describes a person who is, or is implied to be, under 18 years of age and who:</w:t>
      </w:r>
    </w:p>
    <w:p w:rsidR="0050661C" w:rsidRPr="007F28F7" w:rsidRDefault="0050661C" w:rsidP="007F28F7">
      <w:pPr>
        <w:pStyle w:val="paragraphsub"/>
      </w:pPr>
      <w:r w:rsidRPr="007F28F7">
        <w:tab/>
        <w:t>(i)</w:t>
      </w:r>
      <w:r w:rsidRPr="007F28F7">
        <w:tab/>
        <w:t>is engaged in, or is implied to be engaged in, a sexual pose or sexual activity (whether or not in the presence of other persons); or</w:t>
      </w:r>
    </w:p>
    <w:p w:rsidR="0050661C" w:rsidRPr="007F28F7" w:rsidRDefault="0050661C" w:rsidP="007F28F7">
      <w:pPr>
        <w:pStyle w:val="paragraphsub"/>
      </w:pPr>
      <w:r w:rsidRPr="007F28F7">
        <w:tab/>
        <w:t>(ii)</w:t>
      </w:r>
      <w:r w:rsidRPr="007F28F7">
        <w:tab/>
        <w:t>is in the presence of a person who is engaged in, or is implied to be engaged in, a sexual pose or sexual activity;</w:t>
      </w:r>
    </w:p>
    <w:p w:rsidR="0050661C" w:rsidRPr="007F28F7" w:rsidRDefault="0050661C" w:rsidP="007F28F7">
      <w:pPr>
        <w:pStyle w:val="paragraph"/>
      </w:pPr>
      <w:r w:rsidRPr="007F28F7">
        <w:lastRenderedPageBreak/>
        <w:tab/>
      </w:r>
      <w:r w:rsidRPr="007F28F7">
        <w:tab/>
        <w:t>and does this in a way that reasonable persons would regard as being, in all the circumstances, offensive; or</w:t>
      </w:r>
    </w:p>
    <w:p w:rsidR="0050661C" w:rsidRPr="007F28F7" w:rsidRDefault="0050661C" w:rsidP="007F28F7">
      <w:pPr>
        <w:pStyle w:val="paragraph"/>
      </w:pPr>
      <w:r w:rsidRPr="007F28F7">
        <w:tab/>
        <w:t>(f)</w:t>
      </w:r>
      <w:r w:rsidRPr="007F28F7">
        <w:tab/>
        <w:t>material that describes:</w:t>
      </w:r>
    </w:p>
    <w:p w:rsidR="0050661C" w:rsidRPr="007F28F7" w:rsidRDefault="0050661C" w:rsidP="007F28F7">
      <w:pPr>
        <w:pStyle w:val="paragraphsub"/>
      </w:pPr>
      <w:r w:rsidRPr="007F28F7">
        <w:tab/>
        <w:t>(i)</w:t>
      </w:r>
      <w:r w:rsidRPr="007F28F7">
        <w:tab/>
        <w:t>a sexual organ or the anal region of a person who is, or is implied to be, under 18 years of age; or</w:t>
      </w:r>
    </w:p>
    <w:p w:rsidR="0050661C" w:rsidRPr="007F28F7" w:rsidRDefault="0050661C" w:rsidP="007F28F7">
      <w:pPr>
        <w:pStyle w:val="paragraphsub"/>
      </w:pPr>
      <w:r w:rsidRPr="007F28F7">
        <w:tab/>
        <w:t>(ii)</w:t>
      </w:r>
      <w:r w:rsidRPr="007F28F7">
        <w:tab/>
        <w:t>the breasts of a female person who is, or is implied to be, under 18 years of age;</w:t>
      </w:r>
    </w:p>
    <w:p w:rsidR="0050661C" w:rsidRPr="007F28F7" w:rsidRDefault="0050661C" w:rsidP="007F28F7">
      <w:pPr>
        <w:pStyle w:val="paragraph"/>
      </w:pPr>
      <w:r w:rsidRPr="007F28F7">
        <w:tab/>
      </w:r>
      <w:r w:rsidRPr="007F28F7">
        <w:tab/>
        <w:t>and does this in a way that reasonable persons would regard as being, in all the circumstances, offensive.</w:t>
      </w:r>
    </w:p>
    <w:p w:rsidR="0050661C" w:rsidRPr="007F28F7" w:rsidRDefault="00E4596D" w:rsidP="007F28F7">
      <w:pPr>
        <w:pStyle w:val="ItemHead"/>
      </w:pPr>
      <w:r w:rsidRPr="007F28F7">
        <w:t>30</w:t>
      </w:r>
      <w:r w:rsidR="0050661C" w:rsidRPr="007F28F7">
        <w:t xml:space="preserve">  Section</w:t>
      </w:r>
      <w:r w:rsidR="007F28F7" w:rsidRPr="007F28F7">
        <w:t> </w:t>
      </w:r>
      <w:r w:rsidR="0050661C" w:rsidRPr="007F28F7">
        <w:t xml:space="preserve">473.1 of the </w:t>
      </w:r>
      <w:r w:rsidR="0050661C" w:rsidRPr="007F28F7">
        <w:rPr>
          <w:i/>
        </w:rPr>
        <w:t>Criminal Code</w:t>
      </w:r>
      <w:r w:rsidR="0050661C" w:rsidRPr="007F28F7">
        <w:t xml:space="preserve"> (definition of </w:t>
      </w:r>
      <w:r w:rsidR="0050661C" w:rsidRPr="007F28F7">
        <w:rPr>
          <w:i/>
        </w:rPr>
        <w:t>child pornography material</w:t>
      </w:r>
      <w:r w:rsidR="0050661C" w:rsidRPr="007F28F7">
        <w:t>)</w:t>
      </w:r>
    </w:p>
    <w:p w:rsidR="0050661C" w:rsidRPr="007F28F7" w:rsidRDefault="0050661C" w:rsidP="007F28F7">
      <w:pPr>
        <w:pStyle w:val="Item"/>
      </w:pPr>
      <w:r w:rsidRPr="007F28F7">
        <w:t>Repeal the definition.</w:t>
      </w:r>
    </w:p>
    <w:p w:rsidR="00703FF8" w:rsidRPr="007F28F7" w:rsidRDefault="00E4596D" w:rsidP="007F28F7">
      <w:pPr>
        <w:pStyle w:val="ItemHead"/>
      </w:pPr>
      <w:r w:rsidRPr="007F28F7">
        <w:t>31</w:t>
      </w:r>
      <w:r w:rsidR="00703FF8" w:rsidRPr="007F28F7">
        <w:t xml:space="preserve">  Section</w:t>
      </w:r>
      <w:r w:rsidR="007F28F7" w:rsidRPr="007F28F7">
        <w:t> </w:t>
      </w:r>
      <w:r w:rsidR="00703FF8" w:rsidRPr="007F28F7">
        <w:t xml:space="preserve">473.1 of the </w:t>
      </w:r>
      <w:r w:rsidR="00703FF8" w:rsidRPr="007F28F7">
        <w:rPr>
          <w:i/>
        </w:rPr>
        <w:t>Criminal Code</w:t>
      </w:r>
      <w:r w:rsidR="00703FF8" w:rsidRPr="007F28F7">
        <w:t xml:space="preserve"> (</w:t>
      </w:r>
      <w:r w:rsidR="00940E9B" w:rsidRPr="007F28F7">
        <w:t xml:space="preserve">note to the </w:t>
      </w:r>
      <w:r w:rsidR="00703FF8" w:rsidRPr="007F28F7">
        <w:t xml:space="preserve">definition of </w:t>
      </w:r>
      <w:r w:rsidR="00703FF8" w:rsidRPr="007F28F7">
        <w:rPr>
          <w:i/>
        </w:rPr>
        <w:t>private sexual material</w:t>
      </w:r>
      <w:r w:rsidR="00940E9B" w:rsidRPr="007F28F7">
        <w:t>)</w:t>
      </w:r>
    </w:p>
    <w:p w:rsidR="00703FF8" w:rsidRPr="007F28F7" w:rsidRDefault="00703FF8" w:rsidP="007F28F7">
      <w:pPr>
        <w:pStyle w:val="Item"/>
      </w:pPr>
      <w:r w:rsidRPr="007F28F7">
        <w:t>Repeal the note, substitute:</w:t>
      </w:r>
    </w:p>
    <w:p w:rsidR="00703FF8" w:rsidRPr="007F28F7" w:rsidRDefault="00703FF8" w:rsidP="007F28F7">
      <w:pPr>
        <w:pStyle w:val="notetext"/>
      </w:pPr>
      <w:r w:rsidRPr="007F28F7">
        <w:rPr>
          <w:lang w:eastAsia="en-US"/>
        </w:rPr>
        <w:t>Note:</w:t>
      </w:r>
      <w:r w:rsidRPr="007F28F7">
        <w:rPr>
          <w:lang w:eastAsia="en-US"/>
        </w:rPr>
        <w:tab/>
        <w:t>For material that rela</w:t>
      </w:r>
      <w:r w:rsidRPr="007F28F7">
        <w:t>tes to a person who is, or appears to be, under 18 years of age, see:</w:t>
      </w:r>
    </w:p>
    <w:p w:rsidR="00703FF8" w:rsidRPr="007F28F7" w:rsidRDefault="00703FF8" w:rsidP="007F28F7">
      <w:pPr>
        <w:pStyle w:val="notepara"/>
      </w:pPr>
      <w:r w:rsidRPr="007F28F7">
        <w:t>(a)</w:t>
      </w:r>
      <w:r w:rsidR="00F44E54" w:rsidRPr="007F28F7">
        <w:tab/>
      </w:r>
      <w:r w:rsidRPr="007F28F7">
        <w:t>the definition of</w:t>
      </w:r>
      <w:r w:rsidR="00F44E54" w:rsidRPr="007F28F7">
        <w:t xml:space="preserve"> </w:t>
      </w:r>
      <w:r w:rsidRPr="007F28F7">
        <w:rPr>
          <w:b/>
          <w:i/>
        </w:rPr>
        <w:t>child abuse material</w:t>
      </w:r>
      <w:r w:rsidRPr="007F28F7">
        <w:t>; and</w:t>
      </w:r>
    </w:p>
    <w:p w:rsidR="00703FF8" w:rsidRPr="007F28F7" w:rsidRDefault="00703FF8" w:rsidP="007F28F7">
      <w:pPr>
        <w:pStyle w:val="notepara"/>
      </w:pPr>
      <w:r w:rsidRPr="007F28F7">
        <w:t>(b)</w:t>
      </w:r>
      <w:r w:rsidR="00F44E54" w:rsidRPr="007F28F7">
        <w:tab/>
      </w:r>
      <w:r w:rsidRPr="007F28F7">
        <w:t>the offences relating to child abuse material in Subdivision D.</w:t>
      </w:r>
    </w:p>
    <w:p w:rsidR="0050661C" w:rsidRPr="007F28F7" w:rsidRDefault="00E4596D" w:rsidP="007F28F7">
      <w:pPr>
        <w:pStyle w:val="ItemHead"/>
      </w:pPr>
      <w:r w:rsidRPr="007F28F7">
        <w:t>32</w:t>
      </w:r>
      <w:r w:rsidR="0050661C" w:rsidRPr="007F28F7">
        <w:t xml:space="preserve">  Subdivision D of Division</w:t>
      </w:r>
      <w:r w:rsidR="007F28F7" w:rsidRPr="007F28F7">
        <w:t> </w:t>
      </w:r>
      <w:r w:rsidR="0050661C" w:rsidRPr="007F28F7">
        <w:t xml:space="preserve">474 of the </w:t>
      </w:r>
      <w:r w:rsidR="0050661C" w:rsidRPr="007F28F7">
        <w:rPr>
          <w:i/>
        </w:rPr>
        <w:t>Criminal Code</w:t>
      </w:r>
      <w:r w:rsidR="0050661C" w:rsidRPr="007F28F7">
        <w:t xml:space="preserve"> (heading)</w:t>
      </w:r>
    </w:p>
    <w:p w:rsidR="0050661C" w:rsidRPr="007F28F7" w:rsidRDefault="0050661C" w:rsidP="007F28F7">
      <w:pPr>
        <w:pStyle w:val="Item"/>
      </w:pPr>
      <w:r w:rsidRPr="007F28F7">
        <w:t>Repeal the heading, substitute:</w:t>
      </w:r>
    </w:p>
    <w:p w:rsidR="0050661C" w:rsidRPr="007F28F7" w:rsidRDefault="0050661C" w:rsidP="007F28F7">
      <w:pPr>
        <w:pStyle w:val="ActHead4"/>
      </w:pPr>
      <w:bookmarkStart w:id="53" w:name="_Toc14684657"/>
      <w:r w:rsidRPr="007F28F7">
        <w:rPr>
          <w:rStyle w:val="CharSubdNo"/>
        </w:rPr>
        <w:t>Subdivision D</w:t>
      </w:r>
      <w:r w:rsidRPr="007F28F7">
        <w:t>—</w:t>
      </w:r>
      <w:r w:rsidRPr="007F28F7">
        <w:rPr>
          <w:rStyle w:val="CharSubdText"/>
        </w:rPr>
        <w:t>Offences relating to use of carriage service for child abuse material</w:t>
      </w:r>
      <w:bookmarkEnd w:id="53"/>
    </w:p>
    <w:p w:rsidR="0050661C" w:rsidRPr="007F28F7" w:rsidRDefault="00E4596D" w:rsidP="007F28F7">
      <w:pPr>
        <w:pStyle w:val="ItemHead"/>
      </w:pPr>
      <w:r w:rsidRPr="007F28F7">
        <w:t>33</w:t>
      </w:r>
      <w:r w:rsidR="0050661C" w:rsidRPr="007F28F7">
        <w:t xml:space="preserve">  Sections</w:t>
      </w:r>
      <w:r w:rsidR="007F28F7" w:rsidRPr="007F28F7">
        <w:t> </w:t>
      </w:r>
      <w:r w:rsidR="0050661C" w:rsidRPr="007F28F7">
        <w:t xml:space="preserve">474.19, 474.20 and 474.21 of the </w:t>
      </w:r>
      <w:r w:rsidR="0050661C" w:rsidRPr="007F28F7">
        <w:rPr>
          <w:i/>
        </w:rPr>
        <w:t>Criminal Code</w:t>
      </w:r>
    </w:p>
    <w:p w:rsidR="0050661C" w:rsidRPr="007F28F7" w:rsidRDefault="0050661C" w:rsidP="007F28F7">
      <w:pPr>
        <w:pStyle w:val="Item"/>
      </w:pPr>
      <w:r w:rsidRPr="007F28F7">
        <w:t>Repeal the sections.</w:t>
      </w:r>
    </w:p>
    <w:p w:rsidR="0050661C" w:rsidRPr="007F28F7" w:rsidRDefault="00E4596D" w:rsidP="007F28F7">
      <w:pPr>
        <w:pStyle w:val="ItemHead"/>
      </w:pPr>
      <w:r w:rsidRPr="007F28F7">
        <w:t>34</w:t>
      </w:r>
      <w:r w:rsidR="0050661C" w:rsidRPr="007F28F7">
        <w:t xml:space="preserve">  Subparagraphs</w:t>
      </w:r>
      <w:r w:rsidR="007F28F7" w:rsidRPr="007F28F7">
        <w:t> </w:t>
      </w:r>
      <w:r w:rsidR="0050661C" w:rsidRPr="007F28F7">
        <w:t xml:space="preserve">474.24A(1)(a)(i) and (ii) of the </w:t>
      </w:r>
      <w:r w:rsidR="0050661C" w:rsidRPr="007F28F7">
        <w:rPr>
          <w:i/>
        </w:rPr>
        <w:t>Criminal Code</w:t>
      </w:r>
    </w:p>
    <w:p w:rsidR="0050661C" w:rsidRPr="007F28F7" w:rsidRDefault="0050661C" w:rsidP="007F28F7">
      <w:pPr>
        <w:pStyle w:val="Item"/>
      </w:pPr>
      <w:r w:rsidRPr="007F28F7">
        <w:t>Repeal the subparagraphs.</w:t>
      </w:r>
    </w:p>
    <w:p w:rsidR="0050661C" w:rsidRPr="007F28F7" w:rsidRDefault="00E4596D" w:rsidP="007F28F7">
      <w:pPr>
        <w:pStyle w:val="ItemHead"/>
      </w:pPr>
      <w:r w:rsidRPr="007F28F7">
        <w:lastRenderedPageBreak/>
        <w:t>35</w:t>
      </w:r>
      <w:r w:rsidR="0050661C" w:rsidRPr="007F28F7">
        <w:t xml:space="preserve">  Subsections</w:t>
      </w:r>
      <w:r w:rsidR="007F28F7" w:rsidRPr="007F28F7">
        <w:t> </w:t>
      </w:r>
      <w:r w:rsidR="0050661C" w:rsidRPr="007F28F7">
        <w:t xml:space="preserve">474.24A(2), (3), (5) and (7) of the </w:t>
      </w:r>
      <w:r w:rsidR="0050661C" w:rsidRPr="007F28F7">
        <w:rPr>
          <w:i/>
        </w:rPr>
        <w:t>Criminal Code</w:t>
      </w:r>
    </w:p>
    <w:p w:rsidR="0050661C" w:rsidRPr="007F28F7" w:rsidRDefault="0050661C" w:rsidP="007F28F7">
      <w:pPr>
        <w:pStyle w:val="Item"/>
      </w:pPr>
      <w:r w:rsidRPr="007F28F7">
        <w:t>Omit “474.19, 474.20,”.</w:t>
      </w:r>
    </w:p>
    <w:p w:rsidR="0050661C" w:rsidRPr="007F28F7" w:rsidRDefault="00E4596D" w:rsidP="007F28F7">
      <w:pPr>
        <w:pStyle w:val="ItemHead"/>
      </w:pPr>
      <w:r w:rsidRPr="007F28F7">
        <w:t>36</w:t>
      </w:r>
      <w:r w:rsidR="0050661C" w:rsidRPr="007F28F7">
        <w:t xml:space="preserve">  Paragraph 474.24B(b) of the </w:t>
      </w:r>
      <w:r w:rsidR="0050661C" w:rsidRPr="007F28F7">
        <w:rPr>
          <w:i/>
        </w:rPr>
        <w:t>Criminal Code</w:t>
      </w:r>
    </w:p>
    <w:p w:rsidR="0050661C" w:rsidRPr="007F28F7" w:rsidRDefault="0050661C" w:rsidP="007F28F7">
      <w:pPr>
        <w:pStyle w:val="Item"/>
      </w:pPr>
      <w:r w:rsidRPr="007F28F7">
        <w:t>Omit “474.19, 474.20,”.</w:t>
      </w:r>
    </w:p>
    <w:p w:rsidR="0050661C" w:rsidRPr="007F28F7" w:rsidRDefault="00E4596D" w:rsidP="007F28F7">
      <w:pPr>
        <w:pStyle w:val="ItemHead"/>
      </w:pPr>
      <w:r w:rsidRPr="007F28F7">
        <w:t>37</w:t>
      </w:r>
      <w:r w:rsidR="0050661C" w:rsidRPr="007F28F7">
        <w:t xml:space="preserve">  Paragraph 474.25(b) of the </w:t>
      </w:r>
      <w:r w:rsidR="0050661C" w:rsidRPr="007F28F7">
        <w:rPr>
          <w:i/>
        </w:rPr>
        <w:t>Criminal Code</w:t>
      </w:r>
    </w:p>
    <w:p w:rsidR="0050661C" w:rsidRPr="007F28F7" w:rsidRDefault="0050661C" w:rsidP="007F28F7">
      <w:pPr>
        <w:pStyle w:val="Item"/>
      </w:pPr>
      <w:r w:rsidRPr="007F28F7">
        <w:t>Repeal the paragraph, substitute:</w:t>
      </w:r>
    </w:p>
    <w:p w:rsidR="0050661C" w:rsidRPr="007F28F7" w:rsidRDefault="0050661C" w:rsidP="007F28F7">
      <w:pPr>
        <w:pStyle w:val="paragraph"/>
      </w:pPr>
      <w:r w:rsidRPr="007F28F7">
        <w:tab/>
        <w:t>(b)</w:t>
      </w:r>
      <w:r w:rsidRPr="007F28F7">
        <w:tab/>
        <w:t>is aware that the service provided by the person can be used to access particular material that the person has reasonable grounds to believe is child abuse material; and</w:t>
      </w:r>
    </w:p>
    <w:p w:rsidR="0050661C" w:rsidRPr="007F28F7" w:rsidRDefault="0050661C" w:rsidP="007F28F7">
      <w:pPr>
        <w:pStyle w:val="ActHead9"/>
        <w:rPr>
          <w:i w:val="0"/>
        </w:rPr>
      </w:pPr>
      <w:bookmarkStart w:id="54" w:name="_Toc14684658"/>
      <w:r w:rsidRPr="007F28F7">
        <w:t>Customs Act 1901</w:t>
      </w:r>
      <w:bookmarkEnd w:id="54"/>
    </w:p>
    <w:p w:rsidR="0050661C" w:rsidRPr="007F28F7" w:rsidRDefault="00E4596D" w:rsidP="007F28F7">
      <w:pPr>
        <w:pStyle w:val="ItemHead"/>
      </w:pPr>
      <w:r w:rsidRPr="007F28F7">
        <w:t>38</w:t>
      </w:r>
      <w:r w:rsidR="0050661C" w:rsidRPr="007F28F7">
        <w:t xml:space="preserve">  Paragraph 233BAB(1)(h)</w:t>
      </w:r>
    </w:p>
    <w:p w:rsidR="0050661C" w:rsidRPr="007F28F7" w:rsidRDefault="0050661C" w:rsidP="007F28F7">
      <w:pPr>
        <w:pStyle w:val="Item"/>
      </w:pPr>
      <w:r w:rsidRPr="007F28F7">
        <w:t>Omit “child pornography or of”.</w:t>
      </w:r>
    </w:p>
    <w:p w:rsidR="0050661C" w:rsidRPr="007F28F7" w:rsidRDefault="00E4596D" w:rsidP="007F28F7">
      <w:pPr>
        <w:pStyle w:val="ItemHead"/>
      </w:pPr>
      <w:r w:rsidRPr="007F28F7">
        <w:t>39</w:t>
      </w:r>
      <w:r w:rsidR="0050661C" w:rsidRPr="007F28F7">
        <w:t xml:space="preserve">  Subsection</w:t>
      </w:r>
      <w:r w:rsidR="007F28F7" w:rsidRPr="007F28F7">
        <w:t> </w:t>
      </w:r>
      <w:r w:rsidR="0050661C" w:rsidRPr="007F28F7">
        <w:t>233BAB(3)</w:t>
      </w:r>
    </w:p>
    <w:p w:rsidR="0050661C" w:rsidRPr="007F28F7" w:rsidRDefault="0050661C" w:rsidP="007F28F7">
      <w:pPr>
        <w:pStyle w:val="Item"/>
      </w:pPr>
      <w:r w:rsidRPr="007F28F7">
        <w:t>Repeal the subsection.</w:t>
      </w:r>
    </w:p>
    <w:p w:rsidR="0050661C" w:rsidRPr="007F28F7" w:rsidRDefault="00E4596D" w:rsidP="007F28F7">
      <w:pPr>
        <w:pStyle w:val="ItemHead"/>
      </w:pPr>
      <w:r w:rsidRPr="007F28F7">
        <w:t>40</w:t>
      </w:r>
      <w:r w:rsidR="0050661C" w:rsidRPr="007F28F7">
        <w:t xml:space="preserve">  At the end of subsection</w:t>
      </w:r>
      <w:r w:rsidR="007F28F7" w:rsidRPr="007F28F7">
        <w:t> </w:t>
      </w:r>
      <w:r w:rsidR="0050661C" w:rsidRPr="007F28F7">
        <w:t>233BAB(4)</w:t>
      </w:r>
    </w:p>
    <w:p w:rsidR="0050661C" w:rsidRPr="007F28F7" w:rsidRDefault="0050661C" w:rsidP="007F28F7">
      <w:pPr>
        <w:pStyle w:val="Item"/>
      </w:pPr>
      <w:r w:rsidRPr="007F28F7">
        <w:t>Add:</w:t>
      </w:r>
    </w:p>
    <w:p w:rsidR="0050661C" w:rsidRPr="007F28F7" w:rsidRDefault="0050661C" w:rsidP="007F28F7">
      <w:pPr>
        <w:pStyle w:val="paragraph"/>
      </w:pPr>
      <w:r w:rsidRPr="007F28F7">
        <w:tab/>
        <w:t>; or (c)</w:t>
      </w:r>
      <w:r w:rsidRPr="007F28F7">
        <w:tab/>
        <w:t>that depicts a person, or a representation of a person, who is, or appears to be, under 18 years of age and who:</w:t>
      </w:r>
    </w:p>
    <w:p w:rsidR="0050661C" w:rsidRPr="007F28F7" w:rsidRDefault="0050661C" w:rsidP="007F28F7">
      <w:pPr>
        <w:pStyle w:val="paragraphsub"/>
      </w:pPr>
      <w:r w:rsidRPr="007F28F7">
        <w:tab/>
        <w:t>(i)</w:t>
      </w:r>
      <w:r w:rsidRPr="007F28F7">
        <w:tab/>
        <w:t>is engaged in, or appears to be engaged in, a sexual pose or sexual activity (whether or not in the presence of other persons); or</w:t>
      </w:r>
    </w:p>
    <w:p w:rsidR="0050661C" w:rsidRPr="007F28F7" w:rsidRDefault="0050661C" w:rsidP="007F28F7">
      <w:pPr>
        <w:pStyle w:val="paragraphsub"/>
      </w:pPr>
      <w:r w:rsidRPr="007F28F7">
        <w:tab/>
        <w:t>(ii)</w:t>
      </w:r>
      <w:r w:rsidRPr="007F28F7">
        <w:tab/>
        <w:t>is in the presence of a person who is engaged in, or appears to be engaged in, a sexual pose or sexual activity;</w:t>
      </w:r>
    </w:p>
    <w:p w:rsidR="0050661C" w:rsidRPr="007F28F7" w:rsidRDefault="0050661C" w:rsidP="007F28F7">
      <w:pPr>
        <w:pStyle w:val="paragraph"/>
      </w:pPr>
      <w:r w:rsidRPr="007F28F7">
        <w:tab/>
      </w:r>
      <w:r w:rsidRPr="007F28F7">
        <w:tab/>
        <w:t>and does this in a way that reasonable persons would regard as being, in all the circumstances, offensive; or</w:t>
      </w:r>
    </w:p>
    <w:p w:rsidR="0050661C" w:rsidRPr="007F28F7" w:rsidRDefault="0050661C" w:rsidP="007F28F7">
      <w:pPr>
        <w:pStyle w:val="paragraph"/>
      </w:pPr>
      <w:r w:rsidRPr="007F28F7">
        <w:tab/>
        <w:t>(d)</w:t>
      </w:r>
      <w:r w:rsidRPr="007F28F7">
        <w:tab/>
        <w:t>the dominant characteristic of which is the depiction, for a sexual purpose, of:</w:t>
      </w:r>
    </w:p>
    <w:p w:rsidR="0050661C" w:rsidRPr="007F28F7" w:rsidRDefault="0050661C" w:rsidP="007F28F7">
      <w:pPr>
        <w:pStyle w:val="paragraphsub"/>
      </w:pPr>
      <w:r w:rsidRPr="007F28F7">
        <w:tab/>
        <w:t>(i)</w:t>
      </w:r>
      <w:r w:rsidRPr="007F28F7">
        <w:tab/>
        <w:t>a sexual organ or the anal region of a person who is, or appears to be, under 18 years of age; or</w:t>
      </w:r>
    </w:p>
    <w:p w:rsidR="0050661C" w:rsidRPr="007F28F7" w:rsidRDefault="0050661C" w:rsidP="007F28F7">
      <w:pPr>
        <w:pStyle w:val="paragraphsub"/>
      </w:pPr>
      <w:r w:rsidRPr="007F28F7">
        <w:lastRenderedPageBreak/>
        <w:tab/>
        <w:t>(ii)</w:t>
      </w:r>
      <w:r w:rsidRPr="007F28F7">
        <w:tab/>
        <w:t>a representation of such a sexual organ or anal region; or</w:t>
      </w:r>
    </w:p>
    <w:p w:rsidR="0050661C" w:rsidRPr="007F28F7" w:rsidRDefault="0050661C" w:rsidP="007F28F7">
      <w:pPr>
        <w:pStyle w:val="paragraphsub"/>
      </w:pPr>
      <w:r w:rsidRPr="007F28F7">
        <w:tab/>
        <w:t>(iii)</w:t>
      </w:r>
      <w:r w:rsidRPr="007F28F7">
        <w:tab/>
        <w:t>the breasts, or a representation of the breasts, of a female person who is, or appears to be, under 18 years of age;</w:t>
      </w:r>
    </w:p>
    <w:p w:rsidR="0050661C" w:rsidRPr="007F28F7" w:rsidRDefault="0050661C" w:rsidP="007F28F7">
      <w:pPr>
        <w:pStyle w:val="paragraph"/>
      </w:pPr>
      <w:r w:rsidRPr="007F28F7">
        <w:tab/>
      </w:r>
      <w:r w:rsidRPr="007F28F7">
        <w:tab/>
        <w:t>in a way that reasonable persons would regard as being, in all the circumstances, offensive; or</w:t>
      </w:r>
    </w:p>
    <w:p w:rsidR="0050661C" w:rsidRPr="007F28F7" w:rsidRDefault="0050661C" w:rsidP="007F28F7">
      <w:pPr>
        <w:pStyle w:val="paragraph"/>
      </w:pPr>
      <w:r w:rsidRPr="007F28F7">
        <w:tab/>
        <w:t>(e)</w:t>
      </w:r>
      <w:r w:rsidRPr="007F28F7">
        <w:tab/>
        <w:t>that describes a person who is, or is implied to be, under 18 years of age and who:</w:t>
      </w:r>
    </w:p>
    <w:p w:rsidR="0050661C" w:rsidRPr="007F28F7" w:rsidRDefault="0050661C" w:rsidP="007F28F7">
      <w:pPr>
        <w:pStyle w:val="paragraphsub"/>
      </w:pPr>
      <w:r w:rsidRPr="007F28F7">
        <w:tab/>
        <w:t>(i)</w:t>
      </w:r>
      <w:r w:rsidRPr="007F28F7">
        <w:tab/>
        <w:t>is engaged in, or is implied to be engaged in, a sexual pose or sexual activity (whether or not in the presence of other persons); or</w:t>
      </w:r>
    </w:p>
    <w:p w:rsidR="0050661C" w:rsidRPr="007F28F7" w:rsidRDefault="0050661C" w:rsidP="007F28F7">
      <w:pPr>
        <w:pStyle w:val="paragraphsub"/>
      </w:pPr>
      <w:r w:rsidRPr="007F28F7">
        <w:tab/>
        <w:t>(ii)</w:t>
      </w:r>
      <w:r w:rsidRPr="007F28F7">
        <w:tab/>
        <w:t>is in the presence of a person who is engaged in, or is implied to be engaged in, a sexual pose or sexual activity;</w:t>
      </w:r>
    </w:p>
    <w:p w:rsidR="0050661C" w:rsidRPr="007F28F7" w:rsidRDefault="0050661C" w:rsidP="007F28F7">
      <w:pPr>
        <w:pStyle w:val="paragraph"/>
      </w:pPr>
      <w:r w:rsidRPr="007F28F7">
        <w:tab/>
      </w:r>
      <w:r w:rsidRPr="007F28F7">
        <w:tab/>
        <w:t>and does this in a way that reasonable persons would regard as being, in all the circumstances, offensive; or</w:t>
      </w:r>
    </w:p>
    <w:p w:rsidR="0050661C" w:rsidRPr="007F28F7" w:rsidRDefault="0050661C" w:rsidP="007F28F7">
      <w:pPr>
        <w:pStyle w:val="paragraph"/>
      </w:pPr>
      <w:r w:rsidRPr="007F28F7">
        <w:tab/>
        <w:t>(f)</w:t>
      </w:r>
      <w:r w:rsidRPr="007F28F7">
        <w:tab/>
        <w:t>that describes:</w:t>
      </w:r>
    </w:p>
    <w:p w:rsidR="0050661C" w:rsidRPr="007F28F7" w:rsidRDefault="0050661C" w:rsidP="007F28F7">
      <w:pPr>
        <w:pStyle w:val="paragraphsub"/>
      </w:pPr>
      <w:r w:rsidRPr="007F28F7">
        <w:tab/>
        <w:t>(i)</w:t>
      </w:r>
      <w:r w:rsidRPr="007F28F7">
        <w:tab/>
        <w:t>a sexual organ or the anal region of a person who is, or is implied to be, under 18 years of age; or</w:t>
      </w:r>
    </w:p>
    <w:p w:rsidR="0050661C" w:rsidRPr="007F28F7" w:rsidRDefault="0050661C" w:rsidP="007F28F7">
      <w:pPr>
        <w:pStyle w:val="paragraphsub"/>
      </w:pPr>
      <w:r w:rsidRPr="007F28F7">
        <w:tab/>
        <w:t>(ii)</w:t>
      </w:r>
      <w:r w:rsidRPr="007F28F7">
        <w:tab/>
        <w:t>the breasts of a female person who is, or is implied to be, under 18 years of age;</w:t>
      </w:r>
    </w:p>
    <w:p w:rsidR="0050661C" w:rsidRPr="007F28F7" w:rsidRDefault="0050661C" w:rsidP="007F28F7">
      <w:pPr>
        <w:pStyle w:val="paragraph"/>
      </w:pPr>
      <w:r w:rsidRPr="007F28F7">
        <w:tab/>
      </w:r>
      <w:r w:rsidRPr="007F28F7">
        <w:tab/>
        <w:t>and does this in a way that reasonable persons would regard as being, in all the circumstances, offensive.</w:t>
      </w:r>
    </w:p>
    <w:p w:rsidR="0050661C" w:rsidRPr="007F28F7" w:rsidRDefault="00E4596D" w:rsidP="007F28F7">
      <w:pPr>
        <w:pStyle w:val="ItemHead"/>
      </w:pPr>
      <w:r w:rsidRPr="007F28F7">
        <w:t>41</w:t>
      </w:r>
      <w:r w:rsidR="0050661C" w:rsidRPr="007F28F7">
        <w:t xml:space="preserve">  Subsection</w:t>
      </w:r>
      <w:r w:rsidR="007F28F7" w:rsidRPr="007F28F7">
        <w:t> </w:t>
      </w:r>
      <w:r w:rsidR="0050661C" w:rsidRPr="007F28F7">
        <w:t>233BAB(4A)</w:t>
      </w:r>
    </w:p>
    <w:p w:rsidR="0050661C" w:rsidRPr="007F28F7" w:rsidRDefault="0050661C" w:rsidP="007F28F7">
      <w:pPr>
        <w:pStyle w:val="Item"/>
      </w:pPr>
      <w:r w:rsidRPr="007F28F7">
        <w:t>Omit “</w:t>
      </w:r>
      <w:r w:rsidR="007F28F7" w:rsidRPr="007F28F7">
        <w:t>subsections (</w:t>
      </w:r>
      <w:r w:rsidRPr="007F28F7">
        <w:t>3) and (4)”, substitute “</w:t>
      </w:r>
      <w:r w:rsidR="007F28F7" w:rsidRPr="007F28F7">
        <w:t>subsection (</w:t>
      </w:r>
      <w:r w:rsidRPr="007F28F7">
        <w:t>4)”.</w:t>
      </w:r>
    </w:p>
    <w:p w:rsidR="0050661C" w:rsidRPr="007F28F7" w:rsidRDefault="0050661C" w:rsidP="007F28F7">
      <w:pPr>
        <w:pStyle w:val="ActHead9"/>
        <w:rPr>
          <w:i w:val="0"/>
        </w:rPr>
      </w:pPr>
      <w:bookmarkStart w:id="55" w:name="_Toc14684659"/>
      <w:r w:rsidRPr="007F28F7">
        <w:t>Telecommunications (Interception and Access) Act 1979</w:t>
      </w:r>
      <w:bookmarkEnd w:id="55"/>
    </w:p>
    <w:p w:rsidR="0050661C" w:rsidRPr="007F28F7" w:rsidRDefault="00E4596D" w:rsidP="007F28F7">
      <w:pPr>
        <w:pStyle w:val="ItemHead"/>
      </w:pPr>
      <w:r w:rsidRPr="007F28F7">
        <w:t>42</w:t>
      </w:r>
      <w:r w:rsidR="0050661C" w:rsidRPr="007F28F7">
        <w:t xml:space="preserve">  Subsection</w:t>
      </w:r>
      <w:r w:rsidR="007F28F7" w:rsidRPr="007F28F7">
        <w:t> </w:t>
      </w:r>
      <w:r w:rsidR="0050661C" w:rsidRPr="007F28F7">
        <w:t>5D(3B) (heading)</w:t>
      </w:r>
    </w:p>
    <w:p w:rsidR="0050661C" w:rsidRPr="007F28F7" w:rsidRDefault="0050661C" w:rsidP="007F28F7">
      <w:pPr>
        <w:pStyle w:val="Item"/>
      </w:pPr>
      <w:r w:rsidRPr="007F28F7">
        <w:t>Repeal the heading, substitute:</w:t>
      </w:r>
    </w:p>
    <w:p w:rsidR="0050661C" w:rsidRPr="007F28F7" w:rsidRDefault="0050661C" w:rsidP="007F28F7">
      <w:pPr>
        <w:pStyle w:val="SubsectionHead"/>
      </w:pPr>
      <w:r w:rsidRPr="007F28F7">
        <w:lastRenderedPageBreak/>
        <w:t>Sexual offences against children and offences involving child abuse material or harm to children</w:t>
      </w:r>
    </w:p>
    <w:p w:rsidR="0050661C" w:rsidRPr="007F28F7" w:rsidRDefault="00E4596D" w:rsidP="007F28F7">
      <w:pPr>
        <w:pStyle w:val="ItemHead"/>
      </w:pPr>
      <w:r w:rsidRPr="007F28F7">
        <w:t>43</w:t>
      </w:r>
      <w:r w:rsidR="0050661C" w:rsidRPr="007F28F7">
        <w:t xml:space="preserve">  Subparagraph 5D(3B)(b)(i)</w:t>
      </w:r>
    </w:p>
    <w:p w:rsidR="0050661C" w:rsidRPr="007F28F7" w:rsidRDefault="0050661C" w:rsidP="007F28F7">
      <w:pPr>
        <w:pStyle w:val="Item"/>
      </w:pPr>
      <w:r w:rsidRPr="007F28F7">
        <w:t>Omit “child pornography”, substitute “child abuse material (within the meaning of Part</w:t>
      </w:r>
      <w:r w:rsidR="007F28F7" w:rsidRPr="007F28F7">
        <w:t> </w:t>
      </w:r>
      <w:r w:rsidRPr="007F28F7">
        <w:t xml:space="preserve">10.6 of the </w:t>
      </w:r>
      <w:r w:rsidRPr="007F28F7">
        <w:rPr>
          <w:i/>
        </w:rPr>
        <w:t>Criminal Code</w:t>
      </w:r>
      <w:r w:rsidRPr="007F28F7">
        <w:t>)”.</w:t>
      </w:r>
    </w:p>
    <w:p w:rsidR="0050661C" w:rsidRPr="007F28F7" w:rsidRDefault="00E4596D" w:rsidP="007F28F7">
      <w:pPr>
        <w:pStyle w:val="ItemHead"/>
      </w:pPr>
      <w:r w:rsidRPr="007F28F7">
        <w:t>44</w:t>
      </w:r>
      <w:r w:rsidR="0050661C" w:rsidRPr="007F28F7">
        <w:t xml:space="preserve">  Subparagraph 5D(3B)(b)(ii)</w:t>
      </w:r>
    </w:p>
    <w:p w:rsidR="0050661C" w:rsidRPr="007F28F7" w:rsidRDefault="0050661C" w:rsidP="007F28F7">
      <w:pPr>
        <w:pStyle w:val="Item"/>
      </w:pPr>
      <w:r w:rsidRPr="007F28F7">
        <w:t>Omit “child pornography”, substitute “such material”.</w:t>
      </w:r>
    </w:p>
    <w:p w:rsidR="0050661C" w:rsidRPr="007F28F7" w:rsidRDefault="0050661C" w:rsidP="007F28F7">
      <w:pPr>
        <w:pStyle w:val="ActHead7"/>
        <w:pageBreakBefore/>
      </w:pPr>
      <w:bookmarkStart w:id="56" w:name="_Toc14684660"/>
      <w:r w:rsidRPr="007F28F7">
        <w:rPr>
          <w:rStyle w:val="CharAmPartNo"/>
        </w:rPr>
        <w:lastRenderedPageBreak/>
        <w:t>Part</w:t>
      </w:r>
      <w:r w:rsidR="007F28F7" w:rsidRPr="007F28F7">
        <w:rPr>
          <w:rStyle w:val="CharAmPartNo"/>
        </w:rPr>
        <w:t> </w:t>
      </w:r>
      <w:r w:rsidRPr="007F28F7">
        <w:rPr>
          <w:rStyle w:val="CharAmPartNo"/>
        </w:rPr>
        <w:t>2</w:t>
      </w:r>
      <w:r w:rsidRPr="007F28F7">
        <w:t>—</w:t>
      </w:r>
      <w:r w:rsidRPr="007F28F7">
        <w:rPr>
          <w:rStyle w:val="CharAmPartText"/>
        </w:rPr>
        <w:t>Application and transitional provisions</w:t>
      </w:r>
      <w:bookmarkEnd w:id="56"/>
    </w:p>
    <w:p w:rsidR="0050661C" w:rsidRPr="007F28F7" w:rsidRDefault="00E4596D" w:rsidP="007F28F7">
      <w:pPr>
        <w:pStyle w:val="Transitional"/>
      </w:pPr>
      <w:r w:rsidRPr="007F28F7">
        <w:t>45</w:t>
      </w:r>
      <w:r w:rsidR="0050661C" w:rsidRPr="007F28F7">
        <w:t xml:space="preserve">  Controlled operations</w:t>
      </w:r>
    </w:p>
    <w:p w:rsidR="0050661C" w:rsidRPr="007F28F7" w:rsidRDefault="0050661C" w:rsidP="007F28F7">
      <w:pPr>
        <w:pStyle w:val="Item"/>
      </w:pPr>
      <w:r w:rsidRPr="007F28F7">
        <w:t xml:space="preserve">Paragraph 15GE(2)(w) of the </w:t>
      </w:r>
      <w:r w:rsidRPr="007F28F7">
        <w:rPr>
          <w:i/>
        </w:rPr>
        <w:t>Crimes Act 1914</w:t>
      </w:r>
      <w:r w:rsidRPr="007F28F7">
        <w:t>, as in force on and after the commencement of this item, applies in relation to a controlled operation authorised on or after that commencement (whether the offence was committed before, on or after that commencement).</w:t>
      </w:r>
    </w:p>
    <w:p w:rsidR="0050661C" w:rsidRPr="007F28F7" w:rsidRDefault="00E4596D" w:rsidP="007F28F7">
      <w:pPr>
        <w:pStyle w:val="Transitional"/>
      </w:pPr>
      <w:r w:rsidRPr="007F28F7">
        <w:t>46</w:t>
      </w:r>
      <w:r w:rsidR="0050661C" w:rsidRPr="007F28F7">
        <w:t xml:space="preserve">  Serious offences—</w:t>
      </w:r>
      <w:r w:rsidR="0050661C" w:rsidRPr="007F28F7">
        <w:rPr>
          <w:i/>
        </w:rPr>
        <w:t>Telecommunications (Interception and Access) Act 1979</w:t>
      </w:r>
    </w:p>
    <w:p w:rsidR="0050661C" w:rsidRPr="007F28F7" w:rsidRDefault="0050661C" w:rsidP="007F28F7">
      <w:pPr>
        <w:pStyle w:val="Item"/>
      </w:pPr>
      <w:r w:rsidRPr="007F28F7">
        <w:t>Subsection</w:t>
      </w:r>
      <w:r w:rsidR="007F28F7" w:rsidRPr="007F28F7">
        <w:t> </w:t>
      </w:r>
      <w:r w:rsidRPr="007F28F7">
        <w:t xml:space="preserve">5D(3B) of the </w:t>
      </w:r>
      <w:r w:rsidRPr="007F28F7">
        <w:rPr>
          <w:i/>
        </w:rPr>
        <w:t>Telecommunications (Interception and Access) Act 1979</w:t>
      </w:r>
      <w:r w:rsidRPr="007F28F7">
        <w:t>, as in force on and after the commencement of this item, applies in relation to an offence committed on or after that commencement.</w:t>
      </w:r>
    </w:p>
    <w:p w:rsidR="0050661C" w:rsidRPr="007F28F7" w:rsidRDefault="00E4596D" w:rsidP="007F28F7">
      <w:pPr>
        <w:pStyle w:val="Transitional"/>
      </w:pPr>
      <w:r w:rsidRPr="007F28F7">
        <w:t>47</w:t>
      </w:r>
      <w:r w:rsidR="0050661C" w:rsidRPr="007F28F7">
        <w:t xml:space="preserve">  Aggravated offences involving conduct on 3 or more occasions and 2 or more people</w:t>
      </w:r>
    </w:p>
    <w:p w:rsidR="0050661C" w:rsidRPr="007F28F7" w:rsidRDefault="0050661C" w:rsidP="007F28F7">
      <w:pPr>
        <w:pStyle w:val="Item"/>
      </w:pPr>
      <w:r w:rsidRPr="007F28F7">
        <w:t>The following table has effect:</w:t>
      </w:r>
    </w:p>
    <w:p w:rsidR="0050661C" w:rsidRPr="007F28F7" w:rsidRDefault="0050661C" w:rsidP="007F28F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50661C" w:rsidRPr="007F28F7" w:rsidTr="00296460">
        <w:trPr>
          <w:tblHeader/>
        </w:trPr>
        <w:tc>
          <w:tcPr>
            <w:tcW w:w="7089" w:type="dxa"/>
            <w:gridSpan w:val="4"/>
            <w:tcBorders>
              <w:top w:val="single" w:sz="12" w:space="0" w:color="auto"/>
              <w:bottom w:val="single" w:sz="6" w:space="0" w:color="auto"/>
            </w:tcBorders>
            <w:shd w:val="clear" w:color="auto" w:fill="auto"/>
          </w:tcPr>
          <w:p w:rsidR="0050661C" w:rsidRPr="007F28F7" w:rsidRDefault="0050661C" w:rsidP="007F28F7">
            <w:pPr>
              <w:pStyle w:val="TableHeading"/>
            </w:pPr>
            <w:r w:rsidRPr="007F28F7">
              <w:t>Transitional—aggravated offences involving conduct on 3 or more occasions and 2 or more people</w:t>
            </w:r>
          </w:p>
        </w:tc>
      </w:tr>
      <w:tr w:rsidR="0050661C" w:rsidRPr="007F28F7" w:rsidTr="00296460">
        <w:trPr>
          <w:tblHeader/>
        </w:trPr>
        <w:tc>
          <w:tcPr>
            <w:tcW w:w="714" w:type="dxa"/>
            <w:tcBorders>
              <w:top w:val="single" w:sz="6" w:space="0" w:color="auto"/>
              <w:bottom w:val="single" w:sz="12" w:space="0" w:color="auto"/>
            </w:tcBorders>
            <w:shd w:val="clear" w:color="auto" w:fill="auto"/>
          </w:tcPr>
          <w:p w:rsidR="0050661C" w:rsidRPr="007F28F7" w:rsidRDefault="0050661C" w:rsidP="007F28F7">
            <w:pPr>
              <w:pStyle w:val="TableHeading"/>
            </w:pPr>
            <w:r w:rsidRPr="007F28F7">
              <w:t>Item</w:t>
            </w:r>
          </w:p>
        </w:tc>
        <w:tc>
          <w:tcPr>
            <w:tcW w:w="2125" w:type="dxa"/>
            <w:tcBorders>
              <w:top w:val="single" w:sz="6" w:space="0" w:color="auto"/>
              <w:bottom w:val="single" w:sz="12" w:space="0" w:color="auto"/>
            </w:tcBorders>
            <w:shd w:val="clear" w:color="auto" w:fill="auto"/>
          </w:tcPr>
          <w:p w:rsidR="0050661C" w:rsidRPr="007F28F7" w:rsidRDefault="0050661C" w:rsidP="007F28F7">
            <w:pPr>
              <w:pStyle w:val="TableHeading"/>
            </w:pPr>
            <w:r w:rsidRPr="007F28F7">
              <w:t xml:space="preserve">This provision of the </w:t>
            </w:r>
            <w:r w:rsidRPr="007F28F7">
              <w:rPr>
                <w:i/>
              </w:rPr>
              <w:t>Criminal Code</w:t>
            </w:r>
            <w:r w:rsidRPr="007F28F7">
              <w:t xml:space="preserve"> has effect at and after the time this item commences</w:t>
            </w:r>
            <w:r w:rsidR="00C21FB5" w:rsidRPr="007F28F7">
              <w:t xml:space="preserve"> </w:t>
            </w:r>
            <w:r w:rsidRPr="007F28F7">
              <w:t>…</w:t>
            </w:r>
          </w:p>
        </w:tc>
        <w:tc>
          <w:tcPr>
            <w:tcW w:w="2125" w:type="dxa"/>
            <w:tcBorders>
              <w:top w:val="single" w:sz="6" w:space="0" w:color="auto"/>
              <w:bottom w:val="single" w:sz="12" w:space="0" w:color="auto"/>
            </w:tcBorders>
            <w:shd w:val="clear" w:color="auto" w:fill="auto"/>
          </w:tcPr>
          <w:p w:rsidR="0050661C" w:rsidRPr="007F28F7" w:rsidRDefault="0050661C" w:rsidP="007F28F7">
            <w:pPr>
              <w:pStyle w:val="TableHeading"/>
            </w:pPr>
            <w:r w:rsidRPr="007F28F7">
              <w:t>as if a reference in the provision to this provision of that Code</w:t>
            </w:r>
            <w:r w:rsidR="00C21FB5" w:rsidRPr="007F28F7">
              <w:t xml:space="preserve"> </w:t>
            </w:r>
            <w:r w:rsidRPr="007F28F7">
              <w:t>…</w:t>
            </w:r>
          </w:p>
        </w:tc>
        <w:tc>
          <w:tcPr>
            <w:tcW w:w="2125" w:type="dxa"/>
            <w:tcBorders>
              <w:top w:val="single" w:sz="6" w:space="0" w:color="auto"/>
              <w:bottom w:val="single" w:sz="12" w:space="0" w:color="auto"/>
            </w:tcBorders>
            <w:shd w:val="clear" w:color="auto" w:fill="auto"/>
          </w:tcPr>
          <w:p w:rsidR="0050661C" w:rsidRPr="007F28F7" w:rsidRDefault="0050661C" w:rsidP="007F28F7">
            <w:pPr>
              <w:pStyle w:val="TableHeading"/>
            </w:pPr>
            <w:r w:rsidRPr="007F28F7">
              <w:t>included a reference to this provision of that Code, as in force immediately before that time</w:t>
            </w:r>
            <w:r w:rsidR="00C21FB5" w:rsidRPr="007F28F7">
              <w:t xml:space="preserve"> </w:t>
            </w:r>
            <w:r w:rsidRPr="007F28F7">
              <w:t>…</w:t>
            </w:r>
          </w:p>
        </w:tc>
      </w:tr>
      <w:tr w:rsidR="0050661C" w:rsidRPr="007F28F7" w:rsidTr="00296460">
        <w:tc>
          <w:tcPr>
            <w:tcW w:w="714" w:type="dxa"/>
            <w:tcBorders>
              <w:top w:val="single" w:sz="12" w:space="0" w:color="auto"/>
            </w:tcBorders>
            <w:shd w:val="clear" w:color="auto" w:fill="auto"/>
          </w:tcPr>
          <w:p w:rsidR="0050661C" w:rsidRPr="007F28F7" w:rsidRDefault="0050661C" w:rsidP="007F28F7">
            <w:pPr>
              <w:pStyle w:val="Tabletext"/>
            </w:pPr>
            <w:r w:rsidRPr="007F28F7">
              <w:t>1</w:t>
            </w:r>
          </w:p>
        </w:tc>
        <w:tc>
          <w:tcPr>
            <w:tcW w:w="2125" w:type="dxa"/>
            <w:tcBorders>
              <w:top w:val="single" w:sz="12" w:space="0" w:color="auto"/>
            </w:tcBorders>
            <w:shd w:val="clear" w:color="auto" w:fill="auto"/>
          </w:tcPr>
          <w:p w:rsidR="0050661C" w:rsidRPr="007F28F7" w:rsidRDefault="0050661C" w:rsidP="007F28F7">
            <w:pPr>
              <w:pStyle w:val="Tabletext"/>
            </w:pPr>
            <w:r w:rsidRPr="007F28F7">
              <w:t>sections</w:t>
            </w:r>
            <w:r w:rsidR="007F28F7" w:rsidRPr="007F28F7">
              <w:t> </w:t>
            </w:r>
            <w:r w:rsidRPr="007F28F7">
              <w:t>273.7 and 273.8</w:t>
            </w:r>
          </w:p>
        </w:tc>
        <w:tc>
          <w:tcPr>
            <w:tcW w:w="2125" w:type="dxa"/>
            <w:tcBorders>
              <w:top w:val="single" w:sz="12" w:space="0" w:color="auto"/>
            </w:tcBorders>
            <w:shd w:val="clear" w:color="auto" w:fill="auto"/>
          </w:tcPr>
          <w:p w:rsidR="0050661C" w:rsidRPr="007F28F7" w:rsidRDefault="0050661C" w:rsidP="007F28F7">
            <w:pPr>
              <w:pStyle w:val="Tabletext"/>
              <w:rPr>
                <w:i/>
              </w:rPr>
            </w:pPr>
            <w:r w:rsidRPr="007F28F7">
              <w:t>section</w:t>
            </w:r>
            <w:r w:rsidR="007F28F7" w:rsidRPr="007F28F7">
              <w:t> </w:t>
            </w:r>
            <w:r w:rsidRPr="007F28F7">
              <w:t>273.6</w:t>
            </w:r>
          </w:p>
        </w:tc>
        <w:tc>
          <w:tcPr>
            <w:tcW w:w="2125" w:type="dxa"/>
            <w:tcBorders>
              <w:top w:val="single" w:sz="12" w:space="0" w:color="auto"/>
            </w:tcBorders>
            <w:shd w:val="clear" w:color="auto" w:fill="auto"/>
          </w:tcPr>
          <w:p w:rsidR="0050661C" w:rsidRPr="007F28F7" w:rsidRDefault="0050661C" w:rsidP="007F28F7">
            <w:pPr>
              <w:pStyle w:val="Tabletext"/>
            </w:pPr>
            <w:r w:rsidRPr="007F28F7">
              <w:t>section</w:t>
            </w:r>
            <w:r w:rsidR="007F28F7" w:rsidRPr="007F28F7">
              <w:t> </w:t>
            </w:r>
            <w:r w:rsidRPr="007F28F7">
              <w:t>273.5</w:t>
            </w:r>
          </w:p>
        </w:tc>
      </w:tr>
      <w:tr w:rsidR="0050661C" w:rsidRPr="007F28F7" w:rsidTr="00296460">
        <w:tc>
          <w:tcPr>
            <w:tcW w:w="714" w:type="dxa"/>
            <w:tcBorders>
              <w:bottom w:val="single" w:sz="2" w:space="0" w:color="auto"/>
            </w:tcBorders>
            <w:shd w:val="clear" w:color="auto" w:fill="auto"/>
          </w:tcPr>
          <w:p w:rsidR="0050661C" w:rsidRPr="007F28F7" w:rsidRDefault="0050661C" w:rsidP="007F28F7">
            <w:pPr>
              <w:pStyle w:val="Tabletext"/>
            </w:pPr>
            <w:r w:rsidRPr="007F28F7">
              <w:t>2</w:t>
            </w:r>
          </w:p>
        </w:tc>
        <w:tc>
          <w:tcPr>
            <w:tcW w:w="2125" w:type="dxa"/>
            <w:tcBorders>
              <w:bottom w:val="single" w:sz="2" w:space="0" w:color="auto"/>
            </w:tcBorders>
            <w:shd w:val="clear" w:color="auto" w:fill="auto"/>
          </w:tcPr>
          <w:p w:rsidR="0050661C" w:rsidRPr="007F28F7" w:rsidRDefault="0050661C" w:rsidP="007F28F7">
            <w:pPr>
              <w:pStyle w:val="Tabletext"/>
            </w:pPr>
            <w:r w:rsidRPr="007F28F7">
              <w:t>sections</w:t>
            </w:r>
            <w:r w:rsidR="007F28F7" w:rsidRPr="007F28F7">
              <w:t> </w:t>
            </w:r>
            <w:r w:rsidRPr="007F28F7">
              <w:t>471.22 and 471.23</w:t>
            </w:r>
          </w:p>
        </w:tc>
        <w:tc>
          <w:tcPr>
            <w:tcW w:w="2125" w:type="dxa"/>
            <w:tcBorders>
              <w:bottom w:val="single" w:sz="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471.19</w:t>
            </w:r>
          </w:p>
        </w:tc>
        <w:tc>
          <w:tcPr>
            <w:tcW w:w="2125" w:type="dxa"/>
            <w:tcBorders>
              <w:bottom w:val="single" w:sz="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471.16</w:t>
            </w:r>
          </w:p>
        </w:tc>
      </w:tr>
      <w:tr w:rsidR="0050661C" w:rsidRPr="007F28F7" w:rsidTr="00296460">
        <w:tc>
          <w:tcPr>
            <w:tcW w:w="714"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3</w:t>
            </w:r>
          </w:p>
        </w:tc>
        <w:tc>
          <w:tcPr>
            <w:tcW w:w="2125"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sections</w:t>
            </w:r>
            <w:r w:rsidR="007F28F7" w:rsidRPr="007F28F7">
              <w:t> </w:t>
            </w:r>
            <w:r w:rsidRPr="007F28F7">
              <w:t>471.22 and 471.23</w:t>
            </w:r>
          </w:p>
        </w:tc>
        <w:tc>
          <w:tcPr>
            <w:tcW w:w="2125"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471.20</w:t>
            </w:r>
          </w:p>
        </w:tc>
        <w:tc>
          <w:tcPr>
            <w:tcW w:w="2125"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471.17</w:t>
            </w:r>
          </w:p>
        </w:tc>
      </w:tr>
      <w:tr w:rsidR="0050661C" w:rsidRPr="007F28F7" w:rsidTr="00296460">
        <w:tc>
          <w:tcPr>
            <w:tcW w:w="714"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4</w:t>
            </w:r>
          </w:p>
        </w:tc>
        <w:tc>
          <w:tcPr>
            <w:tcW w:w="2125"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sections</w:t>
            </w:r>
            <w:r w:rsidR="007F28F7" w:rsidRPr="007F28F7">
              <w:t> </w:t>
            </w:r>
            <w:r w:rsidRPr="007F28F7">
              <w:t>474.24A and 474.24B</w:t>
            </w:r>
          </w:p>
        </w:tc>
        <w:tc>
          <w:tcPr>
            <w:tcW w:w="2125"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474.22</w:t>
            </w:r>
          </w:p>
        </w:tc>
        <w:tc>
          <w:tcPr>
            <w:tcW w:w="2125"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474.19</w:t>
            </w:r>
          </w:p>
        </w:tc>
      </w:tr>
      <w:tr w:rsidR="0050661C" w:rsidRPr="007F28F7" w:rsidTr="00296460">
        <w:tc>
          <w:tcPr>
            <w:tcW w:w="714" w:type="dxa"/>
            <w:tcBorders>
              <w:top w:val="single" w:sz="2" w:space="0" w:color="auto"/>
              <w:bottom w:val="single" w:sz="12" w:space="0" w:color="auto"/>
            </w:tcBorders>
            <w:shd w:val="clear" w:color="auto" w:fill="auto"/>
          </w:tcPr>
          <w:p w:rsidR="0050661C" w:rsidRPr="007F28F7" w:rsidRDefault="0050661C" w:rsidP="007F28F7">
            <w:pPr>
              <w:pStyle w:val="Tabletext"/>
            </w:pPr>
            <w:r w:rsidRPr="007F28F7">
              <w:t>5</w:t>
            </w:r>
          </w:p>
        </w:tc>
        <w:tc>
          <w:tcPr>
            <w:tcW w:w="2125" w:type="dxa"/>
            <w:tcBorders>
              <w:top w:val="single" w:sz="2" w:space="0" w:color="auto"/>
              <w:bottom w:val="single" w:sz="12" w:space="0" w:color="auto"/>
            </w:tcBorders>
            <w:shd w:val="clear" w:color="auto" w:fill="auto"/>
          </w:tcPr>
          <w:p w:rsidR="0050661C" w:rsidRPr="007F28F7" w:rsidRDefault="0050661C" w:rsidP="007F28F7">
            <w:pPr>
              <w:pStyle w:val="Tabletext"/>
            </w:pPr>
            <w:r w:rsidRPr="007F28F7">
              <w:t>sections</w:t>
            </w:r>
            <w:r w:rsidR="007F28F7" w:rsidRPr="007F28F7">
              <w:t> </w:t>
            </w:r>
            <w:r w:rsidRPr="007F28F7">
              <w:t>474.24A and 474.24B</w:t>
            </w:r>
          </w:p>
        </w:tc>
        <w:tc>
          <w:tcPr>
            <w:tcW w:w="2125" w:type="dxa"/>
            <w:tcBorders>
              <w:top w:val="single" w:sz="2" w:space="0" w:color="auto"/>
              <w:bottom w:val="single" w:sz="1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474.23</w:t>
            </w:r>
          </w:p>
        </w:tc>
        <w:tc>
          <w:tcPr>
            <w:tcW w:w="2125" w:type="dxa"/>
            <w:tcBorders>
              <w:top w:val="single" w:sz="2" w:space="0" w:color="auto"/>
              <w:bottom w:val="single" w:sz="1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474.20</w:t>
            </w:r>
          </w:p>
        </w:tc>
      </w:tr>
    </w:tbl>
    <w:p w:rsidR="0050661C" w:rsidRPr="007F28F7" w:rsidRDefault="00E4596D" w:rsidP="007F28F7">
      <w:pPr>
        <w:pStyle w:val="Transitional"/>
      </w:pPr>
      <w:r w:rsidRPr="007F28F7">
        <w:lastRenderedPageBreak/>
        <w:t>48</w:t>
      </w:r>
      <w:r w:rsidR="0050661C" w:rsidRPr="007F28F7">
        <w:t xml:space="preserve">  Section</w:t>
      </w:r>
      <w:r w:rsidR="007F28F7" w:rsidRPr="007F28F7">
        <w:t> </w:t>
      </w:r>
      <w:r w:rsidR="0050661C" w:rsidRPr="007F28F7">
        <w:t xml:space="preserve">7 of the </w:t>
      </w:r>
      <w:r w:rsidR="0050661C" w:rsidRPr="007F28F7">
        <w:rPr>
          <w:i/>
        </w:rPr>
        <w:t>Acts Interpretation Act 1901</w:t>
      </w:r>
      <w:r w:rsidR="0050661C" w:rsidRPr="007F28F7">
        <w:t xml:space="preserve"> not limited</w:t>
      </w:r>
    </w:p>
    <w:p w:rsidR="0050661C" w:rsidRPr="007F28F7" w:rsidRDefault="0050661C" w:rsidP="007F28F7">
      <w:pPr>
        <w:pStyle w:val="Item"/>
      </w:pPr>
      <w:r w:rsidRPr="007F28F7">
        <w:t>This Part does not limit the operation of section</w:t>
      </w:r>
      <w:r w:rsidR="007F28F7" w:rsidRPr="007F28F7">
        <w:t> </w:t>
      </w:r>
      <w:r w:rsidRPr="007F28F7">
        <w:t xml:space="preserve">7 of the </w:t>
      </w:r>
      <w:r w:rsidRPr="007F28F7">
        <w:rPr>
          <w:i/>
        </w:rPr>
        <w:t>Acts Interpretation Act 1901</w:t>
      </w:r>
      <w:r w:rsidRPr="007F28F7">
        <w:t>.</w:t>
      </w:r>
    </w:p>
    <w:sectPr w:rsidR="0050661C" w:rsidRPr="007F28F7" w:rsidSect="005632EC">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007" w:rsidRDefault="00B36007" w:rsidP="0048364F">
      <w:pPr>
        <w:spacing w:line="240" w:lineRule="auto"/>
      </w:pPr>
      <w:r>
        <w:separator/>
      </w:r>
    </w:p>
  </w:endnote>
  <w:endnote w:type="continuationSeparator" w:id="0">
    <w:p w:rsidR="00B36007" w:rsidRDefault="00B3600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5F1388" w:rsidRDefault="00B36007" w:rsidP="007F28F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Default="00B36007" w:rsidP="007F28F7">
    <w:pPr>
      <w:pStyle w:val="Footer"/>
      <w:spacing w:before="120"/>
    </w:pPr>
  </w:p>
  <w:p w:rsidR="00B36007" w:rsidRPr="005F1388" w:rsidRDefault="00B3600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ED79B6" w:rsidRDefault="00B36007" w:rsidP="007F28F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C3" w:rsidRDefault="00A007C3" w:rsidP="007F28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007C3" w:rsidTr="00277D0D">
      <w:tc>
        <w:tcPr>
          <w:tcW w:w="646" w:type="dxa"/>
        </w:tcPr>
        <w:p w:rsidR="00A007C3" w:rsidRDefault="00A007C3" w:rsidP="00277D0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32EC">
            <w:rPr>
              <w:i/>
              <w:noProof/>
              <w:sz w:val="18"/>
            </w:rPr>
            <w:t>ii</w:t>
          </w:r>
          <w:r w:rsidRPr="00ED79B6">
            <w:rPr>
              <w:i/>
              <w:sz w:val="18"/>
            </w:rPr>
            <w:fldChar w:fldCharType="end"/>
          </w:r>
        </w:p>
      </w:tc>
      <w:tc>
        <w:tcPr>
          <w:tcW w:w="5387" w:type="dxa"/>
        </w:tcPr>
        <w:p w:rsidR="00A007C3" w:rsidRDefault="00A007C3" w:rsidP="00277D0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53676">
            <w:rPr>
              <w:i/>
              <w:sz w:val="18"/>
            </w:rPr>
            <w:t>Combatting Child Sexual Exploitation Legislation Amendment Bill 2019</w:t>
          </w:r>
          <w:r w:rsidRPr="00ED79B6">
            <w:rPr>
              <w:i/>
              <w:sz w:val="18"/>
            </w:rPr>
            <w:fldChar w:fldCharType="end"/>
          </w:r>
        </w:p>
      </w:tc>
      <w:tc>
        <w:tcPr>
          <w:tcW w:w="1270" w:type="dxa"/>
        </w:tcPr>
        <w:p w:rsidR="00A007C3" w:rsidRDefault="00A007C3" w:rsidP="00277D0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53676">
            <w:rPr>
              <w:i/>
              <w:sz w:val="18"/>
            </w:rPr>
            <w:t>No.      , 2019</w:t>
          </w:r>
          <w:r w:rsidRPr="00ED79B6">
            <w:rPr>
              <w:i/>
              <w:sz w:val="18"/>
            </w:rPr>
            <w:fldChar w:fldCharType="end"/>
          </w:r>
        </w:p>
      </w:tc>
    </w:tr>
  </w:tbl>
  <w:p w:rsidR="00A007C3" w:rsidRDefault="00A007C3" w:rsidP="00A007C3"/>
  <w:p w:rsidR="00B36007" w:rsidRPr="00A007C3" w:rsidRDefault="00B36007" w:rsidP="00A007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Default="00B36007" w:rsidP="007F28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36007" w:rsidTr="00296460">
      <w:tc>
        <w:tcPr>
          <w:tcW w:w="1247" w:type="dxa"/>
        </w:tcPr>
        <w:p w:rsidR="00B36007" w:rsidRDefault="00B36007" w:rsidP="0029646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53676">
            <w:rPr>
              <w:i/>
              <w:sz w:val="18"/>
            </w:rPr>
            <w:t>No.      , 2019</w:t>
          </w:r>
          <w:r w:rsidRPr="00ED79B6">
            <w:rPr>
              <w:i/>
              <w:sz w:val="18"/>
            </w:rPr>
            <w:fldChar w:fldCharType="end"/>
          </w:r>
        </w:p>
      </w:tc>
      <w:tc>
        <w:tcPr>
          <w:tcW w:w="5387" w:type="dxa"/>
        </w:tcPr>
        <w:p w:rsidR="00B36007" w:rsidRDefault="00B36007" w:rsidP="0029646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53676">
            <w:rPr>
              <w:i/>
              <w:sz w:val="18"/>
            </w:rPr>
            <w:t>Combatting Child Sexual Exploitation Legislation Amendment Bill 2019</w:t>
          </w:r>
          <w:r w:rsidRPr="00ED79B6">
            <w:rPr>
              <w:i/>
              <w:sz w:val="18"/>
            </w:rPr>
            <w:fldChar w:fldCharType="end"/>
          </w:r>
        </w:p>
      </w:tc>
      <w:tc>
        <w:tcPr>
          <w:tcW w:w="669" w:type="dxa"/>
        </w:tcPr>
        <w:p w:rsidR="00B36007" w:rsidRDefault="00B36007" w:rsidP="0029646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32EC">
            <w:rPr>
              <w:i/>
              <w:noProof/>
              <w:sz w:val="18"/>
            </w:rPr>
            <w:t>i</w:t>
          </w:r>
          <w:r w:rsidRPr="00ED79B6">
            <w:rPr>
              <w:i/>
              <w:sz w:val="18"/>
            </w:rPr>
            <w:fldChar w:fldCharType="end"/>
          </w:r>
        </w:p>
      </w:tc>
    </w:tr>
  </w:tbl>
  <w:p w:rsidR="00B36007" w:rsidRPr="00ED79B6" w:rsidRDefault="00B36007" w:rsidP="00B51B6D">
    <w:pPr>
      <w:rPr>
        <w:sz w:val="18"/>
      </w:rPr>
    </w:pPr>
  </w:p>
  <w:p w:rsidR="00B36007" w:rsidRPr="00B51B6D" w:rsidRDefault="00B36007" w:rsidP="00B51B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A961C4" w:rsidRDefault="00B36007" w:rsidP="007F28F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36007" w:rsidTr="007F28F7">
      <w:tc>
        <w:tcPr>
          <w:tcW w:w="646" w:type="dxa"/>
        </w:tcPr>
        <w:p w:rsidR="00B36007" w:rsidRDefault="00B36007" w:rsidP="0029646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632EC">
            <w:rPr>
              <w:i/>
              <w:noProof/>
              <w:sz w:val="18"/>
            </w:rPr>
            <w:t>32</w:t>
          </w:r>
          <w:r w:rsidRPr="007A1328">
            <w:rPr>
              <w:i/>
              <w:sz w:val="18"/>
            </w:rPr>
            <w:fldChar w:fldCharType="end"/>
          </w:r>
        </w:p>
      </w:tc>
      <w:tc>
        <w:tcPr>
          <w:tcW w:w="5387" w:type="dxa"/>
        </w:tcPr>
        <w:p w:rsidR="00B36007" w:rsidRDefault="00B36007" w:rsidP="002964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53676">
            <w:rPr>
              <w:i/>
              <w:sz w:val="18"/>
            </w:rPr>
            <w:t>Combatting Child Sexual Exploitation Legislation Amendment Bill 2019</w:t>
          </w:r>
          <w:r w:rsidRPr="007A1328">
            <w:rPr>
              <w:i/>
              <w:sz w:val="18"/>
            </w:rPr>
            <w:fldChar w:fldCharType="end"/>
          </w:r>
        </w:p>
      </w:tc>
      <w:tc>
        <w:tcPr>
          <w:tcW w:w="1270" w:type="dxa"/>
        </w:tcPr>
        <w:p w:rsidR="00B36007" w:rsidRDefault="00B36007" w:rsidP="0029646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53676">
            <w:rPr>
              <w:i/>
              <w:sz w:val="18"/>
            </w:rPr>
            <w:t>No.      , 2019</w:t>
          </w:r>
          <w:r w:rsidRPr="007A1328">
            <w:rPr>
              <w:i/>
              <w:sz w:val="18"/>
            </w:rPr>
            <w:fldChar w:fldCharType="end"/>
          </w:r>
        </w:p>
      </w:tc>
    </w:tr>
  </w:tbl>
  <w:p w:rsidR="00B36007" w:rsidRPr="00A961C4" w:rsidRDefault="00B3600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A961C4" w:rsidRDefault="00B36007" w:rsidP="007F28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36007" w:rsidTr="007F28F7">
      <w:tc>
        <w:tcPr>
          <w:tcW w:w="1247" w:type="dxa"/>
        </w:tcPr>
        <w:p w:rsidR="00B36007" w:rsidRDefault="00B36007" w:rsidP="0029646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53676">
            <w:rPr>
              <w:i/>
              <w:sz w:val="18"/>
            </w:rPr>
            <w:t>No.      , 2019</w:t>
          </w:r>
          <w:r w:rsidRPr="007A1328">
            <w:rPr>
              <w:i/>
              <w:sz w:val="18"/>
            </w:rPr>
            <w:fldChar w:fldCharType="end"/>
          </w:r>
        </w:p>
      </w:tc>
      <w:tc>
        <w:tcPr>
          <w:tcW w:w="5387" w:type="dxa"/>
        </w:tcPr>
        <w:p w:rsidR="00B36007" w:rsidRDefault="00B36007" w:rsidP="002964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53676">
            <w:rPr>
              <w:i/>
              <w:sz w:val="18"/>
            </w:rPr>
            <w:t>Combatting Child Sexual Exploitation Legislation Amendment Bill 2019</w:t>
          </w:r>
          <w:r w:rsidRPr="007A1328">
            <w:rPr>
              <w:i/>
              <w:sz w:val="18"/>
            </w:rPr>
            <w:fldChar w:fldCharType="end"/>
          </w:r>
        </w:p>
      </w:tc>
      <w:tc>
        <w:tcPr>
          <w:tcW w:w="669" w:type="dxa"/>
        </w:tcPr>
        <w:p w:rsidR="00B36007" w:rsidRDefault="00B36007" w:rsidP="0029646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632EC">
            <w:rPr>
              <w:i/>
              <w:noProof/>
              <w:sz w:val="18"/>
            </w:rPr>
            <w:t>33</w:t>
          </w:r>
          <w:r w:rsidRPr="007A1328">
            <w:rPr>
              <w:i/>
              <w:sz w:val="18"/>
            </w:rPr>
            <w:fldChar w:fldCharType="end"/>
          </w:r>
        </w:p>
      </w:tc>
    </w:tr>
  </w:tbl>
  <w:p w:rsidR="00B36007" w:rsidRPr="00055B5C" w:rsidRDefault="00B3600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A961C4" w:rsidRDefault="00B36007" w:rsidP="007F28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36007" w:rsidTr="007F28F7">
      <w:tc>
        <w:tcPr>
          <w:tcW w:w="1247" w:type="dxa"/>
        </w:tcPr>
        <w:p w:rsidR="00B36007" w:rsidRDefault="00B36007" w:rsidP="0029646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53676">
            <w:rPr>
              <w:i/>
              <w:sz w:val="18"/>
            </w:rPr>
            <w:t>No.      , 2019</w:t>
          </w:r>
          <w:r w:rsidRPr="007A1328">
            <w:rPr>
              <w:i/>
              <w:sz w:val="18"/>
            </w:rPr>
            <w:fldChar w:fldCharType="end"/>
          </w:r>
        </w:p>
      </w:tc>
      <w:tc>
        <w:tcPr>
          <w:tcW w:w="5387" w:type="dxa"/>
        </w:tcPr>
        <w:p w:rsidR="00B36007" w:rsidRDefault="00B36007" w:rsidP="002964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53676">
            <w:rPr>
              <w:i/>
              <w:sz w:val="18"/>
            </w:rPr>
            <w:t>Combatting Child Sexual Exploitation Legislation Amendment Bill 2019</w:t>
          </w:r>
          <w:r w:rsidRPr="007A1328">
            <w:rPr>
              <w:i/>
              <w:sz w:val="18"/>
            </w:rPr>
            <w:fldChar w:fldCharType="end"/>
          </w:r>
        </w:p>
      </w:tc>
      <w:tc>
        <w:tcPr>
          <w:tcW w:w="669" w:type="dxa"/>
        </w:tcPr>
        <w:p w:rsidR="00B36007" w:rsidRDefault="00B36007" w:rsidP="0029646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632EC">
            <w:rPr>
              <w:i/>
              <w:noProof/>
              <w:sz w:val="18"/>
            </w:rPr>
            <w:t>1</w:t>
          </w:r>
          <w:r w:rsidRPr="007A1328">
            <w:rPr>
              <w:i/>
              <w:sz w:val="18"/>
            </w:rPr>
            <w:fldChar w:fldCharType="end"/>
          </w:r>
        </w:p>
      </w:tc>
    </w:tr>
  </w:tbl>
  <w:p w:rsidR="00B36007" w:rsidRPr="00A961C4" w:rsidRDefault="00B36007"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007" w:rsidRDefault="00B36007" w:rsidP="0048364F">
      <w:pPr>
        <w:spacing w:line="240" w:lineRule="auto"/>
      </w:pPr>
      <w:r>
        <w:separator/>
      </w:r>
    </w:p>
  </w:footnote>
  <w:footnote w:type="continuationSeparator" w:id="0">
    <w:p w:rsidR="00B36007" w:rsidRDefault="00B3600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5F1388" w:rsidRDefault="00B36007"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5F1388" w:rsidRDefault="00B3600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5F1388" w:rsidRDefault="00B3600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ED79B6" w:rsidRDefault="00B36007" w:rsidP="0029646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ED79B6" w:rsidRDefault="00B36007" w:rsidP="0029646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ED79B6" w:rsidRDefault="00B36007" w:rsidP="0029646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A961C4" w:rsidRDefault="00B36007" w:rsidP="0048364F">
    <w:pPr>
      <w:rPr>
        <w:b/>
        <w:sz w:val="20"/>
      </w:rPr>
    </w:pPr>
    <w:r>
      <w:rPr>
        <w:b/>
        <w:sz w:val="20"/>
      </w:rPr>
      <w:fldChar w:fldCharType="begin"/>
    </w:r>
    <w:r>
      <w:rPr>
        <w:b/>
        <w:sz w:val="20"/>
      </w:rPr>
      <w:instrText xml:space="preserve"> STYLEREF CharAmSchNo </w:instrText>
    </w:r>
    <w:r w:rsidR="005632EC">
      <w:rPr>
        <w:b/>
        <w:sz w:val="20"/>
      </w:rPr>
      <w:fldChar w:fldCharType="separate"/>
    </w:r>
    <w:r w:rsidR="005632EC">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632EC">
      <w:rPr>
        <w:sz w:val="20"/>
      </w:rPr>
      <w:fldChar w:fldCharType="separate"/>
    </w:r>
    <w:r w:rsidR="005632EC">
      <w:rPr>
        <w:noProof/>
        <w:sz w:val="20"/>
      </w:rPr>
      <w:t>Expanding the meaning of child abuse material</w:t>
    </w:r>
    <w:r>
      <w:rPr>
        <w:sz w:val="20"/>
      </w:rPr>
      <w:fldChar w:fldCharType="end"/>
    </w:r>
  </w:p>
  <w:p w:rsidR="00B36007" w:rsidRPr="00A961C4" w:rsidRDefault="00B36007" w:rsidP="0048364F">
    <w:pPr>
      <w:rPr>
        <w:b/>
        <w:sz w:val="20"/>
      </w:rPr>
    </w:pPr>
    <w:r>
      <w:rPr>
        <w:b/>
        <w:sz w:val="20"/>
      </w:rPr>
      <w:fldChar w:fldCharType="begin"/>
    </w:r>
    <w:r>
      <w:rPr>
        <w:b/>
        <w:sz w:val="20"/>
      </w:rPr>
      <w:instrText xml:space="preserve"> STYLEREF CharAmPartNo </w:instrText>
    </w:r>
    <w:r w:rsidR="005632EC">
      <w:rPr>
        <w:b/>
        <w:sz w:val="20"/>
      </w:rPr>
      <w:fldChar w:fldCharType="separate"/>
    </w:r>
    <w:r w:rsidR="005632EC">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632EC">
      <w:rPr>
        <w:sz w:val="20"/>
      </w:rPr>
      <w:fldChar w:fldCharType="separate"/>
    </w:r>
    <w:r w:rsidR="005632EC">
      <w:rPr>
        <w:noProof/>
        <w:sz w:val="20"/>
      </w:rPr>
      <w:t>Application and transitional provisions</w:t>
    </w:r>
    <w:r>
      <w:rPr>
        <w:sz w:val="20"/>
      </w:rPr>
      <w:fldChar w:fldCharType="end"/>
    </w:r>
  </w:p>
  <w:p w:rsidR="00B36007" w:rsidRPr="00A961C4" w:rsidRDefault="00B3600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A961C4" w:rsidRDefault="00B3600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5632EC">
      <w:rPr>
        <w:noProof/>
        <w:sz w:val="20"/>
      </w:rPr>
      <w:t>Expanding the meaning of child abuse material</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5632EC">
      <w:rPr>
        <w:b/>
        <w:noProof/>
        <w:sz w:val="20"/>
      </w:rPr>
      <w:t>Schedule 7</w:t>
    </w:r>
    <w:r>
      <w:rPr>
        <w:b/>
        <w:sz w:val="20"/>
      </w:rPr>
      <w:fldChar w:fldCharType="end"/>
    </w:r>
  </w:p>
  <w:p w:rsidR="00B36007" w:rsidRPr="00A961C4" w:rsidRDefault="00B36007" w:rsidP="0048364F">
    <w:pPr>
      <w:jc w:val="right"/>
      <w:rPr>
        <w:b/>
        <w:sz w:val="20"/>
      </w:rPr>
    </w:pPr>
    <w:r w:rsidRPr="00A961C4">
      <w:rPr>
        <w:sz w:val="20"/>
      </w:rPr>
      <w:fldChar w:fldCharType="begin"/>
    </w:r>
    <w:r w:rsidRPr="00A961C4">
      <w:rPr>
        <w:sz w:val="20"/>
      </w:rPr>
      <w:instrText xml:space="preserve"> STYLEREF CharAmPartText </w:instrText>
    </w:r>
    <w:r w:rsidR="005632EC">
      <w:rPr>
        <w:sz w:val="20"/>
      </w:rPr>
      <w:fldChar w:fldCharType="separate"/>
    </w:r>
    <w:r w:rsidR="005632EC">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632EC">
      <w:rPr>
        <w:b/>
        <w:sz w:val="20"/>
      </w:rPr>
      <w:fldChar w:fldCharType="separate"/>
    </w:r>
    <w:r w:rsidR="005632EC">
      <w:rPr>
        <w:b/>
        <w:noProof/>
        <w:sz w:val="20"/>
      </w:rPr>
      <w:t>Part 2</w:t>
    </w:r>
    <w:r w:rsidRPr="00A961C4">
      <w:rPr>
        <w:b/>
        <w:sz w:val="20"/>
      </w:rPr>
      <w:fldChar w:fldCharType="end"/>
    </w:r>
  </w:p>
  <w:p w:rsidR="00B36007" w:rsidRPr="00A961C4" w:rsidRDefault="00B3600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07" w:rsidRPr="00A961C4" w:rsidRDefault="00B3600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4C"/>
    <w:rsid w:val="000113BC"/>
    <w:rsid w:val="000136AF"/>
    <w:rsid w:val="000417C9"/>
    <w:rsid w:val="00055B5C"/>
    <w:rsid w:val="00056391"/>
    <w:rsid w:val="00060FF9"/>
    <w:rsid w:val="000614BF"/>
    <w:rsid w:val="0009181A"/>
    <w:rsid w:val="000B1FD2"/>
    <w:rsid w:val="000C70EA"/>
    <w:rsid w:val="000D05EF"/>
    <w:rsid w:val="000F21C1"/>
    <w:rsid w:val="00101D90"/>
    <w:rsid w:val="0010745C"/>
    <w:rsid w:val="00113BD1"/>
    <w:rsid w:val="00117844"/>
    <w:rsid w:val="00122206"/>
    <w:rsid w:val="0015646E"/>
    <w:rsid w:val="001643C9"/>
    <w:rsid w:val="00165568"/>
    <w:rsid w:val="00166C2F"/>
    <w:rsid w:val="001716C9"/>
    <w:rsid w:val="00173363"/>
    <w:rsid w:val="00173B94"/>
    <w:rsid w:val="001854B4"/>
    <w:rsid w:val="001939E1"/>
    <w:rsid w:val="00195382"/>
    <w:rsid w:val="00197F11"/>
    <w:rsid w:val="001A3658"/>
    <w:rsid w:val="001A759A"/>
    <w:rsid w:val="001B7A5D"/>
    <w:rsid w:val="001C2418"/>
    <w:rsid w:val="001C69C4"/>
    <w:rsid w:val="001E3590"/>
    <w:rsid w:val="001E7407"/>
    <w:rsid w:val="001F6190"/>
    <w:rsid w:val="00201D27"/>
    <w:rsid w:val="00202618"/>
    <w:rsid w:val="002326E7"/>
    <w:rsid w:val="00240749"/>
    <w:rsid w:val="00263820"/>
    <w:rsid w:val="00275197"/>
    <w:rsid w:val="00293B89"/>
    <w:rsid w:val="00296460"/>
    <w:rsid w:val="00297ECB"/>
    <w:rsid w:val="002B5A30"/>
    <w:rsid w:val="002D043A"/>
    <w:rsid w:val="002D395A"/>
    <w:rsid w:val="003415D3"/>
    <w:rsid w:val="00350417"/>
    <w:rsid w:val="00352B0F"/>
    <w:rsid w:val="00373874"/>
    <w:rsid w:val="00375C6C"/>
    <w:rsid w:val="00396097"/>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364F"/>
    <w:rsid w:val="00486D05"/>
    <w:rsid w:val="0049254C"/>
    <w:rsid w:val="00496F97"/>
    <w:rsid w:val="004C37BC"/>
    <w:rsid w:val="004C7C8C"/>
    <w:rsid w:val="004D0669"/>
    <w:rsid w:val="004E1659"/>
    <w:rsid w:val="004E2A4A"/>
    <w:rsid w:val="004F0D23"/>
    <w:rsid w:val="004F1A3E"/>
    <w:rsid w:val="004F1FAC"/>
    <w:rsid w:val="0050661C"/>
    <w:rsid w:val="00516B8D"/>
    <w:rsid w:val="0052078A"/>
    <w:rsid w:val="00535B60"/>
    <w:rsid w:val="00537FBC"/>
    <w:rsid w:val="00543469"/>
    <w:rsid w:val="00551B54"/>
    <w:rsid w:val="005632EC"/>
    <w:rsid w:val="005739C7"/>
    <w:rsid w:val="00584811"/>
    <w:rsid w:val="00593AA6"/>
    <w:rsid w:val="00594161"/>
    <w:rsid w:val="00594749"/>
    <w:rsid w:val="005A0D92"/>
    <w:rsid w:val="005B4067"/>
    <w:rsid w:val="005B79E8"/>
    <w:rsid w:val="005C06C9"/>
    <w:rsid w:val="005C3F41"/>
    <w:rsid w:val="005E152A"/>
    <w:rsid w:val="00600219"/>
    <w:rsid w:val="00630B95"/>
    <w:rsid w:val="006351E0"/>
    <w:rsid w:val="00641DE5"/>
    <w:rsid w:val="00656F0C"/>
    <w:rsid w:val="00677CC2"/>
    <w:rsid w:val="00681F92"/>
    <w:rsid w:val="006842C2"/>
    <w:rsid w:val="00685F42"/>
    <w:rsid w:val="0069207B"/>
    <w:rsid w:val="006A4B23"/>
    <w:rsid w:val="006C2874"/>
    <w:rsid w:val="006C7F8C"/>
    <w:rsid w:val="006D380D"/>
    <w:rsid w:val="006E0135"/>
    <w:rsid w:val="006E303A"/>
    <w:rsid w:val="006F7E19"/>
    <w:rsid w:val="00700696"/>
    <w:rsid w:val="00700B2C"/>
    <w:rsid w:val="00703FF8"/>
    <w:rsid w:val="00712D8D"/>
    <w:rsid w:val="00713084"/>
    <w:rsid w:val="00714B26"/>
    <w:rsid w:val="00731E00"/>
    <w:rsid w:val="007440B7"/>
    <w:rsid w:val="007634AD"/>
    <w:rsid w:val="007715C9"/>
    <w:rsid w:val="00774EDD"/>
    <w:rsid w:val="007757EC"/>
    <w:rsid w:val="007907A3"/>
    <w:rsid w:val="007B30AA"/>
    <w:rsid w:val="007E47CD"/>
    <w:rsid w:val="007E7D4A"/>
    <w:rsid w:val="007F28F7"/>
    <w:rsid w:val="008006CC"/>
    <w:rsid w:val="00807F18"/>
    <w:rsid w:val="00831E8D"/>
    <w:rsid w:val="00856A31"/>
    <w:rsid w:val="00857D6B"/>
    <w:rsid w:val="008754D0"/>
    <w:rsid w:val="00877D48"/>
    <w:rsid w:val="00883781"/>
    <w:rsid w:val="00885570"/>
    <w:rsid w:val="00893958"/>
    <w:rsid w:val="008A2E77"/>
    <w:rsid w:val="008C6F6F"/>
    <w:rsid w:val="008D0EE0"/>
    <w:rsid w:val="008D130B"/>
    <w:rsid w:val="008D3E94"/>
    <w:rsid w:val="008F4F1C"/>
    <w:rsid w:val="008F77C4"/>
    <w:rsid w:val="009103F3"/>
    <w:rsid w:val="00932377"/>
    <w:rsid w:val="00940E9B"/>
    <w:rsid w:val="00942694"/>
    <w:rsid w:val="00966E70"/>
    <w:rsid w:val="00967042"/>
    <w:rsid w:val="0098255A"/>
    <w:rsid w:val="009845BE"/>
    <w:rsid w:val="009969C9"/>
    <w:rsid w:val="009C6D97"/>
    <w:rsid w:val="009F7BD0"/>
    <w:rsid w:val="00A007C3"/>
    <w:rsid w:val="00A048FF"/>
    <w:rsid w:val="00A10775"/>
    <w:rsid w:val="00A231E2"/>
    <w:rsid w:val="00A27BF1"/>
    <w:rsid w:val="00A36C48"/>
    <w:rsid w:val="00A41E0B"/>
    <w:rsid w:val="00A55631"/>
    <w:rsid w:val="00A64912"/>
    <w:rsid w:val="00A70A74"/>
    <w:rsid w:val="00AA3795"/>
    <w:rsid w:val="00AC1E75"/>
    <w:rsid w:val="00AD5641"/>
    <w:rsid w:val="00AE1088"/>
    <w:rsid w:val="00AF1BA4"/>
    <w:rsid w:val="00B00991"/>
    <w:rsid w:val="00B032D8"/>
    <w:rsid w:val="00B33B3C"/>
    <w:rsid w:val="00B3574C"/>
    <w:rsid w:val="00B36007"/>
    <w:rsid w:val="00B51B6D"/>
    <w:rsid w:val="00B6382D"/>
    <w:rsid w:val="00BA5026"/>
    <w:rsid w:val="00BB40BF"/>
    <w:rsid w:val="00BC0CD1"/>
    <w:rsid w:val="00BC3D40"/>
    <w:rsid w:val="00BD37B3"/>
    <w:rsid w:val="00BE719A"/>
    <w:rsid w:val="00BE720A"/>
    <w:rsid w:val="00BF0461"/>
    <w:rsid w:val="00BF4944"/>
    <w:rsid w:val="00BF56D4"/>
    <w:rsid w:val="00C04409"/>
    <w:rsid w:val="00C067E5"/>
    <w:rsid w:val="00C164CA"/>
    <w:rsid w:val="00C176CF"/>
    <w:rsid w:val="00C21FB5"/>
    <w:rsid w:val="00C42BF8"/>
    <w:rsid w:val="00C460AE"/>
    <w:rsid w:val="00C50043"/>
    <w:rsid w:val="00C54E84"/>
    <w:rsid w:val="00C7573B"/>
    <w:rsid w:val="00C76CF3"/>
    <w:rsid w:val="00CE1E31"/>
    <w:rsid w:val="00CF0BB2"/>
    <w:rsid w:val="00D00EAA"/>
    <w:rsid w:val="00D13441"/>
    <w:rsid w:val="00D20458"/>
    <w:rsid w:val="00D243A3"/>
    <w:rsid w:val="00D477C3"/>
    <w:rsid w:val="00D52EFE"/>
    <w:rsid w:val="00D53676"/>
    <w:rsid w:val="00D575E2"/>
    <w:rsid w:val="00D635B5"/>
    <w:rsid w:val="00D63EF6"/>
    <w:rsid w:val="00D70DFB"/>
    <w:rsid w:val="00D73029"/>
    <w:rsid w:val="00D766DF"/>
    <w:rsid w:val="00D93273"/>
    <w:rsid w:val="00DE2002"/>
    <w:rsid w:val="00DF7AE9"/>
    <w:rsid w:val="00E05704"/>
    <w:rsid w:val="00E132BE"/>
    <w:rsid w:val="00E24D66"/>
    <w:rsid w:val="00E4596D"/>
    <w:rsid w:val="00E54292"/>
    <w:rsid w:val="00E56DDD"/>
    <w:rsid w:val="00E62294"/>
    <w:rsid w:val="00E649F8"/>
    <w:rsid w:val="00E656B4"/>
    <w:rsid w:val="00E67088"/>
    <w:rsid w:val="00E74DC7"/>
    <w:rsid w:val="00E87699"/>
    <w:rsid w:val="00E91860"/>
    <w:rsid w:val="00E947C6"/>
    <w:rsid w:val="00EA6F17"/>
    <w:rsid w:val="00ED492F"/>
    <w:rsid w:val="00EE3E36"/>
    <w:rsid w:val="00EE5D11"/>
    <w:rsid w:val="00EF2E3A"/>
    <w:rsid w:val="00F03352"/>
    <w:rsid w:val="00F047E2"/>
    <w:rsid w:val="00F078DC"/>
    <w:rsid w:val="00F13E86"/>
    <w:rsid w:val="00F17B00"/>
    <w:rsid w:val="00F44E54"/>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28F7"/>
    <w:pPr>
      <w:spacing w:line="260" w:lineRule="atLeast"/>
    </w:pPr>
    <w:rPr>
      <w:sz w:val="22"/>
    </w:rPr>
  </w:style>
  <w:style w:type="paragraph" w:styleId="Heading1">
    <w:name w:val="heading 1"/>
    <w:basedOn w:val="Normal"/>
    <w:next w:val="Normal"/>
    <w:link w:val="Heading1Char"/>
    <w:uiPriority w:val="9"/>
    <w:qFormat/>
    <w:rsid w:val="00197F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7F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7F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7F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7F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7F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7F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7F1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97F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28F7"/>
  </w:style>
  <w:style w:type="paragraph" w:customStyle="1" w:styleId="OPCParaBase">
    <w:name w:val="OPCParaBase"/>
    <w:qFormat/>
    <w:rsid w:val="007F28F7"/>
    <w:pPr>
      <w:spacing w:line="260" w:lineRule="atLeast"/>
    </w:pPr>
    <w:rPr>
      <w:rFonts w:eastAsia="Times New Roman" w:cs="Times New Roman"/>
      <w:sz w:val="22"/>
      <w:lang w:eastAsia="en-AU"/>
    </w:rPr>
  </w:style>
  <w:style w:type="paragraph" w:customStyle="1" w:styleId="ShortT">
    <w:name w:val="ShortT"/>
    <w:basedOn w:val="OPCParaBase"/>
    <w:next w:val="Normal"/>
    <w:qFormat/>
    <w:rsid w:val="007F28F7"/>
    <w:pPr>
      <w:spacing w:line="240" w:lineRule="auto"/>
    </w:pPr>
    <w:rPr>
      <w:b/>
      <w:sz w:val="40"/>
    </w:rPr>
  </w:style>
  <w:style w:type="paragraph" w:customStyle="1" w:styleId="ActHead1">
    <w:name w:val="ActHead 1"/>
    <w:aliases w:val="c"/>
    <w:basedOn w:val="OPCParaBase"/>
    <w:next w:val="Normal"/>
    <w:qFormat/>
    <w:rsid w:val="007F28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28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28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28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F28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28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28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28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28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F28F7"/>
  </w:style>
  <w:style w:type="paragraph" w:customStyle="1" w:styleId="Blocks">
    <w:name w:val="Blocks"/>
    <w:aliases w:val="bb"/>
    <w:basedOn w:val="OPCParaBase"/>
    <w:qFormat/>
    <w:rsid w:val="007F28F7"/>
    <w:pPr>
      <w:spacing w:line="240" w:lineRule="auto"/>
    </w:pPr>
    <w:rPr>
      <w:sz w:val="24"/>
    </w:rPr>
  </w:style>
  <w:style w:type="paragraph" w:customStyle="1" w:styleId="BoxText">
    <w:name w:val="BoxText"/>
    <w:aliases w:val="bt"/>
    <w:basedOn w:val="OPCParaBase"/>
    <w:qFormat/>
    <w:rsid w:val="007F28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28F7"/>
    <w:rPr>
      <w:b/>
    </w:rPr>
  </w:style>
  <w:style w:type="paragraph" w:customStyle="1" w:styleId="BoxHeadItalic">
    <w:name w:val="BoxHeadItalic"/>
    <w:aliases w:val="bhi"/>
    <w:basedOn w:val="BoxText"/>
    <w:next w:val="BoxStep"/>
    <w:qFormat/>
    <w:rsid w:val="007F28F7"/>
    <w:rPr>
      <w:i/>
    </w:rPr>
  </w:style>
  <w:style w:type="paragraph" w:customStyle="1" w:styleId="BoxList">
    <w:name w:val="BoxList"/>
    <w:aliases w:val="bl"/>
    <w:basedOn w:val="BoxText"/>
    <w:qFormat/>
    <w:rsid w:val="007F28F7"/>
    <w:pPr>
      <w:ind w:left="1559" w:hanging="425"/>
    </w:pPr>
  </w:style>
  <w:style w:type="paragraph" w:customStyle="1" w:styleId="BoxNote">
    <w:name w:val="BoxNote"/>
    <w:aliases w:val="bn"/>
    <w:basedOn w:val="BoxText"/>
    <w:qFormat/>
    <w:rsid w:val="007F28F7"/>
    <w:pPr>
      <w:tabs>
        <w:tab w:val="left" w:pos="1985"/>
      </w:tabs>
      <w:spacing w:before="122" w:line="198" w:lineRule="exact"/>
      <w:ind w:left="2948" w:hanging="1814"/>
    </w:pPr>
    <w:rPr>
      <w:sz w:val="18"/>
    </w:rPr>
  </w:style>
  <w:style w:type="paragraph" w:customStyle="1" w:styleId="BoxPara">
    <w:name w:val="BoxPara"/>
    <w:aliases w:val="bp"/>
    <w:basedOn w:val="BoxText"/>
    <w:qFormat/>
    <w:rsid w:val="007F28F7"/>
    <w:pPr>
      <w:tabs>
        <w:tab w:val="right" w:pos="2268"/>
      </w:tabs>
      <w:ind w:left="2552" w:hanging="1418"/>
    </w:pPr>
  </w:style>
  <w:style w:type="paragraph" w:customStyle="1" w:styleId="BoxStep">
    <w:name w:val="BoxStep"/>
    <w:aliases w:val="bs"/>
    <w:basedOn w:val="BoxText"/>
    <w:qFormat/>
    <w:rsid w:val="007F28F7"/>
    <w:pPr>
      <w:ind w:left="1985" w:hanging="851"/>
    </w:pPr>
  </w:style>
  <w:style w:type="character" w:customStyle="1" w:styleId="CharAmPartNo">
    <w:name w:val="CharAmPartNo"/>
    <w:basedOn w:val="OPCCharBase"/>
    <w:qFormat/>
    <w:rsid w:val="007F28F7"/>
  </w:style>
  <w:style w:type="character" w:customStyle="1" w:styleId="CharAmPartText">
    <w:name w:val="CharAmPartText"/>
    <w:basedOn w:val="OPCCharBase"/>
    <w:qFormat/>
    <w:rsid w:val="007F28F7"/>
  </w:style>
  <w:style w:type="character" w:customStyle="1" w:styleId="CharAmSchNo">
    <w:name w:val="CharAmSchNo"/>
    <w:basedOn w:val="OPCCharBase"/>
    <w:qFormat/>
    <w:rsid w:val="007F28F7"/>
  </w:style>
  <w:style w:type="character" w:customStyle="1" w:styleId="CharAmSchText">
    <w:name w:val="CharAmSchText"/>
    <w:basedOn w:val="OPCCharBase"/>
    <w:qFormat/>
    <w:rsid w:val="007F28F7"/>
  </w:style>
  <w:style w:type="character" w:customStyle="1" w:styleId="CharBoldItalic">
    <w:name w:val="CharBoldItalic"/>
    <w:basedOn w:val="OPCCharBase"/>
    <w:uiPriority w:val="1"/>
    <w:qFormat/>
    <w:rsid w:val="007F28F7"/>
    <w:rPr>
      <w:b/>
      <w:i/>
    </w:rPr>
  </w:style>
  <w:style w:type="character" w:customStyle="1" w:styleId="CharChapNo">
    <w:name w:val="CharChapNo"/>
    <w:basedOn w:val="OPCCharBase"/>
    <w:uiPriority w:val="1"/>
    <w:qFormat/>
    <w:rsid w:val="007F28F7"/>
  </w:style>
  <w:style w:type="character" w:customStyle="1" w:styleId="CharChapText">
    <w:name w:val="CharChapText"/>
    <w:basedOn w:val="OPCCharBase"/>
    <w:uiPriority w:val="1"/>
    <w:qFormat/>
    <w:rsid w:val="007F28F7"/>
  </w:style>
  <w:style w:type="character" w:customStyle="1" w:styleId="CharDivNo">
    <w:name w:val="CharDivNo"/>
    <w:basedOn w:val="OPCCharBase"/>
    <w:uiPriority w:val="1"/>
    <w:qFormat/>
    <w:rsid w:val="007F28F7"/>
  </w:style>
  <w:style w:type="character" w:customStyle="1" w:styleId="CharDivText">
    <w:name w:val="CharDivText"/>
    <w:basedOn w:val="OPCCharBase"/>
    <w:uiPriority w:val="1"/>
    <w:qFormat/>
    <w:rsid w:val="007F28F7"/>
  </w:style>
  <w:style w:type="character" w:customStyle="1" w:styleId="CharItalic">
    <w:name w:val="CharItalic"/>
    <w:basedOn w:val="OPCCharBase"/>
    <w:uiPriority w:val="1"/>
    <w:qFormat/>
    <w:rsid w:val="007F28F7"/>
    <w:rPr>
      <w:i/>
    </w:rPr>
  </w:style>
  <w:style w:type="character" w:customStyle="1" w:styleId="CharPartNo">
    <w:name w:val="CharPartNo"/>
    <w:basedOn w:val="OPCCharBase"/>
    <w:uiPriority w:val="1"/>
    <w:qFormat/>
    <w:rsid w:val="007F28F7"/>
  </w:style>
  <w:style w:type="character" w:customStyle="1" w:styleId="CharPartText">
    <w:name w:val="CharPartText"/>
    <w:basedOn w:val="OPCCharBase"/>
    <w:uiPriority w:val="1"/>
    <w:qFormat/>
    <w:rsid w:val="007F28F7"/>
  </w:style>
  <w:style w:type="character" w:customStyle="1" w:styleId="CharSectno">
    <w:name w:val="CharSectno"/>
    <w:basedOn w:val="OPCCharBase"/>
    <w:qFormat/>
    <w:rsid w:val="007F28F7"/>
  </w:style>
  <w:style w:type="character" w:customStyle="1" w:styleId="CharSubdNo">
    <w:name w:val="CharSubdNo"/>
    <w:basedOn w:val="OPCCharBase"/>
    <w:uiPriority w:val="1"/>
    <w:qFormat/>
    <w:rsid w:val="007F28F7"/>
  </w:style>
  <w:style w:type="character" w:customStyle="1" w:styleId="CharSubdText">
    <w:name w:val="CharSubdText"/>
    <w:basedOn w:val="OPCCharBase"/>
    <w:uiPriority w:val="1"/>
    <w:qFormat/>
    <w:rsid w:val="007F28F7"/>
  </w:style>
  <w:style w:type="paragraph" w:customStyle="1" w:styleId="CTA--">
    <w:name w:val="CTA --"/>
    <w:basedOn w:val="OPCParaBase"/>
    <w:next w:val="Normal"/>
    <w:rsid w:val="007F28F7"/>
    <w:pPr>
      <w:spacing w:before="60" w:line="240" w:lineRule="atLeast"/>
      <w:ind w:left="142" w:hanging="142"/>
    </w:pPr>
    <w:rPr>
      <w:sz w:val="20"/>
    </w:rPr>
  </w:style>
  <w:style w:type="paragraph" w:customStyle="1" w:styleId="CTA-">
    <w:name w:val="CTA -"/>
    <w:basedOn w:val="OPCParaBase"/>
    <w:rsid w:val="007F28F7"/>
    <w:pPr>
      <w:spacing w:before="60" w:line="240" w:lineRule="atLeast"/>
      <w:ind w:left="85" w:hanging="85"/>
    </w:pPr>
    <w:rPr>
      <w:sz w:val="20"/>
    </w:rPr>
  </w:style>
  <w:style w:type="paragraph" w:customStyle="1" w:styleId="CTA---">
    <w:name w:val="CTA ---"/>
    <w:basedOn w:val="OPCParaBase"/>
    <w:next w:val="Normal"/>
    <w:rsid w:val="007F28F7"/>
    <w:pPr>
      <w:spacing w:before="60" w:line="240" w:lineRule="atLeast"/>
      <w:ind w:left="198" w:hanging="198"/>
    </w:pPr>
    <w:rPr>
      <w:sz w:val="20"/>
    </w:rPr>
  </w:style>
  <w:style w:type="paragraph" w:customStyle="1" w:styleId="CTA----">
    <w:name w:val="CTA ----"/>
    <w:basedOn w:val="OPCParaBase"/>
    <w:next w:val="Normal"/>
    <w:rsid w:val="007F28F7"/>
    <w:pPr>
      <w:spacing w:before="60" w:line="240" w:lineRule="atLeast"/>
      <w:ind w:left="255" w:hanging="255"/>
    </w:pPr>
    <w:rPr>
      <w:sz w:val="20"/>
    </w:rPr>
  </w:style>
  <w:style w:type="paragraph" w:customStyle="1" w:styleId="CTA1a">
    <w:name w:val="CTA 1(a)"/>
    <w:basedOn w:val="OPCParaBase"/>
    <w:rsid w:val="007F28F7"/>
    <w:pPr>
      <w:tabs>
        <w:tab w:val="right" w:pos="414"/>
      </w:tabs>
      <w:spacing w:before="40" w:line="240" w:lineRule="atLeast"/>
      <w:ind w:left="675" w:hanging="675"/>
    </w:pPr>
    <w:rPr>
      <w:sz w:val="20"/>
    </w:rPr>
  </w:style>
  <w:style w:type="paragraph" w:customStyle="1" w:styleId="CTA1ai">
    <w:name w:val="CTA 1(a)(i)"/>
    <w:basedOn w:val="OPCParaBase"/>
    <w:rsid w:val="007F28F7"/>
    <w:pPr>
      <w:tabs>
        <w:tab w:val="right" w:pos="1004"/>
      </w:tabs>
      <w:spacing w:before="40" w:line="240" w:lineRule="atLeast"/>
      <w:ind w:left="1253" w:hanging="1253"/>
    </w:pPr>
    <w:rPr>
      <w:sz w:val="20"/>
    </w:rPr>
  </w:style>
  <w:style w:type="paragraph" w:customStyle="1" w:styleId="CTA2a">
    <w:name w:val="CTA 2(a)"/>
    <w:basedOn w:val="OPCParaBase"/>
    <w:rsid w:val="007F28F7"/>
    <w:pPr>
      <w:tabs>
        <w:tab w:val="right" w:pos="482"/>
      </w:tabs>
      <w:spacing w:before="40" w:line="240" w:lineRule="atLeast"/>
      <w:ind w:left="748" w:hanging="748"/>
    </w:pPr>
    <w:rPr>
      <w:sz w:val="20"/>
    </w:rPr>
  </w:style>
  <w:style w:type="paragraph" w:customStyle="1" w:styleId="CTA2ai">
    <w:name w:val="CTA 2(a)(i)"/>
    <w:basedOn w:val="OPCParaBase"/>
    <w:rsid w:val="007F28F7"/>
    <w:pPr>
      <w:tabs>
        <w:tab w:val="right" w:pos="1089"/>
      </w:tabs>
      <w:spacing w:before="40" w:line="240" w:lineRule="atLeast"/>
      <w:ind w:left="1327" w:hanging="1327"/>
    </w:pPr>
    <w:rPr>
      <w:sz w:val="20"/>
    </w:rPr>
  </w:style>
  <w:style w:type="paragraph" w:customStyle="1" w:styleId="CTA3a">
    <w:name w:val="CTA 3(a)"/>
    <w:basedOn w:val="OPCParaBase"/>
    <w:rsid w:val="007F28F7"/>
    <w:pPr>
      <w:tabs>
        <w:tab w:val="right" w:pos="556"/>
      </w:tabs>
      <w:spacing w:before="40" w:line="240" w:lineRule="atLeast"/>
      <w:ind w:left="805" w:hanging="805"/>
    </w:pPr>
    <w:rPr>
      <w:sz w:val="20"/>
    </w:rPr>
  </w:style>
  <w:style w:type="paragraph" w:customStyle="1" w:styleId="CTA3ai">
    <w:name w:val="CTA 3(a)(i)"/>
    <w:basedOn w:val="OPCParaBase"/>
    <w:rsid w:val="007F28F7"/>
    <w:pPr>
      <w:tabs>
        <w:tab w:val="right" w:pos="1140"/>
      </w:tabs>
      <w:spacing w:before="40" w:line="240" w:lineRule="atLeast"/>
      <w:ind w:left="1361" w:hanging="1361"/>
    </w:pPr>
    <w:rPr>
      <w:sz w:val="20"/>
    </w:rPr>
  </w:style>
  <w:style w:type="paragraph" w:customStyle="1" w:styleId="CTA4a">
    <w:name w:val="CTA 4(a)"/>
    <w:basedOn w:val="OPCParaBase"/>
    <w:rsid w:val="007F28F7"/>
    <w:pPr>
      <w:tabs>
        <w:tab w:val="right" w:pos="624"/>
      </w:tabs>
      <w:spacing w:before="40" w:line="240" w:lineRule="atLeast"/>
      <w:ind w:left="873" w:hanging="873"/>
    </w:pPr>
    <w:rPr>
      <w:sz w:val="20"/>
    </w:rPr>
  </w:style>
  <w:style w:type="paragraph" w:customStyle="1" w:styleId="CTA4ai">
    <w:name w:val="CTA 4(a)(i)"/>
    <w:basedOn w:val="OPCParaBase"/>
    <w:rsid w:val="007F28F7"/>
    <w:pPr>
      <w:tabs>
        <w:tab w:val="right" w:pos="1213"/>
      </w:tabs>
      <w:spacing w:before="40" w:line="240" w:lineRule="atLeast"/>
      <w:ind w:left="1452" w:hanging="1452"/>
    </w:pPr>
    <w:rPr>
      <w:sz w:val="20"/>
    </w:rPr>
  </w:style>
  <w:style w:type="paragraph" w:customStyle="1" w:styleId="CTACAPS">
    <w:name w:val="CTA CAPS"/>
    <w:basedOn w:val="OPCParaBase"/>
    <w:rsid w:val="007F28F7"/>
    <w:pPr>
      <w:spacing w:before="60" w:line="240" w:lineRule="atLeast"/>
    </w:pPr>
    <w:rPr>
      <w:sz w:val="20"/>
    </w:rPr>
  </w:style>
  <w:style w:type="paragraph" w:customStyle="1" w:styleId="CTAright">
    <w:name w:val="CTA right"/>
    <w:basedOn w:val="OPCParaBase"/>
    <w:rsid w:val="007F28F7"/>
    <w:pPr>
      <w:spacing w:before="60" w:line="240" w:lineRule="auto"/>
      <w:jc w:val="right"/>
    </w:pPr>
    <w:rPr>
      <w:sz w:val="20"/>
    </w:rPr>
  </w:style>
  <w:style w:type="paragraph" w:customStyle="1" w:styleId="subsection">
    <w:name w:val="subsection"/>
    <w:aliases w:val="ss"/>
    <w:basedOn w:val="OPCParaBase"/>
    <w:rsid w:val="007F28F7"/>
    <w:pPr>
      <w:tabs>
        <w:tab w:val="right" w:pos="1021"/>
      </w:tabs>
      <w:spacing w:before="180" w:line="240" w:lineRule="auto"/>
      <w:ind w:left="1134" w:hanging="1134"/>
    </w:pPr>
  </w:style>
  <w:style w:type="paragraph" w:customStyle="1" w:styleId="Definition">
    <w:name w:val="Definition"/>
    <w:aliases w:val="dd"/>
    <w:basedOn w:val="OPCParaBase"/>
    <w:rsid w:val="007F28F7"/>
    <w:pPr>
      <w:spacing w:before="180" w:line="240" w:lineRule="auto"/>
      <w:ind w:left="1134"/>
    </w:pPr>
  </w:style>
  <w:style w:type="paragraph" w:customStyle="1" w:styleId="ETAsubitem">
    <w:name w:val="ETA(subitem)"/>
    <w:basedOn w:val="OPCParaBase"/>
    <w:rsid w:val="007F28F7"/>
    <w:pPr>
      <w:tabs>
        <w:tab w:val="right" w:pos="340"/>
      </w:tabs>
      <w:spacing w:before="60" w:line="240" w:lineRule="auto"/>
      <w:ind w:left="454" w:hanging="454"/>
    </w:pPr>
    <w:rPr>
      <w:sz w:val="20"/>
    </w:rPr>
  </w:style>
  <w:style w:type="paragraph" w:customStyle="1" w:styleId="ETApara">
    <w:name w:val="ETA(para)"/>
    <w:basedOn w:val="OPCParaBase"/>
    <w:rsid w:val="007F28F7"/>
    <w:pPr>
      <w:tabs>
        <w:tab w:val="right" w:pos="754"/>
      </w:tabs>
      <w:spacing w:before="60" w:line="240" w:lineRule="auto"/>
      <w:ind w:left="828" w:hanging="828"/>
    </w:pPr>
    <w:rPr>
      <w:sz w:val="20"/>
    </w:rPr>
  </w:style>
  <w:style w:type="paragraph" w:customStyle="1" w:styleId="ETAsubpara">
    <w:name w:val="ETA(subpara)"/>
    <w:basedOn w:val="OPCParaBase"/>
    <w:rsid w:val="007F28F7"/>
    <w:pPr>
      <w:tabs>
        <w:tab w:val="right" w:pos="1083"/>
      </w:tabs>
      <w:spacing w:before="60" w:line="240" w:lineRule="auto"/>
      <w:ind w:left="1191" w:hanging="1191"/>
    </w:pPr>
    <w:rPr>
      <w:sz w:val="20"/>
    </w:rPr>
  </w:style>
  <w:style w:type="paragraph" w:customStyle="1" w:styleId="ETAsub-subpara">
    <w:name w:val="ETA(sub-subpara)"/>
    <w:basedOn w:val="OPCParaBase"/>
    <w:rsid w:val="007F28F7"/>
    <w:pPr>
      <w:tabs>
        <w:tab w:val="right" w:pos="1412"/>
      </w:tabs>
      <w:spacing w:before="60" w:line="240" w:lineRule="auto"/>
      <w:ind w:left="1525" w:hanging="1525"/>
    </w:pPr>
    <w:rPr>
      <w:sz w:val="20"/>
    </w:rPr>
  </w:style>
  <w:style w:type="paragraph" w:customStyle="1" w:styleId="Formula">
    <w:name w:val="Formula"/>
    <w:basedOn w:val="OPCParaBase"/>
    <w:rsid w:val="007F28F7"/>
    <w:pPr>
      <w:spacing w:line="240" w:lineRule="auto"/>
      <w:ind w:left="1134"/>
    </w:pPr>
    <w:rPr>
      <w:sz w:val="20"/>
    </w:rPr>
  </w:style>
  <w:style w:type="paragraph" w:styleId="Header">
    <w:name w:val="header"/>
    <w:basedOn w:val="OPCParaBase"/>
    <w:link w:val="HeaderChar"/>
    <w:unhideWhenUsed/>
    <w:rsid w:val="007F28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28F7"/>
    <w:rPr>
      <w:rFonts w:eastAsia="Times New Roman" w:cs="Times New Roman"/>
      <w:sz w:val="16"/>
      <w:lang w:eastAsia="en-AU"/>
    </w:rPr>
  </w:style>
  <w:style w:type="paragraph" w:customStyle="1" w:styleId="House">
    <w:name w:val="House"/>
    <w:basedOn w:val="OPCParaBase"/>
    <w:rsid w:val="007F28F7"/>
    <w:pPr>
      <w:spacing w:line="240" w:lineRule="auto"/>
    </w:pPr>
    <w:rPr>
      <w:sz w:val="28"/>
    </w:rPr>
  </w:style>
  <w:style w:type="paragraph" w:customStyle="1" w:styleId="Item">
    <w:name w:val="Item"/>
    <w:aliases w:val="i"/>
    <w:basedOn w:val="OPCParaBase"/>
    <w:next w:val="ItemHead"/>
    <w:rsid w:val="007F28F7"/>
    <w:pPr>
      <w:keepLines/>
      <w:spacing w:before="80" w:line="240" w:lineRule="auto"/>
      <w:ind w:left="709"/>
    </w:pPr>
  </w:style>
  <w:style w:type="paragraph" w:customStyle="1" w:styleId="ItemHead">
    <w:name w:val="ItemHead"/>
    <w:aliases w:val="ih"/>
    <w:basedOn w:val="OPCParaBase"/>
    <w:next w:val="Item"/>
    <w:rsid w:val="007F28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28F7"/>
    <w:pPr>
      <w:spacing w:line="240" w:lineRule="auto"/>
    </w:pPr>
    <w:rPr>
      <w:b/>
      <w:sz w:val="32"/>
    </w:rPr>
  </w:style>
  <w:style w:type="paragraph" w:customStyle="1" w:styleId="notedraft">
    <w:name w:val="note(draft)"/>
    <w:aliases w:val="nd"/>
    <w:basedOn w:val="OPCParaBase"/>
    <w:rsid w:val="007F28F7"/>
    <w:pPr>
      <w:spacing w:before="240" w:line="240" w:lineRule="auto"/>
      <w:ind w:left="284" w:hanging="284"/>
    </w:pPr>
    <w:rPr>
      <w:i/>
      <w:sz w:val="24"/>
    </w:rPr>
  </w:style>
  <w:style w:type="paragraph" w:customStyle="1" w:styleId="notemargin">
    <w:name w:val="note(margin)"/>
    <w:aliases w:val="nm"/>
    <w:basedOn w:val="OPCParaBase"/>
    <w:rsid w:val="007F28F7"/>
    <w:pPr>
      <w:tabs>
        <w:tab w:val="left" w:pos="709"/>
      </w:tabs>
      <w:spacing w:before="122" w:line="198" w:lineRule="exact"/>
      <w:ind w:left="709" w:hanging="709"/>
    </w:pPr>
    <w:rPr>
      <w:sz w:val="18"/>
    </w:rPr>
  </w:style>
  <w:style w:type="paragraph" w:customStyle="1" w:styleId="noteToPara">
    <w:name w:val="noteToPara"/>
    <w:aliases w:val="ntp"/>
    <w:basedOn w:val="OPCParaBase"/>
    <w:rsid w:val="007F28F7"/>
    <w:pPr>
      <w:spacing w:before="122" w:line="198" w:lineRule="exact"/>
      <w:ind w:left="2353" w:hanging="709"/>
    </w:pPr>
    <w:rPr>
      <w:sz w:val="18"/>
    </w:rPr>
  </w:style>
  <w:style w:type="paragraph" w:customStyle="1" w:styleId="noteParlAmend">
    <w:name w:val="note(ParlAmend)"/>
    <w:aliases w:val="npp"/>
    <w:basedOn w:val="OPCParaBase"/>
    <w:next w:val="ParlAmend"/>
    <w:rsid w:val="007F28F7"/>
    <w:pPr>
      <w:spacing w:line="240" w:lineRule="auto"/>
      <w:jc w:val="right"/>
    </w:pPr>
    <w:rPr>
      <w:rFonts w:ascii="Arial" w:hAnsi="Arial"/>
      <w:b/>
      <w:i/>
    </w:rPr>
  </w:style>
  <w:style w:type="paragraph" w:customStyle="1" w:styleId="Page1">
    <w:name w:val="Page1"/>
    <w:basedOn w:val="OPCParaBase"/>
    <w:rsid w:val="007F28F7"/>
    <w:pPr>
      <w:spacing w:before="5600" w:line="240" w:lineRule="auto"/>
    </w:pPr>
    <w:rPr>
      <w:b/>
      <w:sz w:val="32"/>
    </w:rPr>
  </w:style>
  <w:style w:type="paragraph" w:customStyle="1" w:styleId="PageBreak">
    <w:name w:val="PageBreak"/>
    <w:aliases w:val="pb"/>
    <w:basedOn w:val="OPCParaBase"/>
    <w:rsid w:val="007F28F7"/>
    <w:pPr>
      <w:spacing w:line="240" w:lineRule="auto"/>
    </w:pPr>
    <w:rPr>
      <w:sz w:val="20"/>
    </w:rPr>
  </w:style>
  <w:style w:type="paragraph" w:customStyle="1" w:styleId="paragraphsub">
    <w:name w:val="paragraph(sub)"/>
    <w:aliases w:val="aa"/>
    <w:basedOn w:val="OPCParaBase"/>
    <w:rsid w:val="007F28F7"/>
    <w:pPr>
      <w:tabs>
        <w:tab w:val="right" w:pos="1985"/>
      </w:tabs>
      <w:spacing w:before="40" w:line="240" w:lineRule="auto"/>
      <w:ind w:left="2098" w:hanging="2098"/>
    </w:pPr>
  </w:style>
  <w:style w:type="paragraph" w:customStyle="1" w:styleId="paragraphsub-sub">
    <w:name w:val="paragraph(sub-sub)"/>
    <w:aliases w:val="aaa"/>
    <w:basedOn w:val="OPCParaBase"/>
    <w:rsid w:val="007F28F7"/>
    <w:pPr>
      <w:tabs>
        <w:tab w:val="right" w:pos="2722"/>
      </w:tabs>
      <w:spacing w:before="40" w:line="240" w:lineRule="auto"/>
      <w:ind w:left="2835" w:hanging="2835"/>
    </w:pPr>
  </w:style>
  <w:style w:type="paragraph" w:customStyle="1" w:styleId="paragraph">
    <w:name w:val="paragraph"/>
    <w:aliases w:val="a"/>
    <w:basedOn w:val="OPCParaBase"/>
    <w:rsid w:val="007F28F7"/>
    <w:pPr>
      <w:tabs>
        <w:tab w:val="right" w:pos="1531"/>
      </w:tabs>
      <w:spacing w:before="40" w:line="240" w:lineRule="auto"/>
      <w:ind w:left="1644" w:hanging="1644"/>
    </w:pPr>
  </w:style>
  <w:style w:type="paragraph" w:customStyle="1" w:styleId="ParlAmend">
    <w:name w:val="ParlAmend"/>
    <w:aliases w:val="pp"/>
    <w:basedOn w:val="OPCParaBase"/>
    <w:rsid w:val="007F28F7"/>
    <w:pPr>
      <w:spacing w:before="240" w:line="240" w:lineRule="atLeast"/>
      <w:ind w:hanging="567"/>
    </w:pPr>
    <w:rPr>
      <w:sz w:val="24"/>
    </w:rPr>
  </w:style>
  <w:style w:type="paragraph" w:customStyle="1" w:styleId="Penalty">
    <w:name w:val="Penalty"/>
    <w:basedOn w:val="OPCParaBase"/>
    <w:rsid w:val="007F28F7"/>
    <w:pPr>
      <w:tabs>
        <w:tab w:val="left" w:pos="2977"/>
      </w:tabs>
      <w:spacing w:before="180" w:line="240" w:lineRule="auto"/>
      <w:ind w:left="1985" w:hanging="851"/>
    </w:pPr>
  </w:style>
  <w:style w:type="paragraph" w:customStyle="1" w:styleId="Portfolio">
    <w:name w:val="Portfolio"/>
    <w:basedOn w:val="OPCParaBase"/>
    <w:rsid w:val="007F28F7"/>
    <w:pPr>
      <w:spacing w:line="240" w:lineRule="auto"/>
    </w:pPr>
    <w:rPr>
      <w:i/>
      <w:sz w:val="20"/>
    </w:rPr>
  </w:style>
  <w:style w:type="paragraph" w:customStyle="1" w:styleId="Preamble">
    <w:name w:val="Preamble"/>
    <w:basedOn w:val="OPCParaBase"/>
    <w:next w:val="Normal"/>
    <w:rsid w:val="007F28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28F7"/>
    <w:pPr>
      <w:spacing w:line="240" w:lineRule="auto"/>
    </w:pPr>
    <w:rPr>
      <w:i/>
      <w:sz w:val="20"/>
    </w:rPr>
  </w:style>
  <w:style w:type="paragraph" w:customStyle="1" w:styleId="Session">
    <w:name w:val="Session"/>
    <w:basedOn w:val="OPCParaBase"/>
    <w:rsid w:val="007F28F7"/>
    <w:pPr>
      <w:spacing w:line="240" w:lineRule="auto"/>
    </w:pPr>
    <w:rPr>
      <w:sz w:val="28"/>
    </w:rPr>
  </w:style>
  <w:style w:type="paragraph" w:customStyle="1" w:styleId="Sponsor">
    <w:name w:val="Sponsor"/>
    <w:basedOn w:val="OPCParaBase"/>
    <w:rsid w:val="007F28F7"/>
    <w:pPr>
      <w:spacing w:line="240" w:lineRule="auto"/>
    </w:pPr>
    <w:rPr>
      <w:i/>
    </w:rPr>
  </w:style>
  <w:style w:type="paragraph" w:customStyle="1" w:styleId="Subitem">
    <w:name w:val="Subitem"/>
    <w:aliases w:val="iss"/>
    <w:basedOn w:val="OPCParaBase"/>
    <w:rsid w:val="007F28F7"/>
    <w:pPr>
      <w:spacing w:before="180" w:line="240" w:lineRule="auto"/>
      <w:ind w:left="709" w:hanging="709"/>
    </w:pPr>
  </w:style>
  <w:style w:type="paragraph" w:customStyle="1" w:styleId="SubitemHead">
    <w:name w:val="SubitemHead"/>
    <w:aliases w:val="issh"/>
    <w:basedOn w:val="OPCParaBase"/>
    <w:rsid w:val="007F28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28F7"/>
    <w:pPr>
      <w:spacing w:before="40" w:line="240" w:lineRule="auto"/>
      <w:ind w:left="1134"/>
    </w:pPr>
  </w:style>
  <w:style w:type="paragraph" w:customStyle="1" w:styleId="SubsectionHead">
    <w:name w:val="SubsectionHead"/>
    <w:aliases w:val="ssh"/>
    <w:basedOn w:val="OPCParaBase"/>
    <w:next w:val="subsection"/>
    <w:rsid w:val="007F28F7"/>
    <w:pPr>
      <w:keepNext/>
      <w:keepLines/>
      <w:spacing w:before="240" w:line="240" w:lineRule="auto"/>
      <w:ind w:left="1134"/>
    </w:pPr>
    <w:rPr>
      <w:i/>
    </w:rPr>
  </w:style>
  <w:style w:type="paragraph" w:customStyle="1" w:styleId="Tablea">
    <w:name w:val="Table(a)"/>
    <w:aliases w:val="ta"/>
    <w:basedOn w:val="OPCParaBase"/>
    <w:rsid w:val="007F28F7"/>
    <w:pPr>
      <w:spacing w:before="60" w:line="240" w:lineRule="auto"/>
      <w:ind w:left="284" w:hanging="284"/>
    </w:pPr>
    <w:rPr>
      <w:sz w:val="20"/>
    </w:rPr>
  </w:style>
  <w:style w:type="paragraph" w:customStyle="1" w:styleId="TableAA">
    <w:name w:val="Table(AA)"/>
    <w:aliases w:val="taaa"/>
    <w:basedOn w:val="OPCParaBase"/>
    <w:rsid w:val="007F28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28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28F7"/>
    <w:pPr>
      <w:spacing w:before="60" w:line="240" w:lineRule="atLeast"/>
    </w:pPr>
    <w:rPr>
      <w:sz w:val="20"/>
    </w:rPr>
  </w:style>
  <w:style w:type="paragraph" w:customStyle="1" w:styleId="TLPBoxTextnote">
    <w:name w:val="TLPBoxText(note"/>
    <w:aliases w:val="right)"/>
    <w:basedOn w:val="OPCParaBase"/>
    <w:rsid w:val="007F28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28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28F7"/>
    <w:pPr>
      <w:spacing w:before="122" w:line="198" w:lineRule="exact"/>
      <w:ind w:left="1985" w:hanging="851"/>
      <w:jc w:val="right"/>
    </w:pPr>
    <w:rPr>
      <w:sz w:val="18"/>
    </w:rPr>
  </w:style>
  <w:style w:type="paragraph" w:customStyle="1" w:styleId="TLPTableBullet">
    <w:name w:val="TLPTableBullet"/>
    <w:aliases w:val="ttb"/>
    <w:basedOn w:val="OPCParaBase"/>
    <w:rsid w:val="007F28F7"/>
    <w:pPr>
      <w:spacing w:line="240" w:lineRule="exact"/>
      <w:ind w:left="284" w:hanging="284"/>
    </w:pPr>
    <w:rPr>
      <w:sz w:val="20"/>
    </w:rPr>
  </w:style>
  <w:style w:type="paragraph" w:styleId="TOC1">
    <w:name w:val="toc 1"/>
    <w:basedOn w:val="OPCParaBase"/>
    <w:next w:val="Normal"/>
    <w:uiPriority w:val="39"/>
    <w:semiHidden/>
    <w:unhideWhenUsed/>
    <w:rsid w:val="007F28F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28F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28F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F28F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F28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F28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28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F28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28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28F7"/>
    <w:pPr>
      <w:keepLines/>
      <w:spacing w:before="240" w:after="120" w:line="240" w:lineRule="auto"/>
      <w:ind w:left="794"/>
    </w:pPr>
    <w:rPr>
      <w:b/>
      <w:kern w:val="28"/>
      <w:sz w:val="20"/>
    </w:rPr>
  </w:style>
  <w:style w:type="paragraph" w:customStyle="1" w:styleId="TofSectsHeading">
    <w:name w:val="TofSects(Heading)"/>
    <w:basedOn w:val="OPCParaBase"/>
    <w:rsid w:val="007F28F7"/>
    <w:pPr>
      <w:spacing w:before="240" w:after="120" w:line="240" w:lineRule="auto"/>
    </w:pPr>
    <w:rPr>
      <w:b/>
      <w:sz w:val="24"/>
    </w:rPr>
  </w:style>
  <w:style w:type="paragraph" w:customStyle="1" w:styleId="TofSectsSection">
    <w:name w:val="TofSects(Section)"/>
    <w:basedOn w:val="OPCParaBase"/>
    <w:rsid w:val="007F28F7"/>
    <w:pPr>
      <w:keepLines/>
      <w:spacing w:before="40" w:line="240" w:lineRule="auto"/>
      <w:ind w:left="1588" w:hanging="794"/>
    </w:pPr>
    <w:rPr>
      <w:kern w:val="28"/>
      <w:sz w:val="18"/>
    </w:rPr>
  </w:style>
  <w:style w:type="paragraph" w:customStyle="1" w:styleId="TofSectsSubdiv">
    <w:name w:val="TofSects(Subdiv)"/>
    <w:basedOn w:val="OPCParaBase"/>
    <w:rsid w:val="007F28F7"/>
    <w:pPr>
      <w:keepLines/>
      <w:spacing w:before="80" w:line="240" w:lineRule="auto"/>
      <w:ind w:left="1588" w:hanging="794"/>
    </w:pPr>
    <w:rPr>
      <w:kern w:val="28"/>
    </w:rPr>
  </w:style>
  <w:style w:type="paragraph" w:customStyle="1" w:styleId="WRStyle">
    <w:name w:val="WR Style"/>
    <w:aliases w:val="WR"/>
    <w:basedOn w:val="OPCParaBase"/>
    <w:rsid w:val="007F28F7"/>
    <w:pPr>
      <w:spacing w:before="240" w:line="240" w:lineRule="auto"/>
      <w:ind w:left="284" w:hanging="284"/>
    </w:pPr>
    <w:rPr>
      <w:b/>
      <w:i/>
      <w:kern w:val="28"/>
      <w:sz w:val="24"/>
    </w:rPr>
  </w:style>
  <w:style w:type="paragraph" w:customStyle="1" w:styleId="notepara">
    <w:name w:val="note(para)"/>
    <w:aliases w:val="na"/>
    <w:basedOn w:val="OPCParaBase"/>
    <w:rsid w:val="007F28F7"/>
    <w:pPr>
      <w:spacing w:before="40" w:line="198" w:lineRule="exact"/>
      <w:ind w:left="2354" w:hanging="369"/>
    </w:pPr>
    <w:rPr>
      <w:sz w:val="18"/>
    </w:rPr>
  </w:style>
  <w:style w:type="paragraph" w:styleId="Footer">
    <w:name w:val="footer"/>
    <w:link w:val="FooterChar"/>
    <w:rsid w:val="007F28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28F7"/>
    <w:rPr>
      <w:rFonts w:eastAsia="Times New Roman" w:cs="Times New Roman"/>
      <w:sz w:val="22"/>
      <w:szCs w:val="24"/>
      <w:lang w:eastAsia="en-AU"/>
    </w:rPr>
  </w:style>
  <w:style w:type="character" w:styleId="LineNumber">
    <w:name w:val="line number"/>
    <w:basedOn w:val="OPCCharBase"/>
    <w:uiPriority w:val="99"/>
    <w:semiHidden/>
    <w:unhideWhenUsed/>
    <w:rsid w:val="007F28F7"/>
    <w:rPr>
      <w:sz w:val="16"/>
    </w:rPr>
  </w:style>
  <w:style w:type="table" w:customStyle="1" w:styleId="CFlag">
    <w:name w:val="CFlag"/>
    <w:basedOn w:val="TableNormal"/>
    <w:uiPriority w:val="99"/>
    <w:rsid w:val="007F28F7"/>
    <w:rPr>
      <w:rFonts w:eastAsia="Times New Roman" w:cs="Times New Roman"/>
      <w:lang w:eastAsia="en-AU"/>
    </w:rPr>
    <w:tblPr/>
  </w:style>
  <w:style w:type="paragraph" w:customStyle="1" w:styleId="NotesHeading1">
    <w:name w:val="NotesHeading 1"/>
    <w:basedOn w:val="OPCParaBase"/>
    <w:next w:val="Normal"/>
    <w:rsid w:val="007F28F7"/>
    <w:rPr>
      <w:b/>
      <w:sz w:val="28"/>
      <w:szCs w:val="28"/>
    </w:rPr>
  </w:style>
  <w:style w:type="paragraph" w:customStyle="1" w:styleId="NotesHeading2">
    <w:name w:val="NotesHeading 2"/>
    <w:basedOn w:val="OPCParaBase"/>
    <w:next w:val="Normal"/>
    <w:rsid w:val="007F28F7"/>
    <w:rPr>
      <w:b/>
      <w:sz w:val="28"/>
      <w:szCs w:val="28"/>
    </w:rPr>
  </w:style>
  <w:style w:type="paragraph" w:customStyle="1" w:styleId="SignCoverPageEnd">
    <w:name w:val="SignCoverPageEnd"/>
    <w:basedOn w:val="OPCParaBase"/>
    <w:next w:val="Normal"/>
    <w:rsid w:val="007F28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28F7"/>
    <w:pPr>
      <w:pBdr>
        <w:top w:val="single" w:sz="4" w:space="1" w:color="auto"/>
      </w:pBdr>
      <w:spacing w:before="360"/>
      <w:ind w:right="397"/>
      <w:jc w:val="both"/>
    </w:pPr>
  </w:style>
  <w:style w:type="paragraph" w:customStyle="1" w:styleId="Paragraphsub-sub-sub">
    <w:name w:val="Paragraph(sub-sub-sub)"/>
    <w:aliases w:val="aaaa"/>
    <w:basedOn w:val="OPCParaBase"/>
    <w:rsid w:val="007F28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28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28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28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28F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28F7"/>
    <w:pPr>
      <w:spacing w:before="120"/>
    </w:pPr>
  </w:style>
  <w:style w:type="paragraph" w:customStyle="1" w:styleId="TableTextEndNotes">
    <w:name w:val="TableTextEndNotes"/>
    <w:aliases w:val="Tten"/>
    <w:basedOn w:val="Normal"/>
    <w:rsid w:val="007F28F7"/>
    <w:pPr>
      <w:spacing w:before="60" w:line="240" w:lineRule="auto"/>
    </w:pPr>
    <w:rPr>
      <w:rFonts w:cs="Arial"/>
      <w:sz w:val="20"/>
      <w:szCs w:val="22"/>
    </w:rPr>
  </w:style>
  <w:style w:type="paragraph" w:customStyle="1" w:styleId="TableHeading">
    <w:name w:val="TableHeading"/>
    <w:aliases w:val="th"/>
    <w:basedOn w:val="OPCParaBase"/>
    <w:next w:val="Tabletext"/>
    <w:rsid w:val="007F28F7"/>
    <w:pPr>
      <w:keepNext/>
      <w:spacing w:before="60" w:line="240" w:lineRule="atLeast"/>
    </w:pPr>
    <w:rPr>
      <w:b/>
      <w:sz w:val="20"/>
    </w:rPr>
  </w:style>
  <w:style w:type="paragraph" w:customStyle="1" w:styleId="NoteToSubpara">
    <w:name w:val="NoteToSubpara"/>
    <w:aliases w:val="nts"/>
    <w:basedOn w:val="OPCParaBase"/>
    <w:rsid w:val="007F28F7"/>
    <w:pPr>
      <w:spacing w:before="40" w:line="198" w:lineRule="exact"/>
      <w:ind w:left="2835" w:hanging="709"/>
    </w:pPr>
    <w:rPr>
      <w:sz w:val="18"/>
    </w:rPr>
  </w:style>
  <w:style w:type="paragraph" w:customStyle="1" w:styleId="ENoteTableHeading">
    <w:name w:val="ENoteTableHeading"/>
    <w:aliases w:val="enth"/>
    <w:basedOn w:val="OPCParaBase"/>
    <w:rsid w:val="007F28F7"/>
    <w:pPr>
      <w:keepNext/>
      <w:spacing w:before="60" w:line="240" w:lineRule="atLeast"/>
    </w:pPr>
    <w:rPr>
      <w:rFonts w:ascii="Arial" w:hAnsi="Arial"/>
      <w:b/>
      <w:sz w:val="16"/>
    </w:rPr>
  </w:style>
  <w:style w:type="paragraph" w:customStyle="1" w:styleId="ENoteTTi">
    <w:name w:val="ENoteTTi"/>
    <w:aliases w:val="entti"/>
    <w:basedOn w:val="OPCParaBase"/>
    <w:rsid w:val="007F28F7"/>
    <w:pPr>
      <w:keepNext/>
      <w:spacing w:before="60" w:line="240" w:lineRule="atLeast"/>
      <w:ind w:left="170"/>
    </w:pPr>
    <w:rPr>
      <w:sz w:val="16"/>
    </w:rPr>
  </w:style>
  <w:style w:type="paragraph" w:customStyle="1" w:styleId="ENotesHeading1">
    <w:name w:val="ENotesHeading 1"/>
    <w:aliases w:val="Enh1"/>
    <w:basedOn w:val="OPCParaBase"/>
    <w:next w:val="Normal"/>
    <w:rsid w:val="007F28F7"/>
    <w:pPr>
      <w:spacing w:before="120"/>
      <w:outlineLvl w:val="1"/>
    </w:pPr>
    <w:rPr>
      <w:b/>
      <w:sz w:val="28"/>
      <w:szCs w:val="28"/>
    </w:rPr>
  </w:style>
  <w:style w:type="paragraph" w:customStyle="1" w:styleId="ENotesHeading2">
    <w:name w:val="ENotesHeading 2"/>
    <w:aliases w:val="Enh2"/>
    <w:basedOn w:val="OPCParaBase"/>
    <w:next w:val="Normal"/>
    <w:rsid w:val="007F28F7"/>
    <w:pPr>
      <w:spacing w:before="120" w:after="120"/>
      <w:outlineLvl w:val="2"/>
    </w:pPr>
    <w:rPr>
      <w:b/>
      <w:sz w:val="24"/>
      <w:szCs w:val="28"/>
    </w:rPr>
  </w:style>
  <w:style w:type="paragraph" w:customStyle="1" w:styleId="ENoteTTIndentHeading">
    <w:name w:val="ENoteTTIndentHeading"/>
    <w:aliases w:val="enTTHi"/>
    <w:basedOn w:val="OPCParaBase"/>
    <w:rsid w:val="007F28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28F7"/>
    <w:pPr>
      <w:spacing w:before="60" w:line="240" w:lineRule="atLeast"/>
    </w:pPr>
    <w:rPr>
      <w:sz w:val="16"/>
    </w:rPr>
  </w:style>
  <w:style w:type="paragraph" w:customStyle="1" w:styleId="MadeunderText">
    <w:name w:val="MadeunderText"/>
    <w:basedOn w:val="OPCParaBase"/>
    <w:next w:val="Normal"/>
    <w:rsid w:val="007F28F7"/>
    <w:pPr>
      <w:spacing w:before="240"/>
    </w:pPr>
    <w:rPr>
      <w:sz w:val="24"/>
      <w:szCs w:val="24"/>
    </w:rPr>
  </w:style>
  <w:style w:type="paragraph" w:customStyle="1" w:styleId="ENotesHeading3">
    <w:name w:val="ENotesHeading 3"/>
    <w:aliases w:val="Enh3"/>
    <w:basedOn w:val="OPCParaBase"/>
    <w:next w:val="Normal"/>
    <w:rsid w:val="007F28F7"/>
    <w:pPr>
      <w:keepNext/>
      <w:spacing w:before="120" w:line="240" w:lineRule="auto"/>
      <w:outlineLvl w:val="4"/>
    </w:pPr>
    <w:rPr>
      <w:b/>
      <w:szCs w:val="24"/>
    </w:rPr>
  </w:style>
  <w:style w:type="paragraph" w:customStyle="1" w:styleId="SubPartCASA">
    <w:name w:val="SubPart(CASA)"/>
    <w:aliases w:val="csp"/>
    <w:basedOn w:val="OPCParaBase"/>
    <w:next w:val="ActHead3"/>
    <w:rsid w:val="007F28F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F28F7"/>
  </w:style>
  <w:style w:type="character" w:customStyle="1" w:styleId="CharSubPartNoCASA">
    <w:name w:val="CharSubPartNo(CASA)"/>
    <w:basedOn w:val="OPCCharBase"/>
    <w:uiPriority w:val="1"/>
    <w:rsid w:val="007F28F7"/>
  </w:style>
  <w:style w:type="paragraph" w:customStyle="1" w:styleId="ENoteTTIndentHeadingSub">
    <w:name w:val="ENoteTTIndentHeadingSub"/>
    <w:aliases w:val="enTTHis"/>
    <w:basedOn w:val="OPCParaBase"/>
    <w:rsid w:val="007F28F7"/>
    <w:pPr>
      <w:keepNext/>
      <w:spacing w:before="60" w:line="240" w:lineRule="atLeast"/>
      <w:ind w:left="340"/>
    </w:pPr>
    <w:rPr>
      <w:b/>
      <w:sz w:val="16"/>
    </w:rPr>
  </w:style>
  <w:style w:type="paragraph" w:customStyle="1" w:styleId="ENoteTTiSub">
    <w:name w:val="ENoteTTiSub"/>
    <w:aliases w:val="enttis"/>
    <w:basedOn w:val="OPCParaBase"/>
    <w:rsid w:val="007F28F7"/>
    <w:pPr>
      <w:keepNext/>
      <w:spacing w:before="60" w:line="240" w:lineRule="atLeast"/>
      <w:ind w:left="340"/>
    </w:pPr>
    <w:rPr>
      <w:sz w:val="16"/>
    </w:rPr>
  </w:style>
  <w:style w:type="paragraph" w:customStyle="1" w:styleId="SubDivisionMigration">
    <w:name w:val="SubDivisionMigration"/>
    <w:aliases w:val="sdm"/>
    <w:basedOn w:val="OPCParaBase"/>
    <w:rsid w:val="007F28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28F7"/>
    <w:pPr>
      <w:keepNext/>
      <w:keepLines/>
      <w:spacing w:before="240" w:line="240" w:lineRule="auto"/>
      <w:ind w:left="1134" w:hanging="1134"/>
    </w:pPr>
    <w:rPr>
      <w:b/>
      <w:sz w:val="28"/>
    </w:rPr>
  </w:style>
  <w:style w:type="table" w:styleId="TableGrid">
    <w:name w:val="Table Grid"/>
    <w:basedOn w:val="TableNormal"/>
    <w:uiPriority w:val="59"/>
    <w:rsid w:val="007F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F28F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7F28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28F7"/>
    <w:rPr>
      <w:sz w:val="22"/>
    </w:rPr>
  </w:style>
  <w:style w:type="paragraph" w:customStyle="1" w:styleId="SOTextNote">
    <w:name w:val="SO TextNote"/>
    <w:aliases w:val="sont"/>
    <w:basedOn w:val="SOText"/>
    <w:qFormat/>
    <w:rsid w:val="007F28F7"/>
    <w:pPr>
      <w:spacing w:before="122" w:line="198" w:lineRule="exact"/>
      <w:ind w:left="1843" w:hanging="709"/>
    </w:pPr>
    <w:rPr>
      <w:sz w:val="18"/>
    </w:rPr>
  </w:style>
  <w:style w:type="paragraph" w:customStyle="1" w:styleId="SOPara">
    <w:name w:val="SO Para"/>
    <w:aliases w:val="soa"/>
    <w:basedOn w:val="SOText"/>
    <w:link w:val="SOParaChar"/>
    <w:qFormat/>
    <w:rsid w:val="007F28F7"/>
    <w:pPr>
      <w:tabs>
        <w:tab w:val="right" w:pos="1786"/>
      </w:tabs>
      <w:spacing w:before="40"/>
      <w:ind w:left="2070" w:hanging="936"/>
    </w:pPr>
  </w:style>
  <w:style w:type="character" w:customStyle="1" w:styleId="SOParaChar">
    <w:name w:val="SO Para Char"/>
    <w:aliases w:val="soa Char"/>
    <w:basedOn w:val="DefaultParagraphFont"/>
    <w:link w:val="SOPara"/>
    <w:rsid w:val="007F28F7"/>
    <w:rPr>
      <w:sz w:val="22"/>
    </w:rPr>
  </w:style>
  <w:style w:type="paragraph" w:customStyle="1" w:styleId="FileName">
    <w:name w:val="FileName"/>
    <w:basedOn w:val="Normal"/>
    <w:rsid w:val="007F28F7"/>
  </w:style>
  <w:style w:type="paragraph" w:customStyle="1" w:styleId="SOHeadBold">
    <w:name w:val="SO HeadBold"/>
    <w:aliases w:val="sohb"/>
    <w:basedOn w:val="SOText"/>
    <w:next w:val="SOText"/>
    <w:link w:val="SOHeadBoldChar"/>
    <w:qFormat/>
    <w:rsid w:val="007F28F7"/>
    <w:rPr>
      <w:b/>
    </w:rPr>
  </w:style>
  <w:style w:type="character" w:customStyle="1" w:styleId="SOHeadBoldChar">
    <w:name w:val="SO HeadBold Char"/>
    <w:aliases w:val="sohb Char"/>
    <w:basedOn w:val="DefaultParagraphFont"/>
    <w:link w:val="SOHeadBold"/>
    <w:rsid w:val="007F28F7"/>
    <w:rPr>
      <w:b/>
      <w:sz w:val="22"/>
    </w:rPr>
  </w:style>
  <w:style w:type="paragraph" w:customStyle="1" w:styleId="SOHeadItalic">
    <w:name w:val="SO HeadItalic"/>
    <w:aliases w:val="sohi"/>
    <w:basedOn w:val="SOText"/>
    <w:next w:val="SOText"/>
    <w:link w:val="SOHeadItalicChar"/>
    <w:qFormat/>
    <w:rsid w:val="007F28F7"/>
    <w:rPr>
      <w:i/>
    </w:rPr>
  </w:style>
  <w:style w:type="character" w:customStyle="1" w:styleId="SOHeadItalicChar">
    <w:name w:val="SO HeadItalic Char"/>
    <w:aliases w:val="sohi Char"/>
    <w:basedOn w:val="DefaultParagraphFont"/>
    <w:link w:val="SOHeadItalic"/>
    <w:rsid w:val="007F28F7"/>
    <w:rPr>
      <w:i/>
      <w:sz w:val="22"/>
    </w:rPr>
  </w:style>
  <w:style w:type="paragraph" w:customStyle="1" w:styleId="SOBullet">
    <w:name w:val="SO Bullet"/>
    <w:aliases w:val="sotb"/>
    <w:basedOn w:val="SOText"/>
    <w:link w:val="SOBulletChar"/>
    <w:qFormat/>
    <w:rsid w:val="007F28F7"/>
    <w:pPr>
      <w:ind w:left="1559" w:hanging="425"/>
    </w:pPr>
  </w:style>
  <w:style w:type="character" w:customStyle="1" w:styleId="SOBulletChar">
    <w:name w:val="SO Bullet Char"/>
    <w:aliases w:val="sotb Char"/>
    <w:basedOn w:val="DefaultParagraphFont"/>
    <w:link w:val="SOBullet"/>
    <w:rsid w:val="007F28F7"/>
    <w:rPr>
      <w:sz w:val="22"/>
    </w:rPr>
  </w:style>
  <w:style w:type="paragraph" w:customStyle="1" w:styleId="SOBulletNote">
    <w:name w:val="SO BulletNote"/>
    <w:aliases w:val="sonb"/>
    <w:basedOn w:val="SOTextNote"/>
    <w:link w:val="SOBulletNoteChar"/>
    <w:qFormat/>
    <w:rsid w:val="007F28F7"/>
    <w:pPr>
      <w:tabs>
        <w:tab w:val="left" w:pos="1560"/>
      </w:tabs>
      <w:ind w:left="2268" w:hanging="1134"/>
    </w:pPr>
  </w:style>
  <w:style w:type="character" w:customStyle="1" w:styleId="SOBulletNoteChar">
    <w:name w:val="SO BulletNote Char"/>
    <w:aliases w:val="sonb Char"/>
    <w:basedOn w:val="DefaultParagraphFont"/>
    <w:link w:val="SOBulletNote"/>
    <w:rsid w:val="007F28F7"/>
    <w:rPr>
      <w:sz w:val="18"/>
    </w:rPr>
  </w:style>
  <w:style w:type="paragraph" w:customStyle="1" w:styleId="SOText2">
    <w:name w:val="SO Text2"/>
    <w:aliases w:val="sot2"/>
    <w:basedOn w:val="Normal"/>
    <w:next w:val="SOText"/>
    <w:link w:val="SOText2Char"/>
    <w:rsid w:val="007F28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28F7"/>
    <w:rPr>
      <w:sz w:val="22"/>
    </w:rPr>
  </w:style>
  <w:style w:type="paragraph" w:customStyle="1" w:styleId="Transitional">
    <w:name w:val="Transitional"/>
    <w:aliases w:val="tr"/>
    <w:basedOn w:val="ItemHead"/>
    <w:next w:val="Item"/>
    <w:rsid w:val="007F28F7"/>
  </w:style>
  <w:style w:type="paragraph" w:styleId="BalloonText">
    <w:name w:val="Balloon Text"/>
    <w:basedOn w:val="Normal"/>
    <w:link w:val="BalloonTextChar"/>
    <w:uiPriority w:val="99"/>
    <w:semiHidden/>
    <w:unhideWhenUsed/>
    <w:rsid w:val="00B357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74C"/>
    <w:rPr>
      <w:rFonts w:ascii="Tahoma" w:hAnsi="Tahoma" w:cs="Tahoma"/>
      <w:sz w:val="16"/>
      <w:szCs w:val="16"/>
    </w:rPr>
  </w:style>
  <w:style w:type="character" w:customStyle="1" w:styleId="Heading1Char">
    <w:name w:val="Heading 1 Char"/>
    <w:basedOn w:val="DefaultParagraphFont"/>
    <w:link w:val="Heading1"/>
    <w:uiPriority w:val="9"/>
    <w:rsid w:val="00197F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97F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97F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97F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97F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97F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97F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97F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97F1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28F7"/>
    <w:pPr>
      <w:spacing w:line="260" w:lineRule="atLeast"/>
    </w:pPr>
    <w:rPr>
      <w:sz w:val="22"/>
    </w:rPr>
  </w:style>
  <w:style w:type="paragraph" w:styleId="Heading1">
    <w:name w:val="heading 1"/>
    <w:basedOn w:val="Normal"/>
    <w:next w:val="Normal"/>
    <w:link w:val="Heading1Char"/>
    <w:uiPriority w:val="9"/>
    <w:qFormat/>
    <w:rsid w:val="00197F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7F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7F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7F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7F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7F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7F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7F1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97F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28F7"/>
  </w:style>
  <w:style w:type="paragraph" w:customStyle="1" w:styleId="OPCParaBase">
    <w:name w:val="OPCParaBase"/>
    <w:qFormat/>
    <w:rsid w:val="007F28F7"/>
    <w:pPr>
      <w:spacing w:line="260" w:lineRule="atLeast"/>
    </w:pPr>
    <w:rPr>
      <w:rFonts w:eastAsia="Times New Roman" w:cs="Times New Roman"/>
      <w:sz w:val="22"/>
      <w:lang w:eastAsia="en-AU"/>
    </w:rPr>
  </w:style>
  <w:style w:type="paragraph" w:customStyle="1" w:styleId="ShortT">
    <w:name w:val="ShortT"/>
    <w:basedOn w:val="OPCParaBase"/>
    <w:next w:val="Normal"/>
    <w:qFormat/>
    <w:rsid w:val="007F28F7"/>
    <w:pPr>
      <w:spacing w:line="240" w:lineRule="auto"/>
    </w:pPr>
    <w:rPr>
      <w:b/>
      <w:sz w:val="40"/>
    </w:rPr>
  </w:style>
  <w:style w:type="paragraph" w:customStyle="1" w:styleId="ActHead1">
    <w:name w:val="ActHead 1"/>
    <w:aliases w:val="c"/>
    <w:basedOn w:val="OPCParaBase"/>
    <w:next w:val="Normal"/>
    <w:qFormat/>
    <w:rsid w:val="007F28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28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28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28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F28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28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28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28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28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F28F7"/>
  </w:style>
  <w:style w:type="paragraph" w:customStyle="1" w:styleId="Blocks">
    <w:name w:val="Blocks"/>
    <w:aliases w:val="bb"/>
    <w:basedOn w:val="OPCParaBase"/>
    <w:qFormat/>
    <w:rsid w:val="007F28F7"/>
    <w:pPr>
      <w:spacing w:line="240" w:lineRule="auto"/>
    </w:pPr>
    <w:rPr>
      <w:sz w:val="24"/>
    </w:rPr>
  </w:style>
  <w:style w:type="paragraph" w:customStyle="1" w:styleId="BoxText">
    <w:name w:val="BoxText"/>
    <w:aliases w:val="bt"/>
    <w:basedOn w:val="OPCParaBase"/>
    <w:qFormat/>
    <w:rsid w:val="007F28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28F7"/>
    <w:rPr>
      <w:b/>
    </w:rPr>
  </w:style>
  <w:style w:type="paragraph" w:customStyle="1" w:styleId="BoxHeadItalic">
    <w:name w:val="BoxHeadItalic"/>
    <w:aliases w:val="bhi"/>
    <w:basedOn w:val="BoxText"/>
    <w:next w:val="BoxStep"/>
    <w:qFormat/>
    <w:rsid w:val="007F28F7"/>
    <w:rPr>
      <w:i/>
    </w:rPr>
  </w:style>
  <w:style w:type="paragraph" w:customStyle="1" w:styleId="BoxList">
    <w:name w:val="BoxList"/>
    <w:aliases w:val="bl"/>
    <w:basedOn w:val="BoxText"/>
    <w:qFormat/>
    <w:rsid w:val="007F28F7"/>
    <w:pPr>
      <w:ind w:left="1559" w:hanging="425"/>
    </w:pPr>
  </w:style>
  <w:style w:type="paragraph" w:customStyle="1" w:styleId="BoxNote">
    <w:name w:val="BoxNote"/>
    <w:aliases w:val="bn"/>
    <w:basedOn w:val="BoxText"/>
    <w:qFormat/>
    <w:rsid w:val="007F28F7"/>
    <w:pPr>
      <w:tabs>
        <w:tab w:val="left" w:pos="1985"/>
      </w:tabs>
      <w:spacing w:before="122" w:line="198" w:lineRule="exact"/>
      <w:ind w:left="2948" w:hanging="1814"/>
    </w:pPr>
    <w:rPr>
      <w:sz w:val="18"/>
    </w:rPr>
  </w:style>
  <w:style w:type="paragraph" w:customStyle="1" w:styleId="BoxPara">
    <w:name w:val="BoxPara"/>
    <w:aliases w:val="bp"/>
    <w:basedOn w:val="BoxText"/>
    <w:qFormat/>
    <w:rsid w:val="007F28F7"/>
    <w:pPr>
      <w:tabs>
        <w:tab w:val="right" w:pos="2268"/>
      </w:tabs>
      <w:ind w:left="2552" w:hanging="1418"/>
    </w:pPr>
  </w:style>
  <w:style w:type="paragraph" w:customStyle="1" w:styleId="BoxStep">
    <w:name w:val="BoxStep"/>
    <w:aliases w:val="bs"/>
    <w:basedOn w:val="BoxText"/>
    <w:qFormat/>
    <w:rsid w:val="007F28F7"/>
    <w:pPr>
      <w:ind w:left="1985" w:hanging="851"/>
    </w:pPr>
  </w:style>
  <w:style w:type="character" w:customStyle="1" w:styleId="CharAmPartNo">
    <w:name w:val="CharAmPartNo"/>
    <w:basedOn w:val="OPCCharBase"/>
    <w:qFormat/>
    <w:rsid w:val="007F28F7"/>
  </w:style>
  <w:style w:type="character" w:customStyle="1" w:styleId="CharAmPartText">
    <w:name w:val="CharAmPartText"/>
    <w:basedOn w:val="OPCCharBase"/>
    <w:qFormat/>
    <w:rsid w:val="007F28F7"/>
  </w:style>
  <w:style w:type="character" w:customStyle="1" w:styleId="CharAmSchNo">
    <w:name w:val="CharAmSchNo"/>
    <w:basedOn w:val="OPCCharBase"/>
    <w:qFormat/>
    <w:rsid w:val="007F28F7"/>
  </w:style>
  <w:style w:type="character" w:customStyle="1" w:styleId="CharAmSchText">
    <w:name w:val="CharAmSchText"/>
    <w:basedOn w:val="OPCCharBase"/>
    <w:qFormat/>
    <w:rsid w:val="007F28F7"/>
  </w:style>
  <w:style w:type="character" w:customStyle="1" w:styleId="CharBoldItalic">
    <w:name w:val="CharBoldItalic"/>
    <w:basedOn w:val="OPCCharBase"/>
    <w:uiPriority w:val="1"/>
    <w:qFormat/>
    <w:rsid w:val="007F28F7"/>
    <w:rPr>
      <w:b/>
      <w:i/>
    </w:rPr>
  </w:style>
  <w:style w:type="character" w:customStyle="1" w:styleId="CharChapNo">
    <w:name w:val="CharChapNo"/>
    <w:basedOn w:val="OPCCharBase"/>
    <w:uiPriority w:val="1"/>
    <w:qFormat/>
    <w:rsid w:val="007F28F7"/>
  </w:style>
  <w:style w:type="character" w:customStyle="1" w:styleId="CharChapText">
    <w:name w:val="CharChapText"/>
    <w:basedOn w:val="OPCCharBase"/>
    <w:uiPriority w:val="1"/>
    <w:qFormat/>
    <w:rsid w:val="007F28F7"/>
  </w:style>
  <w:style w:type="character" w:customStyle="1" w:styleId="CharDivNo">
    <w:name w:val="CharDivNo"/>
    <w:basedOn w:val="OPCCharBase"/>
    <w:uiPriority w:val="1"/>
    <w:qFormat/>
    <w:rsid w:val="007F28F7"/>
  </w:style>
  <w:style w:type="character" w:customStyle="1" w:styleId="CharDivText">
    <w:name w:val="CharDivText"/>
    <w:basedOn w:val="OPCCharBase"/>
    <w:uiPriority w:val="1"/>
    <w:qFormat/>
    <w:rsid w:val="007F28F7"/>
  </w:style>
  <w:style w:type="character" w:customStyle="1" w:styleId="CharItalic">
    <w:name w:val="CharItalic"/>
    <w:basedOn w:val="OPCCharBase"/>
    <w:uiPriority w:val="1"/>
    <w:qFormat/>
    <w:rsid w:val="007F28F7"/>
    <w:rPr>
      <w:i/>
    </w:rPr>
  </w:style>
  <w:style w:type="character" w:customStyle="1" w:styleId="CharPartNo">
    <w:name w:val="CharPartNo"/>
    <w:basedOn w:val="OPCCharBase"/>
    <w:uiPriority w:val="1"/>
    <w:qFormat/>
    <w:rsid w:val="007F28F7"/>
  </w:style>
  <w:style w:type="character" w:customStyle="1" w:styleId="CharPartText">
    <w:name w:val="CharPartText"/>
    <w:basedOn w:val="OPCCharBase"/>
    <w:uiPriority w:val="1"/>
    <w:qFormat/>
    <w:rsid w:val="007F28F7"/>
  </w:style>
  <w:style w:type="character" w:customStyle="1" w:styleId="CharSectno">
    <w:name w:val="CharSectno"/>
    <w:basedOn w:val="OPCCharBase"/>
    <w:qFormat/>
    <w:rsid w:val="007F28F7"/>
  </w:style>
  <w:style w:type="character" w:customStyle="1" w:styleId="CharSubdNo">
    <w:name w:val="CharSubdNo"/>
    <w:basedOn w:val="OPCCharBase"/>
    <w:uiPriority w:val="1"/>
    <w:qFormat/>
    <w:rsid w:val="007F28F7"/>
  </w:style>
  <w:style w:type="character" w:customStyle="1" w:styleId="CharSubdText">
    <w:name w:val="CharSubdText"/>
    <w:basedOn w:val="OPCCharBase"/>
    <w:uiPriority w:val="1"/>
    <w:qFormat/>
    <w:rsid w:val="007F28F7"/>
  </w:style>
  <w:style w:type="paragraph" w:customStyle="1" w:styleId="CTA--">
    <w:name w:val="CTA --"/>
    <w:basedOn w:val="OPCParaBase"/>
    <w:next w:val="Normal"/>
    <w:rsid w:val="007F28F7"/>
    <w:pPr>
      <w:spacing w:before="60" w:line="240" w:lineRule="atLeast"/>
      <w:ind w:left="142" w:hanging="142"/>
    </w:pPr>
    <w:rPr>
      <w:sz w:val="20"/>
    </w:rPr>
  </w:style>
  <w:style w:type="paragraph" w:customStyle="1" w:styleId="CTA-">
    <w:name w:val="CTA -"/>
    <w:basedOn w:val="OPCParaBase"/>
    <w:rsid w:val="007F28F7"/>
    <w:pPr>
      <w:spacing w:before="60" w:line="240" w:lineRule="atLeast"/>
      <w:ind w:left="85" w:hanging="85"/>
    </w:pPr>
    <w:rPr>
      <w:sz w:val="20"/>
    </w:rPr>
  </w:style>
  <w:style w:type="paragraph" w:customStyle="1" w:styleId="CTA---">
    <w:name w:val="CTA ---"/>
    <w:basedOn w:val="OPCParaBase"/>
    <w:next w:val="Normal"/>
    <w:rsid w:val="007F28F7"/>
    <w:pPr>
      <w:spacing w:before="60" w:line="240" w:lineRule="atLeast"/>
      <w:ind w:left="198" w:hanging="198"/>
    </w:pPr>
    <w:rPr>
      <w:sz w:val="20"/>
    </w:rPr>
  </w:style>
  <w:style w:type="paragraph" w:customStyle="1" w:styleId="CTA----">
    <w:name w:val="CTA ----"/>
    <w:basedOn w:val="OPCParaBase"/>
    <w:next w:val="Normal"/>
    <w:rsid w:val="007F28F7"/>
    <w:pPr>
      <w:spacing w:before="60" w:line="240" w:lineRule="atLeast"/>
      <w:ind w:left="255" w:hanging="255"/>
    </w:pPr>
    <w:rPr>
      <w:sz w:val="20"/>
    </w:rPr>
  </w:style>
  <w:style w:type="paragraph" w:customStyle="1" w:styleId="CTA1a">
    <w:name w:val="CTA 1(a)"/>
    <w:basedOn w:val="OPCParaBase"/>
    <w:rsid w:val="007F28F7"/>
    <w:pPr>
      <w:tabs>
        <w:tab w:val="right" w:pos="414"/>
      </w:tabs>
      <w:spacing w:before="40" w:line="240" w:lineRule="atLeast"/>
      <w:ind w:left="675" w:hanging="675"/>
    </w:pPr>
    <w:rPr>
      <w:sz w:val="20"/>
    </w:rPr>
  </w:style>
  <w:style w:type="paragraph" w:customStyle="1" w:styleId="CTA1ai">
    <w:name w:val="CTA 1(a)(i)"/>
    <w:basedOn w:val="OPCParaBase"/>
    <w:rsid w:val="007F28F7"/>
    <w:pPr>
      <w:tabs>
        <w:tab w:val="right" w:pos="1004"/>
      </w:tabs>
      <w:spacing w:before="40" w:line="240" w:lineRule="atLeast"/>
      <w:ind w:left="1253" w:hanging="1253"/>
    </w:pPr>
    <w:rPr>
      <w:sz w:val="20"/>
    </w:rPr>
  </w:style>
  <w:style w:type="paragraph" w:customStyle="1" w:styleId="CTA2a">
    <w:name w:val="CTA 2(a)"/>
    <w:basedOn w:val="OPCParaBase"/>
    <w:rsid w:val="007F28F7"/>
    <w:pPr>
      <w:tabs>
        <w:tab w:val="right" w:pos="482"/>
      </w:tabs>
      <w:spacing w:before="40" w:line="240" w:lineRule="atLeast"/>
      <w:ind w:left="748" w:hanging="748"/>
    </w:pPr>
    <w:rPr>
      <w:sz w:val="20"/>
    </w:rPr>
  </w:style>
  <w:style w:type="paragraph" w:customStyle="1" w:styleId="CTA2ai">
    <w:name w:val="CTA 2(a)(i)"/>
    <w:basedOn w:val="OPCParaBase"/>
    <w:rsid w:val="007F28F7"/>
    <w:pPr>
      <w:tabs>
        <w:tab w:val="right" w:pos="1089"/>
      </w:tabs>
      <w:spacing w:before="40" w:line="240" w:lineRule="atLeast"/>
      <w:ind w:left="1327" w:hanging="1327"/>
    </w:pPr>
    <w:rPr>
      <w:sz w:val="20"/>
    </w:rPr>
  </w:style>
  <w:style w:type="paragraph" w:customStyle="1" w:styleId="CTA3a">
    <w:name w:val="CTA 3(a)"/>
    <w:basedOn w:val="OPCParaBase"/>
    <w:rsid w:val="007F28F7"/>
    <w:pPr>
      <w:tabs>
        <w:tab w:val="right" w:pos="556"/>
      </w:tabs>
      <w:spacing w:before="40" w:line="240" w:lineRule="atLeast"/>
      <w:ind w:left="805" w:hanging="805"/>
    </w:pPr>
    <w:rPr>
      <w:sz w:val="20"/>
    </w:rPr>
  </w:style>
  <w:style w:type="paragraph" w:customStyle="1" w:styleId="CTA3ai">
    <w:name w:val="CTA 3(a)(i)"/>
    <w:basedOn w:val="OPCParaBase"/>
    <w:rsid w:val="007F28F7"/>
    <w:pPr>
      <w:tabs>
        <w:tab w:val="right" w:pos="1140"/>
      </w:tabs>
      <w:spacing w:before="40" w:line="240" w:lineRule="atLeast"/>
      <w:ind w:left="1361" w:hanging="1361"/>
    </w:pPr>
    <w:rPr>
      <w:sz w:val="20"/>
    </w:rPr>
  </w:style>
  <w:style w:type="paragraph" w:customStyle="1" w:styleId="CTA4a">
    <w:name w:val="CTA 4(a)"/>
    <w:basedOn w:val="OPCParaBase"/>
    <w:rsid w:val="007F28F7"/>
    <w:pPr>
      <w:tabs>
        <w:tab w:val="right" w:pos="624"/>
      </w:tabs>
      <w:spacing w:before="40" w:line="240" w:lineRule="atLeast"/>
      <w:ind w:left="873" w:hanging="873"/>
    </w:pPr>
    <w:rPr>
      <w:sz w:val="20"/>
    </w:rPr>
  </w:style>
  <w:style w:type="paragraph" w:customStyle="1" w:styleId="CTA4ai">
    <w:name w:val="CTA 4(a)(i)"/>
    <w:basedOn w:val="OPCParaBase"/>
    <w:rsid w:val="007F28F7"/>
    <w:pPr>
      <w:tabs>
        <w:tab w:val="right" w:pos="1213"/>
      </w:tabs>
      <w:spacing w:before="40" w:line="240" w:lineRule="atLeast"/>
      <w:ind w:left="1452" w:hanging="1452"/>
    </w:pPr>
    <w:rPr>
      <w:sz w:val="20"/>
    </w:rPr>
  </w:style>
  <w:style w:type="paragraph" w:customStyle="1" w:styleId="CTACAPS">
    <w:name w:val="CTA CAPS"/>
    <w:basedOn w:val="OPCParaBase"/>
    <w:rsid w:val="007F28F7"/>
    <w:pPr>
      <w:spacing w:before="60" w:line="240" w:lineRule="atLeast"/>
    </w:pPr>
    <w:rPr>
      <w:sz w:val="20"/>
    </w:rPr>
  </w:style>
  <w:style w:type="paragraph" w:customStyle="1" w:styleId="CTAright">
    <w:name w:val="CTA right"/>
    <w:basedOn w:val="OPCParaBase"/>
    <w:rsid w:val="007F28F7"/>
    <w:pPr>
      <w:spacing w:before="60" w:line="240" w:lineRule="auto"/>
      <w:jc w:val="right"/>
    </w:pPr>
    <w:rPr>
      <w:sz w:val="20"/>
    </w:rPr>
  </w:style>
  <w:style w:type="paragraph" w:customStyle="1" w:styleId="subsection">
    <w:name w:val="subsection"/>
    <w:aliases w:val="ss"/>
    <w:basedOn w:val="OPCParaBase"/>
    <w:rsid w:val="007F28F7"/>
    <w:pPr>
      <w:tabs>
        <w:tab w:val="right" w:pos="1021"/>
      </w:tabs>
      <w:spacing w:before="180" w:line="240" w:lineRule="auto"/>
      <w:ind w:left="1134" w:hanging="1134"/>
    </w:pPr>
  </w:style>
  <w:style w:type="paragraph" w:customStyle="1" w:styleId="Definition">
    <w:name w:val="Definition"/>
    <w:aliases w:val="dd"/>
    <w:basedOn w:val="OPCParaBase"/>
    <w:rsid w:val="007F28F7"/>
    <w:pPr>
      <w:spacing w:before="180" w:line="240" w:lineRule="auto"/>
      <w:ind w:left="1134"/>
    </w:pPr>
  </w:style>
  <w:style w:type="paragraph" w:customStyle="1" w:styleId="ETAsubitem">
    <w:name w:val="ETA(subitem)"/>
    <w:basedOn w:val="OPCParaBase"/>
    <w:rsid w:val="007F28F7"/>
    <w:pPr>
      <w:tabs>
        <w:tab w:val="right" w:pos="340"/>
      </w:tabs>
      <w:spacing w:before="60" w:line="240" w:lineRule="auto"/>
      <w:ind w:left="454" w:hanging="454"/>
    </w:pPr>
    <w:rPr>
      <w:sz w:val="20"/>
    </w:rPr>
  </w:style>
  <w:style w:type="paragraph" w:customStyle="1" w:styleId="ETApara">
    <w:name w:val="ETA(para)"/>
    <w:basedOn w:val="OPCParaBase"/>
    <w:rsid w:val="007F28F7"/>
    <w:pPr>
      <w:tabs>
        <w:tab w:val="right" w:pos="754"/>
      </w:tabs>
      <w:spacing w:before="60" w:line="240" w:lineRule="auto"/>
      <w:ind w:left="828" w:hanging="828"/>
    </w:pPr>
    <w:rPr>
      <w:sz w:val="20"/>
    </w:rPr>
  </w:style>
  <w:style w:type="paragraph" w:customStyle="1" w:styleId="ETAsubpara">
    <w:name w:val="ETA(subpara)"/>
    <w:basedOn w:val="OPCParaBase"/>
    <w:rsid w:val="007F28F7"/>
    <w:pPr>
      <w:tabs>
        <w:tab w:val="right" w:pos="1083"/>
      </w:tabs>
      <w:spacing w:before="60" w:line="240" w:lineRule="auto"/>
      <w:ind w:left="1191" w:hanging="1191"/>
    </w:pPr>
    <w:rPr>
      <w:sz w:val="20"/>
    </w:rPr>
  </w:style>
  <w:style w:type="paragraph" w:customStyle="1" w:styleId="ETAsub-subpara">
    <w:name w:val="ETA(sub-subpara)"/>
    <w:basedOn w:val="OPCParaBase"/>
    <w:rsid w:val="007F28F7"/>
    <w:pPr>
      <w:tabs>
        <w:tab w:val="right" w:pos="1412"/>
      </w:tabs>
      <w:spacing w:before="60" w:line="240" w:lineRule="auto"/>
      <w:ind w:left="1525" w:hanging="1525"/>
    </w:pPr>
    <w:rPr>
      <w:sz w:val="20"/>
    </w:rPr>
  </w:style>
  <w:style w:type="paragraph" w:customStyle="1" w:styleId="Formula">
    <w:name w:val="Formula"/>
    <w:basedOn w:val="OPCParaBase"/>
    <w:rsid w:val="007F28F7"/>
    <w:pPr>
      <w:spacing w:line="240" w:lineRule="auto"/>
      <w:ind w:left="1134"/>
    </w:pPr>
    <w:rPr>
      <w:sz w:val="20"/>
    </w:rPr>
  </w:style>
  <w:style w:type="paragraph" w:styleId="Header">
    <w:name w:val="header"/>
    <w:basedOn w:val="OPCParaBase"/>
    <w:link w:val="HeaderChar"/>
    <w:unhideWhenUsed/>
    <w:rsid w:val="007F28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28F7"/>
    <w:rPr>
      <w:rFonts w:eastAsia="Times New Roman" w:cs="Times New Roman"/>
      <w:sz w:val="16"/>
      <w:lang w:eastAsia="en-AU"/>
    </w:rPr>
  </w:style>
  <w:style w:type="paragraph" w:customStyle="1" w:styleId="House">
    <w:name w:val="House"/>
    <w:basedOn w:val="OPCParaBase"/>
    <w:rsid w:val="007F28F7"/>
    <w:pPr>
      <w:spacing w:line="240" w:lineRule="auto"/>
    </w:pPr>
    <w:rPr>
      <w:sz w:val="28"/>
    </w:rPr>
  </w:style>
  <w:style w:type="paragraph" w:customStyle="1" w:styleId="Item">
    <w:name w:val="Item"/>
    <w:aliases w:val="i"/>
    <w:basedOn w:val="OPCParaBase"/>
    <w:next w:val="ItemHead"/>
    <w:rsid w:val="007F28F7"/>
    <w:pPr>
      <w:keepLines/>
      <w:spacing w:before="80" w:line="240" w:lineRule="auto"/>
      <w:ind w:left="709"/>
    </w:pPr>
  </w:style>
  <w:style w:type="paragraph" w:customStyle="1" w:styleId="ItemHead">
    <w:name w:val="ItemHead"/>
    <w:aliases w:val="ih"/>
    <w:basedOn w:val="OPCParaBase"/>
    <w:next w:val="Item"/>
    <w:rsid w:val="007F28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28F7"/>
    <w:pPr>
      <w:spacing w:line="240" w:lineRule="auto"/>
    </w:pPr>
    <w:rPr>
      <w:b/>
      <w:sz w:val="32"/>
    </w:rPr>
  </w:style>
  <w:style w:type="paragraph" w:customStyle="1" w:styleId="notedraft">
    <w:name w:val="note(draft)"/>
    <w:aliases w:val="nd"/>
    <w:basedOn w:val="OPCParaBase"/>
    <w:rsid w:val="007F28F7"/>
    <w:pPr>
      <w:spacing w:before="240" w:line="240" w:lineRule="auto"/>
      <w:ind w:left="284" w:hanging="284"/>
    </w:pPr>
    <w:rPr>
      <w:i/>
      <w:sz w:val="24"/>
    </w:rPr>
  </w:style>
  <w:style w:type="paragraph" w:customStyle="1" w:styleId="notemargin">
    <w:name w:val="note(margin)"/>
    <w:aliases w:val="nm"/>
    <w:basedOn w:val="OPCParaBase"/>
    <w:rsid w:val="007F28F7"/>
    <w:pPr>
      <w:tabs>
        <w:tab w:val="left" w:pos="709"/>
      </w:tabs>
      <w:spacing w:before="122" w:line="198" w:lineRule="exact"/>
      <w:ind w:left="709" w:hanging="709"/>
    </w:pPr>
    <w:rPr>
      <w:sz w:val="18"/>
    </w:rPr>
  </w:style>
  <w:style w:type="paragraph" w:customStyle="1" w:styleId="noteToPara">
    <w:name w:val="noteToPara"/>
    <w:aliases w:val="ntp"/>
    <w:basedOn w:val="OPCParaBase"/>
    <w:rsid w:val="007F28F7"/>
    <w:pPr>
      <w:spacing w:before="122" w:line="198" w:lineRule="exact"/>
      <w:ind w:left="2353" w:hanging="709"/>
    </w:pPr>
    <w:rPr>
      <w:sz w:val="18"/>
    </w:rPr>
  </w:style>
  <w:style w:type="paragraph" w:customStyle="1" w:styleId="noteParlAmend">
    <w:name w:val="note(ParlAmend)"/>
    <w:aliases w:val="npp"/>
    <w:basedOn w:val="OPCParaBase"/>
    <w:next w:val="ParlAmend"/>
    <w:rsid w:val="007F28F7"/>
    <w:pPr>
      <w:spacing w:line="240" w:lineRule="auto"/>
      <w:jc w:val="right"/>
    </w:pPr>
    <w:rPr>
      <w:rFonts w:ascii="Arial" w:hAnsi="Arial"/>
      <w:b/>
      <w:i/>
    </w:rPr>
  </w:style>
  <w:style w:type="paragraph" w:customStyle="1" w:styleId="Page1">
    <w:name w:val="Page1"/>
    <w:basedOn w:val="OPCParaBase"/>
    <w:rsid w:val="007F28F7"/>
    <w:pPr>
      <w:spacing w:before="5600" w:line="240" w:lineRule="auto"/>
    </w:pPr>
    <w:rPr>
      <w:b/>
      <w:sz w:val="32"/>
    </w:rPr>
  </w:style>
  <w:style w:type="paragraph" w:customStyle="1" w:styleId="PageBreak">
    <w:name w:val="PageBreak"/>
    <w:aliases w:val="pb"/>
    <w:basedOn w:val="OPCParaBase"/>
    <w:rsid w:val="007F28F7"/>
    <w:pPr>
      <w:spacing w:line="240" w:lineRule="auto"/>
    </w:pPr>
    <w:rPr>
      <w:sz w:val="20"/>
    </w:rPr>
  </w:style>
  <w:style w:type="paragraph" w:customStyle="1" w:styleId="paragraphsub">
    <w:name w:val="paragraph(sub)"/>
    <w:aliases w:val="aa"/>
    <w:basedOn w:val="OPCParaBase"/>
    <w:rsid w:val="007F28F7"/>
    <w:pPr>
      <w:tabs>
        <w:tab w:val="right" w:pos="1985"/>
      </w:tabs>
      <w:spacing w:before="40" w:line="240" w:lineRule="auto"/>
      <w:ind w:left="2098" w:hanging="2098"/>
    </w:pPr>
  </w:style>
  <w:style w:type="paragraph" w:customStyle="1" w:styleId="paragraphsub-sub">
    <w:name w:val="paragraph(sub-sub)"/>
    <w:aliases w:val="aaa"/>
    <w:basedOn w:val="OPCParaBase"/>
    <w:rsid w:val="007F28F7"/>
    <w:pPr>
      <w:tabs>
        <w:tab w:val="right" w:pos="2722"/>
      </w:tabs>
      <w:spacing w:before="40" w:line="240" w:lineRule="auto"/>
      <w:ind w:left="2835" w:hanging="2835"/>
    </w:pPr>
  </w:style>
  <w:style w:type="paragraph" w:customStyle="1" w:styleId="paragraph">
    <w:name w:val="paragraph"/>
    <w:aliases w:val="a"/>
    <w:basedOn w:val="OPCParaBase"/>
    <w:rsid w:val="007F28F7"/>
    <w:pPr>
      <w:tabs>
        <w:tab w:val="right" w:pos="1531"/>
      </w:tabs>
      <w:spacing w:before="40" w:line="240" w:lineRule="auto"/>
      <w:ind w:left="1644" w:hanging="1644"/>
    </w:pPr>
  </w:style>
  <w:style w:type="paragraph" w:customStyle="1" w:styleId="ParlAmend">
    <w:name w:val="ParlAmend"/>
    <w:aliases w:val="pp"/>
    <w:basedOn w:val="OPCParaBase"/>
    <w:rsid w:val="007F28F7"/>
    <w:pPr>
      <w:spacing w:before="240" w:line="240" w:lineRule="atLeast"/>
      <w:ind w:hanging="567"/>
    </w:pPr>
    <w:rPr>
      <w:sz w:val="24"/>
    </w:rPr>
  </w:style>
  <w:style w:type="paragraph" w:customStyle="1" w:styleId="Penalty">
    <w:name w:val="Penalty"/>
    <w:basedOn w:val="OPCParaBase"/>
    <w:rsid w:val="007F28F7"/>
    <w:pPr>
      <w:tabs>
        <w:tab w:val="left" w:pos="2977"/>
      </w:tabs>
      <w:spacing w:before="180" w:line="240" w:lineRule="auto"/>
      <w:ind w:left="1985" w:hanging="851"/>
    </w:pPr>
  </w:style>
  <w:style w:type="paragraph" w:customStyle="1" w:styleId="Portfolio">
    <w:name w:val="Portfolio"/>
    <w:basedOn w:val="OPCParaBase"/>
    <w:rsid w:val="007F28F7"/>
    <w:pPr>
      <w:spacing w:line="240" w:lineRule="auto"/>
    </w:pPr>
    <w:rPr>
      <w:i/>
      <w:sz w:val="20"/>
    </w:rPr>
  </w:style>
  <w:style w:type="paragraph" w:customStyle="1" w:styleId="Preamble">
    <w:name w:val="Preamble"/>
    <w:basedOn w:val="OPCParaBase"/>
    <w:next w:val="Normal"/>
    <w:rsid w:val="007F28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28F7"/>
    <w:pPr>
      <w:spacing w:line="240" w:lineRule="auto"/>
    </w:pPr>
    <w:rPr>
      <w:i/>
      <w:sz w:val="20"/>
    </w:rPr>
  </w:style>
  <w:style w:type="paragraph" w:customStyle="1" w:styleId="Session">
    <w:name w:val="Session"/>
    <w:basedOn w:val="OPCParaBase"/>
    <w:rsid w:val="007F28F7"/>
    <w:pPr>
      <w:spacing w:line="240" w:lineRule="auto"/>
    </w:pPr>
    <w:rPr>
      <w:sz w:val="28"/>
    </w:rPr>
  </w:style>
  <w:style w:type="paragraph" w:customStyle="1" w:styleId="Sponsor">
    <w:name w:val="Sponsor"/>
    <w:basedOn w:val="OPCParaBase"/>
    <w:rsid w:val="007F28F7"/>
    <w:pPr>
      <w:spacing w:line="240" w:lineRule="auto"/>
    </w:pPr>
    <w:rPr>
      <w:i/>
    </w:rPr>
  </w:style>
  <w:style w:type="paragraph" w:customStyle="1" w:styleId="Subitem">
    <w:name w:val="Subitem"/>
    <w:aliases w:val="iss"/>
    <w:basedOn w:val="OPCParaBase"/>
    <w:rsid w:val="007F28F7"/>
    <w:pPr>
      <w:spacing w:before="180" w:line="240" w:lineRule="auto"/>
      <w:ind w:left="709" w:hanging="709"/>
    </w:pPr>
  </w:style>
  <w:style w:type="paragraph" w:customStyle="1" w:styleId="SubitemHead">
    <w:name w:val="SubitemHead"/>
    <w:aliases w:val="issh"/>
    <w:basedOn w:val="OPCParaBase"/>
    <w:rsid w:val="007F28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28F7"/>
    <w:pPr>
      <w:spacing w:before="40" w:line="240" w:lineRule="auto"/>
      <w:ind w:left="1134"/>
    </w:pPr>
  </w:style>
  <w:style w:type="paragraph" w:customStyle="1" w:styleId="SubsectionHead">
    <w:name w:val="SubsectionHead"/>
    <w:aliases w:val="ssh"/>
    <w:basedOn w:val="OPCParaBase"/>
    <w:next w:val="subsection"/>
    <w:rsid w:val="007F28F7"/>
    <w:pPr>
      <w:keepNext/>
      <w:keepLines/>
      <w:spacing w:before="240" w:line="240" w:lineRule="auto"/>
      <w:ind w:left="1134"/>
    </w:pPr>
    <w:rPr>
      <w:i/>
    </w:rPr>
  </w:style>
  <w:style w:type="paragraph" w:customStyle="1" w:styleId="Tablea">
    <w:name w:val="Table(a)"/>
    <w:aliases w:val="ta"/>
    <w:basedOn w:val="OPCParaBase"/>
    <w:rsid w:val="007F28F7"/>
    <w:pPr>
      <w:spacing w:before="60" w:line="240" w:lineRule="auto"/>
      <w:ind w:left="284" w:hanging="284"/>
    </w:pPr>
    <w:rPr>
      <w:sz w:val="20"/>
    </w:rPr>
  </w:style>
  <w:style w:type="paragraph" w:customStyle="1" w:styleId="TableAA">
    <w:name w:val="Table(AA)"/>
    <w:aliases w:val="taaa"/>
    <w:basedOn w:val="OPCParaBase"/>
    <w:rsid w:val="007F28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28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28F7"/>
    <w:pPr>
      <w:spacing w:before="60" w:line="240" w:lineRule="atLeast"/>
    </w:pPr>
    <w:rPr>
      <w:sz w:val="20"/>
    </w:rPr>
  </w:style>
  <w:style w:type="paragraph" w:customStyle="1" w:styleId="TLPBoxTextnote">
    <w:name w:val="TLPBoxText(note"/>
    <w:aliases w:val="right)"/>
    <w:basedOn w:val="OPCParaBase"/>
    <w:rsid w:val="007F28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28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28F7"/>
    <w:pPr>
      <w:spacing w:before="122" w:line="198" w:lineRule="exact"/>
      <w:ind w:left="1985" w:hanging="851"/>
      <w:jc w:val="right"/>
    </w:pPr>
    <w:rPr>
      <w:sz w:val="18"/>
    </w:rPr>
  </w:style>
  <w:style w:type="paragraph" w:customStyle="1" w:styleId="TLPTableBullet">
    <w:name w:val="TLPTableBullet"/>
    <w:aliases w:val="ttb"/>
    <w:basedOn w:val="OPCParaBase"/>
    <w:rsid w:val="007F28F7"/>
    <w:pPr>
      <w:spacing w:line="240" w:lineRule="exact"/>
      <w:ind w:left="284" w:hanging="284"/>
    </w:pPr>
    <w:rPr>
      <w:sz w:val="20"/>
    </w:rPr>
  </w:style>
  <w:style w:type="paragraph" w:styleId="TOC1">
    <w:name w:val="toc 1"/>
    <w:basedOn w:val="OPCParaBase"/>
    <w:next w:val="Normal"/>
    <w:uiPriority w:val="39"/>
    <w:semiHidden/>
    <w:unhideWhenUsed/>
    <w:rsid w:val="007F28F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28F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28F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F28F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F28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F28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28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F28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28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28F7"/>
    <w:pPr>
      <w:keepLines/>
      <w:spacing w:before="240" w:after="120" w:line="240" w:lineRule="auto"/>
      <w:ind w:left="794"/>
    </w:pPr>
    <w:rPr>
      <w:b/>
      <w:kern w:val="28"/>
      <w:sz w:val="20"/>
    </w:rPr>
  </w:style>
  <w:style w:type="paragraph" w:customStyle="1" w:styleId="TofSectsHeading">
    <w:name w:val="TofSects(Heading)"/>
    <w:basedOn w:val="OPCParaBase"/>
    <w:rsid w:val="007F28F7"/>
    <w:pPr>
      <w:spacing w:before="240" w:after="120" w:line="240" w:lineRule="auto"/>
    </w:pPr>
    <w:rPr>
      <w:b/>
      <w:sz w:val="24"/>
    </w:rPr>
  </w:style>
  <w:style w:type="paragraph" w:customStyle="1" w:styleId="TofSectsSection">
    <w:name w:val="TofSects(Section)"/>
    <w:basedOn w:val="OPCParaBase"/>
    <w:rsid w:val="007F28F7"/>
    <w:pPr>
      <w:keepLines/>
      <w:spacing w:before="40" w:line="240" w:lineRule="auto"/>
      <w:ind w:left="1588" w:hanging="794"/>
    </w:pPr>
    <w:rPr>
      <w:kern w:val="28"/>
      <w:sz w:val="18"/>
    </w:rPr>
  </w:style>
  <w:style w:type="paragraph" w:customStyle="1" w:styleId="TofSectsSubdiv">
    <w:name w:val="TofSects(Subdiv)"/>
    <w:basedOn w:val="OPCParaBase"/>
    <w:rsid w:val="007F28F7"/>
    <w:pPr>
      <w:keepLines/>
      <w:spacing w:before="80" w:line="240" w:lineRule="auto"/>
      <w:ind w:left="1588" w:hanging="794"/>
    </w:pPr>
    <w:rPr>
      <w:kern w:val="28"/>
    </w:rPr>
  </w:style>
  <w:style w:type="paragraph" w:customStyle="1" w:styleId="WRStyle">
    <w:name w:val="WR Style"/>
    <w:aliases w:val="WR"/>
    <w:basedOn w:val="OPCParaBase"/>
    <w:rsid w:val="007F28F7"/>
    <w:pPr>
      <w:spacing w:before="240" w:line="240" w:lineRule="auto"/>
      <w:ind w:left="284" w:hanging="284"/>
    </w:pPr>
    <w:rPr>
      <w:b/>
      <w:i/>
      <w:kern w:val="28"/>
      <w:sz w:val="24"/>
    </w:rPr>
  </w:style>
  <w:style w:type="paragraph" w:customStyle="1" w:styleId="notepara">
    <w:name w:val="note(para)"/>
    <w:aliases w:val="na"/>
    <w:basedOn w:val="OPCParaBase"/>
    <w:rsid w:val="007F28F7"/>
    <w:pPr>
      <w:spacing w:before="40" w:line="198" w:lineRule="exact"/>
      <w:ind w:left="2354" w:hanging="369"/>
    </w:pPr>
    <w:rPr>
      <w:sz w:val="18"/>
    </w:rPr>
  </w:style>
  <w:style w:type="paragraph" w:styleId="Footer">
    <w:name w:val="footer"/>
    <w:link w:val="FooterChar"/>
    <w:rsid w:val="007F28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28F7"/>
    <w:rPr>
      <w:rFonts w:eastAsia="Times New Roman" w:cs="Times New Roman"/>
      <w:sz w:val="22"/>
      <w:szCs w:val="24"/>
      <w:lang w:eastAsia="en-AU"/>
    </w:rPr>
  </w:style>
  <w:style w:type="character" w:styleId="LineNumber">
    <w:name w:val="line number"/>
    <w:basedOn w:val="OPCCharBase"/>
    <w:uiPriority w:val="99"/>
    <w:semiHidden/>
    <w:unhideWhenUsed/>
    <w:rsid w:val="007F28F7"/>
    <w:rPr>
      <w:sz w:val="16"/>
    </w:rPr>
  </w:style>
  <w:style w:type="table" w:customStyle="1" w:styleId="CFlag">
    <w:name w:val="CFlag"/>
    <w:basedOn w:val="TableNormal"/>
    <w:uiPriority w:val="99"/>
    <w:rsid w:val="007F28F7"/>
    <w:rPr>
      <w:rFonts w:eastAsia="Times New Roman" w:cs="Times New Roman"/>
      <w:lang w:eastAsia="en-AU"/>
    </w:rPr>
    <w:tblPr/>
  </w:style>
  <w:style w:type="paragraph" w:customStyle="1" w:styleId="NotesHeading1">
    <w:name w:val="NotesHeading 1"/>
    <w:basedOn w:val="OPCParaBase"/>
    <w:next w:val="Normal"/>
    <w:rsid w:val="007F28F7"/>
    <w:rPr>
      <w:b/>
      <w:sz w:val="28"/>
      <w:szCs w:val="28"/>
    </w:rPr>
  </w:style>
  <w:style w:type="paragraph" w:customStyle="1" w:styleId="NotesHeading2">
    <w:name w:val="NotesHeading 2"/>
    <w:basedOn w:val="OPCParaBase"/>
    <w:next w:val="Normal"/>
    <w:rsid w:val="007F28F7"/>
    <w:rPr>
      <w:b/>
      <w:sz w:val="28"/>
      <w:szCs w:val="28"/>
    </w:rPr>
  </w:style>
  <w:style w:type="paragraph" w:customStyle="1" w:styleId="SignCoverPageEnd">
    <w:name w:val="SignCoverPageEnd"/>
    <w:basedOn w:val="OPCParaBase"/>
    <w:next w:val="Normal"/>
    <w:rsid w:val="007F28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28F7"/>
    <w:pPr>
      <w:pBdr>
        <w:top w:val="single" w:sz="4" w:space="1" w:color="auto"/>
      </w:pBdr>
      <w:spacing w:before="360"/>
      <w:ind w:right="397"/>
      <w:jc w:val="both"/>
    </w:pPr>
  </w:style>
  <w:style w:type="paragraph" w:customStyle="1" w:styleId="Paragraphsub-sub-sub">
    <w:name w:val="Paragraph(sub-sub-sub)"/>
    <w:aliases w:val="aaaa"/>
    <w:basedOn w:val="OPCParaBase"/>
    <w:rsid w:val="007F28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28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28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28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28F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28F7"/>
    <w:pPr>
      <w:spacing w:before="120"/>
    </w:pPr>
  </w:style>
  <w:style w:type="paragraph" w:customStyle="1" w:styleId="TableTextEndNotes">
    <w:name w:val="TableTextEndNotes"/>
    <w:aliases w:val="Tten"/>
    <w:basedOn w:val="Normal"/>
    <w:rsid w:val="007F28F7"/>
    <w:pPr>
      <w:spacing w:before="60" w:line="240" w:lineRule="auto"/>
    </w:pPr>
    <w:rPr>
      <w:rFonts w:cs="Arial"/>
      <w:sz w:val="20"/>
      <w:szCs w:val="22"/>
    </w:rPr>
  </w:style>
  <w:style w:type="paragraph" w:customStyle="1" w:styleId="TableHeading">
    <w:name w:val="TableHeading"/>
    <w:aliases w:val="th"/>
    <w:basedOn w:val="OPCParaBase"/>
    <w:next w:val="Tabletext"/>
    <w:rsid w:val="007F28F7"/>
    <w:pPr>
      <w:keepNext/>
      <w:spacing w:before="60" w:line="240" w:lineRule="atLeast"/>
    </w:pPr>
    <w:rPr>
      <w:b/>
      <w:sz w:val="20"/>
    </w:rPr>
  </w:style>
  <w:style w:type="paragraph" w:customStyle="1" w:styleId="NoteToSubpara">
    <w:name w:val="NoteToSubpara"/>
    <w:aliases w:val="nts"/>
    <w:basedOn w:val="OPCParaBase"/>
    <w:rsid w:val="007F28F7"/>
    <w:pPr>
      <w:spacing w:before="40" w:line="198" w:lineRule="exact"/>
      <w:ind w:left="2835" w:hanging="709"/>
    </w:pPr>
    <w:rPr>
      <w:sz w:val="18"/>
    </w:rPr>
  </w:style>
  <w:style w:type="paragraph" w:customStyle="1" w:styleId="ENoteTableHeading">
    <w:name w:val="ENoteTableHeading"/>
    <w:aliases w:val="enth"/>
    <w:basedOn w:val="OPCParaBase"/>
    <w:rsid w:val="007F28F7"/>
    <w:pPr>
      <w:keepNext/>
      <w:spacing w:before="60" w:line="240" w:lineRule="atLeast"/>
    </w:pPr>
    <w:rPr>
      <w:rFonts w:ascii="Arial" w:hAnsi="Arial"/>
      <w:b/>
      <w:sz w:val="16"/>
    </w:rPr>
  </w:style>
  <w:style w:type="paragraph" w:customStyle="1" w:styleId="ENoteTTi">
    <w:name w:val="ENoteTTi"/>
    <w:aliases w:val="entti"/>
    <w:basedOn w:val="OPCParaBase"/>
    <w:rsid w:val="007F28F7"/>
    <w:pPr>
      <w:keepNext/>
      <w:spacing w:before="60" w:line="240" w:lineRule="atLeast"/>
      <w:ind w:left="170"/>
    </w:pPr>
    <w:rPr>
      <w:sz w:val="16"/>
    </w:rPr>
  </w:style>
  <w:style w:type="paragraph" w:customStyle="1" w:styleId="ENotesHeading1">
    <w:name w:val="ENotesHeading 1"/>
    <w:aliases w:val="Enh1"/>
    <w:basedOn w:val="OPCParaBase"/>
    <w:next w:val="Normal"/>
    <w:rsid w:val="007F28F7"/>
    <w:pPr>
      <w:spacing w:before="120"/>
      <w:outlineLvl w:val="1"/>
    </w:pPr>
    <w:rPr>
      <w:b/>
      <w:sz w:val="28"/>
      <w:szCs w:val="28"/>
    </w:rPr>
  </w:style>
  <w:style w:type="paragraph" w:customStyle="1" w:styleId="ENotesHeading2">
    <w:name w:val="ENotesHeading 2"/>
    <w:aliases w:val="Enh2"/>
    <w:basedOn w:val="OPCParaBase"/>
    <w:next w:val="Normal"/>
    <w:rsid w:val="007F28F7"/>
    <w:pPr>
      <w:spacing w:before="120" w:after="120"/>
      <w:outlineLvl w:val="2"/>
    </w:pPr>
    <w:rPr>
      <w:b/>
      <w:sz w:val="24"/>
      <w:szCs w:val="28"/>
    </w:rPr>
  </w:style>
  <w:style w:type="paragraph" w:customStyle="1" w:styleId="ENoteTTIndentHeading">
    <w:name w:val="ENoteTTIndentHeading"/>
    <w:aliases w:val="enTTHi"/>
    <w:basedOn w:val="OPCParaBase"/>
    <w:rsid w:val="007F28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28F7"/>
    <w:pPr>
      <w:spacing w:before="60" w:line="240" w:lineRule="atLeast"/>
    </w:pPr>
    <w:rPr>
      <w:sz w:val="16"/>
    </w:rPr>
  </w:style>
  <w:style w:type="paragraph" w:customStyle="1" w:styleId="MadeunderText">
    <w:name w:val="MadeunderText"/>
    <w:basedOn w:val="OPCParaBase"/>
    <w:next w:val="Normal"/>
    <w:rsid w:val="007F28F7"/>
    <w:pPr>
      <w:spacing w:before="240"/>
    </w:pPr>
    <w:rPr>
      <w:sz w:val="24"/>
      <w:szCs w:val="24"/>
    </w:rPr>
  </w:style>
  <w:style w:type="paragraph" w:customStyle="1" w:styleId="ENotesHeading3">
    <w:name w:val="ENotesHeading 3"/>
    <w:aliases w:val="Enh3"/>
    <w:basedOn w:val="OPCParaBase"/>
    <w:next w:val="Normal"/>
    <w:rsid w:val="007F28F7"/>
    <w:pPr>
      <w:keepNext/>
      <w:spacing w:before="120" w:line="240" w:lineRule="auto"/>
      <w:outlineLvl w:val="4"/>
    </w:pPr>
    <w:rPr>
      <w:b/>
      <w:szCs w:val="24"/>
    </w:rPr>
  </w:style>
  <w:style w:type="paragraph" w:customStyle="1" w:styleId="SubPartCASA">
    <w:name w:val="SubPart(CASA)"/>
    <w:aliases w:val="csp"/>
    <w:basedOn w:val="OPCParaBase"/>
    <w:next w:val="ActHead3"/>
    <w:rsid w:val="007F28F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F28F7"/>
  </w:style>
  <w:style w:type="character" w:customStyle="1" w:styleId="CharSubPartNoCASA">
    <w:name w:val="CharSubPartNo(CASA)"/>
    <w:basedOn w:val="OPCCharBase"/>
    <w:uiPriority w:val="1"/>
    <w:rsid w:val="007F28F7"/>
  </w:style>
  <w:style w:type="paragraph" w:customStyle="1" w:styleId="ENoteTTIndentHeadingSub">
    <w:name w:val="ENoteTTIndentHeadingSub"/>
    <w:aliases w:val="enTTHis"/>
    <w:basedOn w:val="OPCParaBase"/>
    <w:rsid w:val="007F28F7"/>
    <w:pPr>
      <w:keepNext/>
      <w:spacing w:before="60" w:line="240" w:lineRule="atLeast"/>
      <w:ind w:left="340"/>
    </w:pPr>
    <w:rPr>
      <w:b/>
      <w:sz w:val="16"/>
    </w:rPr>
  </w:style>
  <w:style w:type="paragraph" w:customStyle="1" w:styleId="ENoteTTiSub">
    <w:name w:val="ENoteTTiSub"/>
    <w:aliases w:val="enttis"/>
    <w:basedOn w:val="OPCParaBase"/>
    <w:rsid w:val="007F28F7"/>
    <w:pPr>
      <w:keepNext/>
      <w:spacing w:before="60" w:line="240" w:lineRule="atLeast"/>
      <w:ind w:left="340"/>
    </w:pPr>
    <w:rPr>
      <w:sz w:val="16"/>
    </w:rPr>
  </w:style>
  <w:style w:type="paragraph" w:customStyle="1" w:styleId="SubDivisionMigration">
    <w:name w:val="SubDivisionMigration"/>
    <w:aliases w:val="sdm"/>
    <w:basedOn w:val="OPCParaBase"/>
    <w:rsid w:val="007F28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28F7"/>
    <w:pPr>
      <w:keepNext/>
      <w:keepLines/>
      <w:spacing w:before="240" w:line="240" w:lineRule="auto"/>
      <w:ind w:left="1134" w:hanging="1134"/>
    </w:pPr>
    <w:rPr>
      <w:b/>
      <w:sz w:val="28"/>
    </w:rPr>
  </w:style>
  <w:style w:type="table" w:styleId="TableGrid">
    <w:name w:val="Table Grid"/>
    <w:basedOn w:val="TableNormal"/>
    <w:uiPriority w:val="59"/>
    <w:rsid w:val="007F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F28F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7F28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28F7"/>
    <w:rPr>
      <w:sz w:val="22"/>
    </w:rPr>
  </w:style>
  <w:style w:type="paragraph" w:customStyle="1" w:styleId="SOTextNote">
    <w:name w:val="SO TextNote"/>
    <w:aliases w:val="sont"/>
    <w:basedOn w:val="SOText"/>
    <w:qFormat/>
    <w:rsid w:val="007F28F7"/>
    <w:pPr>
      <w:spacing w:before="122" w:line="198" w:lineRule="exact"/>
      <w:ind w:left="1843" w:hanging="709"/>
    </w:pPr>
    <w:rPr>
      <w:sz w:val="18"/>
    </w:rPr>
  </w:style>
  <w:style w:type="paragraph" w:customStyle="1" w:styleId="SOPara">
    <w:name w:val="SO Para"/>
    <w:aliases w:val="soa"/>
    <w:basedOn w:val="SOText"/>
    <w:link w:val="SOParaChar"/>
    <w:qFormat/>
    <w:rsid w:val="007F28F7"/>
    <w:pPr>
      <w:tabs>
        <w:tab w:val="right" w:pos="1786"/>
      </w:tabs>
      <w:spacing w:before="40"/>
      <w:ind w:left="2070" w:hanging="936"/>
    </w:pPr>
  </w:style>
  <w:style w:type="character" w:customStyle="1" w:styleId="SOParaChar">
    <w:name w:val="SO Para Char"/>
    <w:aliases w:val="soa Char"/>
    <w:basedOn w:val="DefaultParagraphFont"/>
    <w:link w:val="SOPara"/>
    <w:rsid w:val="007F28F7"/>
    <w:rPr>
      <w:sz w:val="22"/>
    </w:rPr>
  </w:style>
  <w:style w:type="paragraph" w:customStyle="1" w:styleId="FileName">
    <w:name w:val="FileName"/>
    <w:basedOn w:val="Normal"/>
    <w:rsid w:val="007F28F7"/>
  </w:style>
  <w:style w:type="paragraph" w:customStyle="1" w:styleId="SOHeadBold">
    <w:name w:val="SO HeadBold"/>
    <w:aliases w:val="sohb"/>
    <w:basedOn w:val="SOText"/>
    <w:next w:val="SOText"/>
    <w:link w:val="SOHeadBoldChar"/>
    <w:qFormat/>
    <w:rsid w:val="007F28F7"/>
    <w:rPr>
      <w:b/>
    </w:rPr>
  </w:style>
  <w:style w:type="character" w:customStyle="1" w:styleId="SOHeadBoldChar">
    <w:name w:val="SO HeadBold Char"/>
    <w:aliases w:val="sohb Char"/>
    <w:basedOn w:val="DefaultParagraphFont"/>
    <w:link w:val="SOHeadBold"/>
    <w:rsid w:val="007F28F7"/>
    <w:rPr>
      <w:b/>
      <w:sz w:val="22"/>
    </w:rPr>
  </w:style>
  <w:style w:type="paragraph" w:customStyle="1" w:styleId="SOHeadItalic">
    <w:name w:val="SO HeadItalic"/>
    <w:aliases w:val="sohi"/>
    <w:basedOn w:val="SOText"/>
    <w:next w:val="SOText"/>
    <w:link w:val="SOHeadItalicChar"/>
    <w:qFormat/>
    <w:rsid w:val="007F28F7"/>
    <w:rPr>
      <w:i/>
    </w:rPr>
  </w:style>
  <w:style w:type="character" w:customStyle="1" w:styleId="SOHeadItalicChar">
    <w:name w:val="SO HeadItalic Char"/>
    <w:aliases w:val="sohi Char"/>
    <w:basedOn w:val="DefaultParagraphFont"/>
    <w:link w:val="SOHeadItalic"/>
    <w:rsid w:val="007F28F7"/>
    <w:rPr>
      <w:i/>
      <w:sz w:val="22"/>
    </w:rPr>
  </w:style>
  <w:style w:type="paragraph" w:customStyle="1" w:styleId="SOBullet">
    <w:name w:val="SO Bullet"/>
    <w:aliases w:val="sotb"/>
    <w:basedOn w:val="SOText"/>
    <w:link w:val="SOBulletChar"/>
    <w:qFormat/>
    <w:rsid w:val="007F28F7"/>
    <w:pPr>
      <w:ind w:left="1559" w:hanging="425"/>
    </w:pPr>
  </w:style>
  <w:style w:type="character" w:customStyle="1" w:styleId="SOBulletChar">
    <w:name w:val="SO Bullet Char"/>
    <w:aliases w:val="sotb Char"/>
    <w:basedOn w:val="DefaultParagraphFont"/>
    <w:link w:val="SOBullet"/>
    <w:rsid w:val="007F28F7"/>
    <w:rPr>
      <w:sz w:val="22"/>
    </w:rPr>
  </w:style>
  <w:style w:type="paragraph" w:customStyle="1" w:styleId="SOBulletNote">
    <w:name w:val="SO BulletNote"/>
    <w:aliases w:val="sonb"/>
    <w:basedOn w:val="SOTextNote"/>
    <w:link w:val="SOBulletNoteChar"/>
    <w:qFormat/>
    <w:rsid w:val="007F28F7"/>
    <w:pPr>
      <w:tabs>
        <w:tab w:val="left" w:pos="1560"/>
      </w:tabs>
      <w:ind w:left="2268" w:hanging="1134"/>
    </w:pPr>
  </w:style>
  <w:style w:type="character" w:customStyle="1" w:styleId="SOBulletNoteChar">
    <w:name w:val="SO BulletNote Char"/>
    <w:aliases w:val="sonb Char"/>
    <w:basedOn w:val="DefaultParagraphFont"/>
    <w:link w:val="SOBulletNote"/>
    <w:rsid w:val="007F28F7"/>
    <w:rPr>
      <w:sz w:val="18"/>
    </w:rPr>
  </w:style>
  <w:style w:type="paragraph" w:customStyle="1" w:styleId="SOText2">
    <w:name w:val="SO Text2"/>
    <w:aliases w:val="sot2"/>
    <w:basedOn w:val="Normal"/>
    <w:next w:val="SOText"/>
    <w:link w:val="SOText2Char"/>
    <w:rsid w:val="007F28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28F7"/>
    <w:rPr>
      <w:sz w:val="22"/>
    </w:rPr>
  </w:style>
  <w:style w:type="paragraph" w:customStyle="1" w:styleId="Transitional">
    <w:name w:val="Transitional"/>
    <w:aliases w:val="tr"/>
    <w:basedOn w:val="ItemHead"/>
    <w:next w:val="Item"/>
    <w:rsid w:val="007F28F7"/>
  </w:style>
  <w:style w:type="paragraph" w:styleId="BalloonText">
    <w:name w:val="Balloon Text"/>
    <w:basedOn w:val="Normal"/>
    <w:link w:val="BalloonTextChar"/>
    <w:uiPriority w:val="99"/>
    <w:semiHidden/>
    <w:unhideWhenUsed/>
    <w:rsid w:val="00B357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74C"/>
    <w:rPr>
      <w:rFonts w:ascii="Tahoma" w:hAnsi="Tahoma" w:cs="Tahoma"/>
      <w:sz w:val="16"/>
      <w:szCs w:val="16"/>
    </w:rPr>
  </w:style>
  <w:style w:type="character" w:customStyle="1" w:styleId="Heading1Char">
    <w:name w:val="Heading 1 Char"/>
    <w:basedOn w:val="DefaultParagraphFont"/>
    <w:link w:val="Heading1"/>
    <w:uiPriority w:val="9"/>
    <w:rsid w:val="00197F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97F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97F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97F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97F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97F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97F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97F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97F1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9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37</Pages>
  <Words>5890</Words>
  <Characters>33575</Characters>
  <Application>Microsoft Office Word</Application>
  <DocSecurity>4</DocSecurity>
  <PresentationFormat/>
  <Lines>279</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2019-07-24T06:39:00Z</dcterms:created>
  <dcterms:modified xsi:type="dcterms:W3CDTF">2019-07-24T06:39:00Z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Combatting Child Sexual Exploitation Legislation Amendment Bill 2019</vt:lpwstr>
  </property>
  <property fmtid="{D5CDD505-2E9C-101B-9397-08002B2CF9AE}" pid="5" name="ActNo">
    <vt:lpwstr>No.      ,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OPC7218</vt:lpwstr>
  </property>
</Properties>
</file>