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CB110" w14:textId="73DACAA2" w:rsidR="00BA6E04" w:rsidRDefault="00BA6E04" w:rsidP="7A2D99F0">
      <w:pPr>
        <w:pStyle w:val="Heading1"/>
        <w:jc w:val="center"/>
        <w:rPr>
          <w:rFonts w:ascii="Times New Roman" w:hAnsi="Times New Roman"/>
          <w:sz w:val="24"/>
          <w:szCs w:val="24"/>
        </w:rPr>
      </w:pPr>
      <w:bookmarkStart w:id="0" w:name="_GoBack"/>
      <w:bookmarkEnd w:id="0"/>
    </w:p>
    <w:p w14:paraId="0651726E" w14:textId="77777777" w:rsidR="00BA6E04" w:rsidRDefault="00BA6E04" w:rsidP="7A2D99F0">
      <w:pPr>
        <w:pStyle w:val="Heading1"/>
        <w:jc w:val="center"/>
        <w:rPr>
          <w:rFonts w:ascii="Times New Roman" w:hAnsi="Times New Roman"/>
          <w:sz w:val="24"/>
          <w:szCs w:val="24"/>
        </w:rPr>
      </w:pPr>
    </w:p>
    <w:p w14:paraId="2F8D7C61" w14:textId="623B0528" w:rsidR="00991D32" w:rsidRPr="00D74C15" w:rsidRDefault="007C5A0E" w:rsidP="00991D32">
      <w:pPr>
        <w:pStyle w:val="Heading1"/>
        <w:jc w:val="center"/>
        <w:rPr>
          <w:rFonts w:ascii="Times New Roman" w:hAnsi="Times New Roman"/>
          <w:sz w:val="24"/>
          <w:szCs w:val="24"/>
        </w:rPr>
      </w:pPr>
      <w:r>
        <w:rPr>
          <w:rFonts w:ascii="Times New Roman" w:hAnsi="Times New Roman"/>
          <w:sz w:val="24"/>
          <w:szCs w:val="24"/>
        </w:rPr>
        <w:t>2019-</w:t>
      </w:r>
      <w:r w:rsidR="00096C7E" w:rsidRPr="00D74C15">
        <w:rPr>
          <w:rFonts w:ascii="Times New Roman" w:hAnsi="Times New Roman"/>
          <w:sz w:val="24"/>
          <w:szCs w:val="24"/>
        </w:rPr>
        <w:t>20</w:t>
      </w:r>
      <w:r w:rsidR="000209B7">
        <w:rPr>
          <w:rFonts w:ascii="Times New Roman" w:hAnsi="Times New Roman"/>
          <w:sz w:val="24"/>
          <w:szCs w:val="24"/>
        </w:rPr>
        <w:t>20</w:t>
      </w:r>
    </w:p>
    <w:p w14:paraId="0A7D71E2" w14:textId="49981978" w:rsidR="00C60952" w:rsidRPr="00D74C15" w:rsidRDefault="00C60952" w:rsidP="00C60952">
      <w:pPr>
        <w:jc w:val="center"/>
        <w:rPr>
          <w:rFonts w:ascii="Times New Roman" w:eastAsia="Times New Roman" w:hAnsi="Times New Roman"/>
          <w:bCs/>
          <w:color w:val="FF0000"/>
          <w:kern w:val="32"/>
          <w:sz w:val="24"/>
          <w:szCs w:val="24"/>
        </w:rPr>
      </w:pPr>
    </w:p>
    <w:p w14:paraId="50E83181" w14:textId="77777777" w:rsidR="00867B59" w:rsidRPr="00D74C15" w:rsidRDefault="00867B59" w:rsidP="7A2D99F0">
      <w:pPr>
        <w:rPr>
          <w:rFonts w:ascii="Times New Roman" w:hAnsi="Times New Roman"/>
          <w:sz w:val="24"/>
          <w:szCs w:val="24"/>
        </w:rPr>
      </w:pPr>
    </w:p>
    <w:p w14:paraId="50E83183" w14:textId="77777777" w:rsidR="00867B59" w:rsidRPr="00D74C15" w:rsidRDefault="00867B59" w:rsidP="7A2D99F0">
      <w:pPr>
        <w:pStyle w:val="Heading1"/>
        <w:jc w:val="center"/>
        <w:rPr>
          <w:rFonts w:ascii="Times New Roman" w:hAnsi="Times New Roman"/>
          <w:sz w:val="24"/>
          <w:szCs w:val="24"/>
        </w:rPr>
      </w:pPr>
      <w:r w:rsidRPr="00D74C15">
        <w:rPr>
          <w:rFonts w:ascii="Times New Roman" w:hAnsi="Times New Roman"/>
          <w:sz w:val="24"/>
          <w:szCs w:val="24"/>
        </w:rPr>
        <w:t>THE PARLIAMENT OF THE COMMONWEALTH OF AUSTRALIA</w:t>
      </w:r>
    </w:p>
    <w:p w14:paraId="50E83184" w14:textId="77777777" w:rsidR="00867B59" w:rsidRPr="00D74C15" w:rsidRDefault="00867B59" w:rsidP="7A2D99F0">
      <w:pPr>
        <w:rPr>
          <w:rFonts w:ascii="Times New Roman" w:hAnsi="Times New Roman"/>
          <w:sz w:val="24"/>
          <w:szCs w:val="24"/>
        </w:rPr>
      </w:pPr>
    </w:p>
    <w:p w14:paraId="50E83186" w14:textId="77777777" w:rsidR="00867B59" w:rsidRPr="00D74C15" w:rsidRDefault="00867B59" w:rsidP="7A2D99F0">
      <w:pPr>
        <w:rPr>
          <w:rFonts w:ascii="Times New Roman" w:hAnsi="Times New Roman"/>
          <w:sz w:val="24"/>
          <w:szCs w:val="24"/>
        </w:rPr>
      </w:pPr>
    </w:p>
    <w:p w14:paraId="50E83187" w14:textId="3B928676" w:rsidR="0088063D" w:rsidRPr="00D74C15" w:rsidRDefault="00867B59" w:rsidP="7A2D99F0">
      <w:pPr>
        <w:pStyle w:val="Heading1"/>
        <w:jc w:val="center"/>
        <w:rPr>
          <w:rFonts w:ascii="Times New Roman" w:hAnsi="Times New Roman"/>
          <w:caps w:val="0"/>
          <w:sz w:val="24"/>
          <w:szCs w:val="24"/>
        </w:rPr>
      </w:pPr>
      <w:r w:rsidRPr="00D74C15">
        <w:rPr>
          <w:rFonts w:ascii="Times New Roman" w:hAnsi="Times New Roman"/>
          <w:caps w:val="0"/>
          <w:sz w:val="24"/>
          <w:szCs w:val="24"/>
        </w:rPr>
        <w:t>HOUSE OF REPRESENTATIVES</w:t>
      </w:r>
      <w:r w:rsidR="0088063D" w:rsidRPr="00D74C15">
        <w:rPr>
          <w:rFonts w:ascii="Times New Roman" w:hAnsi="Times New Roman"/>
          <w:caps w:val="0"/>
          <w:sz w:val="24"/>
          <w:szCs w:val="24"/>
        </w:rPr>
        <w:t xml:space="preserve"> </w:t>
      </w:r>
    </w:p>
    <w:p w14:paraId="50E83189" w14:textId="77777777" w:rsidR="00867B59" w:rsidRPr="00D74C15" w:rsidRDefault="00867B59" w:rsidP="7A2D99F0">
      <w:pPr>
        <w:rPr>
          <w:rFonts w:ascii="Times New Roman" w:hAnsi="Times New Roman"/>
          <w:sz w:val="24"/>
          <w:szCs w:val="24"/>
        </w:rPr>
      </w:pPr>
    </w:p>
    <w:p w14:paraId="50E8318B" w14:textId="77777777" w:rsidR="00867B59" w:rsidRPr="00D74C15" w:rsidRDefault="00867B59" w:rsidP="7A2D99F0">
      <w:pPr>
        <w:rPr>
          <w:rFonts w:ascii="Times New Roman" w:hAnsi="Times New Roman"/>
          <w:sz w:val="24"/>
          <w:szCs w:val="24"/>
        </w:rPr>
      </w:pPr>
    </w:p>
    <w:p w14:paraId="62E8782F" w14:textId="19882E1C" w:rsidR="0056115F" w:rsidRPr="00D74C15" w:rsidRDefault="000209B7" w:rsidP="009816B7">
      <w:pPr>
        <w:pStyle w:val="Heading1"/>
        <w:spacing w:before="0" w:after="0" w:line="240" w:lineRule="auto"/>
        <w:jc w:val="center"/>
        <w:rPr>
          <w:rFonts w:ascii="Times New Roman" w:hAnsi="Times New Roman"/>
          <w:caps w:val="0"/>
          <w:color w:val="FF0000"/>
          <w:sz w:val="24"/>
          <w:szCs w:val="24"/>
        </w:rPr>
      </w:pPr>
      <w:r>
        <w:rPr>
          <w:rFonts w:ascii="Times New Roman" w:hAnsi="Times New Roman"/>
          <w:b/>
          <w:sz w:val="24"/>
          <w:szCs w:val="24"/>
        </w:rPr>
        <w:t xml:space="preserve">NATIONAL EMERGENCY DEcLARATION </w:t>
      </w:r>
      <w:r w:rsidR="00BE03CB">
        <w:rPr>
          <w:rFonts w:ascii="Times New Roman" w:hAnsi="Times New Roman"/>
          <w:b/>
          <w:sz w:val="24"/>
          <w:szCs w:val="24"/>
        </w:rPr>
        <w:t xml:space="preserve">(consequential amendments) </w:t>
      </w:r>
      <w:r>
        <w:rPr>
          <w:rFonts w:ascii="Times New Roman" w:hAnsi="Times New Roman"/>
          <w:b/>
          <w:sz w:val="24"/>
          <w:szCs w:val="24"/>
        </w:rPr>
        <w:t>BILL 2020</w:t>
      </w:r>
    </w:p>
    <w:p w14:paraId="50E8318D" w14:textId="77777777" w:rsidR="00867B59" w:rsidRPr="00D74C15" w:rsidRDefault="00867B59" w:rsidP="7A2D99F0">
      <w:pPr>
        <w:rPr>
          <w:rFonts w:ascii="Times New Roman" w:hAnsi="Times New Roman"/>
          <w:sz w:val="24"/>
          <w:szCs w:val="24"/>
        </w:rPr>
      </w:pPr>
    </w:p>
    <w:p w14:paraId="50E8318F" w14:textId="77777777" w:rsidR="00867B59" w:rsidRPr="00D74C15" w:rsidRDefault="00867B59" w:rsidP="7A2D99F0">
      <w:pPr>
        <w:rPr>
          <w:rFonts w:ascii="Times New Roman" w:hAnsi="Times New Roman"/>
          <w:sz w:val="24"/>
          <w:szCs w:val="24"/>
        </w:rPr>
      </w:pPr>
    </w:p>
    <w:p w14:paraId="50E83190" w14:textId="77777777" w:rsidR="00867B59" w:rsidRPr="00D74C15" w:rsidRDefault="00867B59" w:rsidP="7A2D99F0">
      <w:pPr>
        <w:pStyle w:val="Heading1"/>
        <w:jc w:val="center"/>
        <w:rPr>
          <w:rFonts w:ascii="Times New Roman" w:hAnsi="Times New Roman"/>
          <w:sz w:val="24"/>
          <w:szCs w:val="24"/>
        </w:rPr>
      </w:pPr>
      <w:r w:rsidRPr="00D74C15">
        <w:rPr>
          <w:rFonts w:ascii="Times New Roman" w:hAnsi="Times New Roman"/>
          <w:sz w:val="24"/>
          <w:szCs w:val="24"/>
        </w:rPr>
        <w:t>EXPLANATORY MEMORANDUM</w:t>
      </w:r>
    </w:p>
    <w:p w14:paraId="50E83191" w14:textId="77777777" w:rsidR="00867B59" w:rsidRPr="00D74C15" w:rsidRDefault="00867B59" w:rsidP="7A2D99F0">
      <w:pPr>
        <w:jc w:val="center"/>
        <w:rPr>
          <w:rFonts w:ascii="Times New Roman" w:hAnsi="Times New Roman"/>
          <w:sz w:val="24"/>
          <w:szCs w:val="24"/>
        </w:rPr>
      </w:pPr>
    </w:p>
    <w:p w14:paraId="50E83193" w14:textId="18CD9B02" w:rsidR="00867B59" w:rsidRPr="00D74C15" w:rsidRDefault="00867B59" w:rsidP="7A2D99F0">
      <w:pPr>
        <w:rPr>
          <w:rFonts w:ascii="Times New Roman" w:hAnsi="Times New Roman"/>
          <w:sz w:val="24"/>
          <w:szCs w:val="24"/>
        </w:rPr>
      </w:pPr>
    </w:p>
    <w:p w14:paraId="6620F115" w14:textId="77777777" w:rsidR="00046DC9" w:rsidRPr="00D74C15" w:rsidRDefault="00046DC9" w:rsidP="7A2D99F0">
      <w:pPr>
        <w:rPr>
          <w:rFonts w:ascii="Times New Roman" w:hAnsi="Times New Roman"/>
          <w:sz w:val="24"/>
          <w:szCs w:val="24"/>
        </w:rPr>
      </w:pPr>
    </w:p>
    <w:p w14:paraId="50E83194" w14:textId="77777777" w:rsidR="00867B59" w:rsidRPr="00D74C15" w:rsidRDefault="00867B59" w:rsidP="7A2D99F0">
      <w:pPr>
        <w:spacing w:after="0" w:line="240" w:lineRule="auto"/>
        <w:jc w:val="center"/>
        <w:rPr>
          <w:rFonts w:ascii="Times New Roman" w:hAnsi="Times New Roman"/>
          <w:sz w:val="24"/>
          <w:szCs w:val="24"/>
        </w:rPr>
      </w:pPr>
      <w:r w:rsidRPr="00D74C15">
        <w:rPr>
          <w:rFonts w:ascii="Times New Roman" w:hAnsi="Times New Roman"/>
          <w:sz w:val="24"/>
          <w:szCs w:val="24"/>
        </w:rPr>
        <w:t>(Circulated by authority of the</w:t>
      </w:r>
    </w:p>
    <w:p w14:paraId="50E83197" w14:textId="1B5028EF" w:rsidR="00867B59" w:rsidRPr="00D74C15" w:rsidRDefault="61BB9CEF" w:rsidP="00CC42E6">
      <w:pPr>
        <w:spacing w:after="0" w:line="240" w:lineRule="auto"/>
        <w:jc w:val="center"/>
        <w:rPr>
          <w:rFonts w:ascii="Times New Roman" w:hAnsi="Times New Roman"/>
          <w:sz w:val="24"/>
          <w:szCs w:val="24"/>
        </w:rPr>
      </w:pPr>
      <w:r w:rsidRPr="00D74C15">
        <w:rPr>
          <w:rFonts w:ascii="Times New Roman" w:hAnsi="Times New Roman"/>
          <w:sz w:val="24"/>
          <w:szCs w:val="24"/>
        </w:rPr>
        <w:t xml:space="preserve">Attorney-General, </w:t>
      </w:r>
      <w:r w:rsidR="00CC42E6" w:rsidRPr="00D74C15">
        <w:rPr>
          <w:rFonts w:ascii="Times New Roman" w:hAnsi="Times New Roman"/>
          <w:sz w:val="24"/>
          <w:szCs w:val="24"/>
        </w:rPr>
        <w:t>t</w:t>
      </w:r>
      <w:r w:rsidRPr="00D74C15">
        <w:rPr>
          <w:rFonts w:ascii="Times New Roman" w:hAnsi="Times New Roman"/>
          <w:sz w:val="24"/>
          <w:szCs w:val="24"/>
        </w:rPr>
        <w:t>he Hon</w:t>
      </w:r>
      <w:r w:rsidR="00CF42DB" w:rsidRPr="00D74C15">
        <w:rPr>
          <w:rFonts w:ascii="Times New Roman" w:hAnsi="Times New Roman"/>
          <w:sz w:val="24"/>
          <w:szCs w:val="24"/>
        </w:rPr>
        <w:t>ourable</w:t>
      </w:r>
      <w:r w:rsidR="00CC42E6" w:rsidRPr="00D74C15">
        <w:rPr>
          <w:rFonts w:ascii="Times New Roman" w:hAnsi="Times New Roman"/>
          <w:sz w:val="24"/>
          <w:szCs w:val="24"/>
        </w:rPr>
        <w:t xml:space="preserve"> Christian Porter MP</w:t>
      </w:r>
      <w:r w:rsidR="00867B59" w:rsidRPr="00D74C15">
        <w:rPr>
          <w:rFonts w:ascii="Times New Roman" w:hAnsi="Times New Roman"/>
          <w:sz w:val="24"/>
          <w:szCs w:val="24"/>
        </w:rPr>
        <w:t>)</w:t>
      </w:r>
    </w:p>
    <w:p w14:paraId="0DC2816D" w14:textId="54ADC71C" w:rsidR="00046DC9" w:rsidRPr="00D74C15" w:rsidRDefault="00046DC9" w:rsidP="7A2D99F0">
      <w:pPr>
        <w:pStyle w:val="Heading1"/>
        <w:spacing w:before="0" w:after="0" w:line="240" w:lineRule="auto"/>
        <w:jc w:val="center"/>
        <w:rPr>
          <w:rFonts w:ascii="Times New Roman" w:hAnsi="Times New Roman"/>
          <w:caps w:val="0"/>
          <w:color w:val="FF0000"/>
          <w:sz w:val="24"/>
          <w:szCs w:val="24"/>
        </w:rPr>
      </w:pPr>
    </w:p>
    <w:p w14:paraId="50E83199" w14:textId="77777777" w:rsidR="00867B59" w:rsidRPr="00D74C15" w:rsidRDefault="00867B59" w:rsidP="7A2D99F0">
      <w:pPr>
        <w:pStyle w:val="Heading1"/>
        <w:tabs>
          <w:tab w:val="left" w:pos="7873"/>
        </w:tabs>
        <w:spacing w:after="0" w:line="240" w:lineRule="auto"/>
      </w:pPr>
      <w:r w:rsidRPr="00D74C15">
        <w:tab/>
      </w:r>
    </w:p>
    <w:p w14:paraId="218FCF80" w14:textId="77777777" w:rsidR="00845AD1" w:rsidRPr="00D74C15" w:rsidRDefault="00867B59">
      <w:r w:rsidRPr="00D74C15">
        <w:br w:type="page"/>
      </w:r>
    </w:p>
    <w:p w14:paraId="1F9502B9" w14:textId="54176E69" w:rsidR="00071AC9" w:rsidRPr="00D74C15" w:rsidRDefault="000209B7" w:rsidP="00071AC9">
      <w:pPr>
        <w:pStyle w:val="Heading1"/>
        <w:spacing w:before="0" w:after="0" w:line="240" w:lineRule="auto"/>
        <w:rPr>
          <w:rFonts w:ascii="Times New Roman" w:hAnsi="Times New Roman"/>
          <w:caps w:val="0"/>
          <w:color w:val="FF0000"/>
          <w:sz w:val="24"/>
          <w:szCs w:val="24"/>
        </w:rPr>
      </w:pPr>
      <w:r>
        <w:rPr>
          <w:rFonts w:ascii="Times New Roman" w:hAnsi="Times New Roman"/>
          <w:b/>
          <w:sz w:val="24"/>
          <w:szCs w:val="24"/>
        </w:rPr>
        <w:lastRenderedPageBreak/>
        <w:t>NATIONAL EMERGENCY DECLARATION</w:t>
      </w:r>
      <w:r w:rsidR="00071AC9" w:rsidRPr="00D74C15">
        <w:rPr>
          <w:rFonts w:ascii="Times New Roman" w:hAnsi="Times New Roman"/>
          <w:b/>
          <w:sz w:val="24"/>
          <w:szCs w:val="24"/>
        </w:rPr>
        <w:t xml:space="preserve"> </w:t>
      </w:r>
      <w:r w:rsidR="00BE03CB">
        <w:rPr>
          <w:rFonts w:ascii="Times New Roman" w:hAnsi="Times New Roman"/>
          <w:b/>
          <w:sz w:val="24"/>
          <w:szCs w:val="24"/>
        </w:rPr>
        <w:t xml:space="preserve">(consequential amendments) </w:t>
      </w:r>
      <w:r w:rsidR="00071AC9" w:rsidRPr="00D74C15">
        <w:rPr>
          <w:rFonts w:ascii="Times New Roman" w:hAnsi="Times New Roman"/>
          <w:b/>
          <w:sz w:val="24"/>
          <w:szCs w:val="24"/>
        </w:rPr>
        <w:t>Bill 2020</w:t>
      </w:r>
    </w:p>
    <w:p w14:paraId="3296457B" w14:textId="77777777" w:rsidR="00071AC9" w:rsidRPr="00D74C15" w:rsidRDefault="00071AC9" w:rsidP="00071AC9">
      <w:pPr>
        <w:pStyle w:val="Heading2"/>
        <w:spacing w:after="0" w:line="240" w:lineRule="auto"/>
        <w:rPr>
          <w:szCs w:val="24"/>
        </w:rPr>
      </w:pPr>
      <w:r w:rsidRPr="00D74C15">
        <w:t>GENERAL</w:t>
      </w:r>
      <w:r w:rsidRPr="00D74C15">
        <w:rPr>
          <w:szCs w:val="24"/>
        </w:rPr>
        <w:t xml:space="preserve"> OUTLINE </w:t>
      </w:r>
    </w:p>
    <w:p w14:paraId="0B884BA7" w14:textId="2AA065A5" w:rsidR="00BE03CB" w:rsidRDefault="00071AC9" w:rsidP="005D5BA3">
      <w:pPr>
        <w:pStyle w:val="ListParagraph"/>
        <w:numPr>
          <w:ilvl w:val="0"/>
          <w:numId w:val="1"/>
        </w:numPr>
        <w:spacing w:before="240" w:after="0" w:line="240" w:lineRule="auto"/>
        <w:ind w:left="68" w:firstLine="0"/>
        <w:contextualSpacing w:val="0"/>
        <w:rPr>
          <w:rFonts w:ascii="Times New Roman" w:hAnsi="Times New Roman"/>
          <w:sz w:val="24"/>
          <w:szCs w:val="24"/>
        </w:rPr>
      </w:pPr>
      <w:r w:rsidRPr="00046C96">
        <w:rPr>
          <w:rFonts w:ascii="Times New Roman" w:hAnsi="Times New Roman"/>
          <w:sz w:val="24"/>
          <w:szCs w:val="24"/>
        </w:rPr>
        <w:t xml:space="preserve">The </w:t>
      </w:r>
      <w:r w:rsidR="000209B7" w:rsidRPr="00046C96">
        <w:rPr>
          <w:rFonts w:ascii="Times New Roman" w:hAnsi="Times New Roman"/>
          <w:sz w:val="24"/>
          <w:szCs w:val="24"/>
        </w:rPr>
        <w:t>National Emergency Declaration</w:t>
      </w:r>
      <w:r w:rsidRPr="00046C96">
        <w:rPr>
          <w:rFonts w:ascii="Times New Roman" w:hAnsi="Times New Roman"/>
          <w:sz w:val="24"/>
          <w:szCs w:val="24"/>
        </w:rPr>
        <w:t xml:space="preserve"> </w:t>
      </w:r>
      <w:r w:rsidR="00BE03CB">
        <w:rPr>
          <w:rFonts w:ascii="Times New Roman" w:hAnsi="Times New Roman"/>
          <w:sz w:val="24"/>
          <w:szCs w:val="24"/>
        </w:rPr>
        <w:t xml:space="preserve">(Consequential Amendments) </w:t>
      </w:r>
      <w:r w:rsidRPr="00046C96">
        <w:rPr>
          <w:rFonts w:ascii="Times New Roman" w:hAnsi="Times New Roman"/>
          <w:sz w:val="24"/>
          <w:szCs w:val="24"/>
        </w:rPr>
        <w:t>Bill 2020 (the Bill)</w:t>
      </w:r>
      <w:r w:rsidR="00046C96" w:rsidRPr="00046C96">
        <w:rPr>
          <w:rFonts w:ascii="Times New Roman" w:hAnsi="Times New Roman"/>
          <w:sz w:val="24"/>
          <w:szCs w:val="24"/>
        </w:rPr>
        <w:t xml:space="preserve"> </w:t>
      </w:r>
      <w:r w:rsidR="00BE03CB">
        <w:rPr>
          <w:rFonts w:ascii="Times New Roman" w:hAnsi="Times New Roman"/>
          <w:sz w:val="24"/>
          <w:szCs w:val="24"/>
        </w:rPr>
        <w:t>operates in conjunction with the National Emergency Declaration Bill 2020</w:t>
      </w:r>
      <w:r w:rsidR="00722AD9">
        <w:rPr>
          <w:rFonts w:ascii="Times New Roman" w:hAnsi="Times New Roman"/>
          <w:sz w:val="24"/>
          <w:szCs w:val="24"/>
        </w:rPr>
        <w:t xml:space="preserve"> to implement</w:t>
      </w:r>
      <w:r w:rsidR="0023639C" w:rsidRPr="00046C96">
        <w:rPr>
          <w:rFonts w:ascii="Times New Roman" w:hAnsi="Times New Roman"/>
          <w:sz w:val="24"/>
          <w:szCs w:val="24"/>
        </w:rPr>
        <w:t xml:space="preserve"> Recommendation 5.1 of the Royal Commission</w:t>
      </w:r>
      <w:r w:rsidR="00FA30FA">
        <w:rPr>
          <w:rFonts w:ascii="Times New Roman" w:hAnsi="Times New Roman"/>
          <w:sz w:val="24"/>
          <w:szCs w:val="24"/>
        </w:rPr>
        <w:t xml:space="preserve"> into National Natural Disaster</w:t>
      </w:r>
      <w:r w:rsidR="0023639C" w:rsidRPr="00046C96">
        <w:rPr>
          <w:rFonts w:ascii="Times New Roman" w:hAnsi="Times New Roman"/>
          <w:sz w:val="24"/>
          <w:szCs w:val="24"/>
        </w:rPr>
        <w:t xml:space="preserve"> Arrangements </w:t>
      </w:r>
      <w:r w:rsidR="0009622A">
        <w:rPr>
          <w:rFonts w:ascii="Times New Roman" w:hAnsi="Times New Roman"/>
          <w:sz w:val="24"/>
          <w:szCs w:val="24"/>
        </w:rPr>
        <w:t xml:space="preserve">(RCNNDA) </w:t>
      </w:r>
      <w:r w:rsidR="00722AD9">
        <w:rPr>
          <w:rFonts w:ascii="Times New Roman" w:hAnsi="Times New Roman"/>
          <w:sz w:val="24"/>
          <w:szCs w:val="24"/>
        </w:rPr>
        <w:t>by</w:t>
      </w:r>
      <w:r w:rsidR="0023639C" w:rsidRPr="00046C96">
        <w:rPr>
          <w:rFonts w:ascii="Times New Roman" w:hAnsi="Times New Roman"/>
          <w:sz w:val="24"/>
          <w:szCs w:val="24"/>
        </w:rPr>
        <w:t xml:space="preserve"> </w:t>
      </w:r>
      <w:r w:rsidR="00AD2A80" w:rsidRPr="00046C96">
        <w:rPr>
          <w:rFonts w:ascii="Times New Roman" w:hAnsi="Times New Roman"/>
          <w:sz w:val="24"/>
          <w:szCs w:val="24"/>
        </w:rPr>
        <w:t>establish</w:t>
      </w:r>
      <w:r w:rsidR="00722AD9">
        <w:rPr>
          <w:rFonts w:ascii="Times New Roman" w:hAnsi="Times New Roman"/>
          <w:sz w:val="24"/>
          <w:szCs w:val="24"/>
        </w:rPr>
        <w:t>ing</w:t>
      </w:r>
      <w:r w:rsidR="00AD2A80" w:rsidRPr="00046C96">
        <w:rPr>
          <w:rFonts w:ascii="Times New Roman" w:hAnsi="Times New Roman"/>
          <w:sz w:val="24"/>
          <w:szCs w:val="24"/>
        </w:rPr>
        <w:t xml:space="preserve"> a legislative framework for</w:t>
      </w:r>
      <w:r w:rsidR="0023639C" w:rsidRPr="00046C96">
        <w:rPr>
          <w:rFonts w:ascii="Times New Roman" w:hAnsi="Times New Roman"/>
          <w:sz w:val="24"/>
          <w:szCs w:val="24"/>
        </w:rPr>
        <w:t xml:space="preserve"> declaring national emergencies</w:t>
      </w:r>
      <w:r w:rsidR="00BE03CB">
        <w:rPr>
          <w:rFonts w:ascii="Times New Roman" w:hAnsi="Times New Roman"/>
          <w:sz w:val="24"/>
          <w:szCs w:val="24"/>
        </w:rPr>
        <w:t>.</w:t>
      </w:r>
    </w:p>
    <w:p w14:paraId="263C55AA" w14:textId="4DDF6839" w:rsidR="00BE03CB" w:rsidRDefault="005245A1" w:rsidP="005D5BA3">
      <w:pPr>
        <w:pStyle w:val="ListParagraph"/>
        <w:numPr>
          <w:ilvl w:val="0"/>
          <w:numId w:val="1"/>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t xml:space="preserve">The </w:t>
      </w:r>
      <w:r w:rsidR="00094F07">
        <w:rPr>
          <w:rFonts w:ascii="Times New Roman" w:hAnsi="Times New Roman"/>
          <w:sz w:val="24"/>
          <w:szCs w:val="24"/>
        </w:rPr>
        <w:t>B</w:t>
      </w:r>
      <w:r>
        <w:rPr>
          <w:rFonts w:ascii="Times New Roman" w:hAnsi="Times New Roman"/>
          <w:sz w:val="24"/>
          <w:szCs w:val="24"/>
        </w:rPr>
        <w:t xml:space="preserve">ill amends </w:t>
      </w:r>
      <w:r w:rsidR="00FA7AE8">
        <w:rPr>
          <w:rFonts w:ascii="Times New Roman" w:hAnsi="Times New Roman"/>
          <w:sz w:val="24"/>
          <w:szCs w:val="24"/>
        </w:rPr>
        <w:t>Acts and Regulations</w:t>
      </w:r>
      <w:r w:rsidR="00AF03CF">
        <w:rPr>
          <w:rFonts w:ascii="Times New Roman" w:hAnsi="Times New Roman"/>
          <w:sz w:val="24"/>
          <w:szCs w:val="24"/>
        </w:rPr>
        <w:t xml:space="preserve"> that </w:t>
      </w:r>
      <w:r w:rsidR="00AF03CF" w:rsidRPr="00AF03CF">
        <w:rPr>
          <w:rFonts w:ascii="Times New Roman" w:hAnsi="Times New Roman"/>
          <w:sz w:val="24"/>
          <w:szCs w:val="24"/>
        </w:rPr>
        <w:t xml:space="preserve">contain </w:t>
      </w:r>
      <w:r w:rsidR="00BE03CB" w:rsidRPr="00AF03CF">
        <w:rPr>
          <w:rFonts w:ascii="Times New Roman" w:hAnsi="Times New Roman"/>
          <w:sz w:val="24"/>
          <w:szCs w:val="24"/>
        </w:rPr>
        <w:t xml:space="preserve">powers </w:t>
      </w:r>
      <w:r w:rsidR="00FA7AE8">
        <w:rPr>
          <w:rFonts w:ascii="Times New Roman" w:hAnsi="Times New Roman"/>
          <w:sz w:val="24"/>
          <w:szCs w:val="24"/>
        </w:rPr>
        <w:t xml:space="preserve">that are used by the Commonwealth when responding to, or supporting the recovery from, emergencies </w:t>
      </w:r>
      <w:r w:rsidR="00BE03CB" w:rsidRPr="00AF03CF">
        <w:rPr>
          <w:rFonts w:ascii="Times New Roman" w:hAnsi="Times New Roman"/>
          <w:sz w:val="24"/>
          <w:szCs w:val="24"/>
        </w:rPr>
        <w:t>to enable the use</w:t>
      </w:r>
      <w:r w:rsidR="00AF03CF">
        <w:rPr>
          <w:rFonts w:ascii="Times New Roman" w:hAnsi="Times New Roman"/>
          <w:sz w:val="24"/>
          <w:szCs w:val="24"/>
        </w:rPr>
        <w:t xml:space="preserve"> of</w:t>
      </w:r>
      <w:r w:rsidR="00E75402">
        <w:rPr>
          <w:rFonts w:ascii="Times New Roman" w:hAnsi="Times New Roman"/>
          <w:sz w:val="24"/>
          <w:szCs w:val="24"/>
        </w:rPr>
        <w:t xml:space="preserve"> alternative or</w:t>
      </w:r>
      <w:r w:rsidR="00BE03CB" w:rsidRPr="00AF03CF">
        <w:rPr>
          <w:rFonts w:ascii="Times New Roman" w:hAnsi="Times New Roman"/>
          <w:sz w:val="24"/>
          <w:szCs w:val="24"/>
        </w:rPr>
        <w:t xml:space="preserve"> simplified statutory tests to streamline the exercise of those</w:t>
      </w:r>
      <w:r w:rsidR="00BE03CB">
        <w:rPr>
          <w:rFonts w:ascii="Times New Roman" w:hAnsi="Times New Roman"/>
          <w:sz w:val="24"/>
          <w:szCs w:val="24"/>
        </w:rPr>
        <w:t xml:space="preserve"> powers where a natio</w:t>
      </w:r>
      <w:r w:rsidR="00722AD9">
        <w:rPr>
          <w:rFonts w:ascii="Times New Roman" w:hAnsi="Times New Roman"/>
          <w:sz w:val="24"/>
          <w:szCs w:val="24"/>
        </w:rPr>
        <w:t xml:space="preserve">nal emergency has been declared. The </w:t>
      </w:r>
      <w:r w:rsidR="00BF1F3F">
        <w:rPr>
          <w:rFonts w:ascii="Times New Roman" w:hAnsi="Times New Roman"/>
          <w:sz w:val="24"/>
          <w:szCs w:val="24"/>
        </w:rPr>
        <w:t>B</w:t>
      </w:r>
      <w:r w:rsidR="00722AD9">
        <w:rPr>
          <w:rFonts w:ascii="Times New Roman" w:hAnsi="Times New Roman"/>
          <w:sz w:val="24"/>
          <w:szCs w:val="24"/>
        </w:rPr>
        <w:t xml:space="preserve">ill amends </w:t>
      </w:r>
      <w:r w:rsidR="00DA700D">
        <w:rPr>
          <w:rFonts w:ascii="Times New Roman" w:hAnsi="Times New Roman"/>
          <w:sz w:val="24"/>
          <w:szCs w:val="24"/>
        </w:rPr>
        <w:t>the</w:t>
      </w:r>
      <w:r w:rsidR="002D6A88">
        <w:rPr>
          <w:rFonts w:ascii="Times New Roman" w:hAnsi="Times New Roman"/>
          <w:sz w:val="24"/>
          <w:szCs w:val="24"/>
        </w:rPr>
        <w:t>:</w:t>
      </w:r>
      <w:r w:rsidR="00BE03CB">
        <w:rPr>
          <w:rFonts w:ascii="Times New Roman" w:hAnsi="Times New Roman"/>
          <w:sz w:val="24"/>
          <w:szCs w:val="24"/>
        </w:rPr>
        <w:t xml:space="preserve"> </w:t>
      </w:r>
    </w:p>
    <w:p w14:paraId="06BB401C" w14:textId="1CE35C75" w:rsidR="00596517" w:rsidRDefault="00596517" w:rsidP="001B6FFA">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t>Adelaide Airport Curfew Act 2000</w:t>
      </w:r>
      <w:r>
        <w:rPr>
          <w:rFonts w:ascii="Times New Roman" w:hAnsi="Times New Roman"/>
          <w:sz w:val="24"/>
          <w:szCs w:val="24"/>
        </w:rPr>
        <w:t xml:space="preserve"> to </w:t>
      </w:r>
      <w:r w:rsidR="00A70B7E">
        <w:rPr>
          <w:rFonts w:ascii="Times New Roman" w:hAnsi="Times New Roman"/>
          <w:sz w:val="24"/>
          <w:szCs w:val="24"/>
        </w:rPr>
        <w:t>enable aircraft to</w:t>
      </w:r>
      <w:r>
        <w:rPr>
          <w:rFonts w:ascii="Times New Roman" w:hAnsi="Times New Roman"/>
          <w:sz w:val="24"/>
          <w:szCs w:val="24"/>
        </w:rPr>
        <w:t xml:space="preserve"> take off from, or land at, Adelaide Airport during a curfew period where the aircraft is being used for</w:t>
      </w:r>
      <w:r w:rsidR="00680339">
        <w:rPr>
          <w:rFonts w:ascii="Times New Roman" w:hAnsi="Times New Roman"/>
          <w:sz w:val="24"/>
          <w:szCs w:val="24"/>
        </w:rPr>
        <w:t>,</w:t>
      </w:r>
      <w:r>
        <w:rPr>
          <w:rFonts w:ascii="Times New Roman" w:hAnsi="Times New Roman"/>
          <w:sz w:val="24"/>
          <w:szCs w:val="24"/>
        </w:rPr>
        <w:t xml:space="preserve"> or in connection with</w:t>
      </w:r>
      <w:r w:rsidR="00680339">
        <w:rPr>
          <w:rFonts w:ascii="Times New Roman" w:hAnsi="Times New Roman"/>
          <w:sz w:val="24"/>
          <w:szCs w:val="24"/>
        </w:rPr>
        <w:t>,</w:t>
      </w:r>
      <w:r>
        <w:rPr>
          <w:rFonts w:ascii="Times New Roman" w:hAnsi="Times New Roman"/>
          <w:sz w:val="24"/>
          <w:szCs w:val="24"/>
        </w:rPr>
        <w:t xml:space="preserve"> a declared national emergency</w:t>
      </w:r>
    </w:p>
    <w:p w14:paraId="0019A174" w14:textId="5EFD8CB3" w:rsidR="005245A1" w:rsidRDefault="005245A1" w:rsidP="001B6FFA">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t>Air Navigation (Essendon Fields Airport) Regulations 2018</w:t>
      </w:r>
      <w:r w:rsidR="00A70B7E">
        <w:rPr>
          <w:rFonts w:ascii="Times New Roman" w:hAnsi="Times New Roman"/>
          <w:sz w:val="24"/>
          <w:szCs w:val="24"/>
        </w:rPr>
        <w:t xml:space="preserve"> to </w:t>
      </w:r>
      <w:r w:rsidR="000D76DB">
        <w:rPr>
          <w:rFonts w:ascii="Times New Roman" w:hAnsi="Times New Roman"/>
          <w:sz w:val="24"/>
          <w:szCs w:val="24"/>
        </w:rPr>
        <w:t xml:space="preserve">enable aircraft with a maximum take-off weight of no more than 50,000kg </w:t>
      </w:r>
      <w:r w:rsidR="00284BAD">
        <w:rPr>
          <w:rFonts w:ascii="Times New Roman" w:hAnsi="Times New Roman"/>
          <w:sz w:val="24"/>
          <w:szCs w:val="24"/>
        </w:rPr>
        <w:t>to take off from, or land at, Essendon Fields Airport despite certain curfew restrictions and weight limits where the aircraft is being used for</w:t>
      </w:r>
      <w:r w:rsidR="00680339">
        <w:rPr>
          <w:rFonts w:ascii="Times New Roman" w:hAnsi="Times New Roman"/>
          <w:sz w:val="24"/>
          <w:szCs w:val="24"/>
        </w:rPr>
        <w:t>,</w:t>
      </w:r>
      <w:r w:rsidR="00284BAD">
        <w:rPr>
          <w:rFonts w:ascii="Times New Roman" w:hAnsi="Times New Roman"/>
          <w:sz w:val="24"/>
          <w:szCs w:val="24"/>
        </w:rPr>
        <w:t xml:space="preserve"> or in connection with</w:t>
      </w:r>
      <w:r w:rsidR="00680339">
        <w:rPr>
          <w:rFonts w:ascii="Times New Roman" w:hAnsi="Times New Roman"/>
          <w:sz w:val="24"/>
          <w:szCs w:val="24"/>
        </w:rPr>
        <w:t>,</w:t>
      </w:r>
      <w:r w:rsidR="00284BAD">
        <w:rPr>
          <w:rFonts w:ascii="Times New Roman" w:hAnsi="Times New Roman"/>
          <w:sz w:val="24"/>
          <w:szCs w:val="24"/>
        </w:rPr>
        <w:t xml:space="preserve"> a declared national emergency</w:t>
      </w:r>
    </w:p>
    <w:p w14:paraId="351E18A8" w14:textId="093F7664" w:rsidR="00284BAD" w:rsidRDefault="0042521F" w:rsidP="001B6FFA">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t>Air Navigation (Gold Coast Airport Curfew) Regulations 2018</w:t>
      </w:r>
      <w:r w:rsidR="009F756E">
        <w:rPr>
          <w:rFonts w:ascii="Times New Roman" w:hAnsi="Times New Roman"/>
          <w:sz w:val="24"/>
          <w:szCs w:val="24"/>
        </w:rPr>
        <w:t xml:space="preserve"> to enable aircraft to take off from, or land at, Gold Coast Airport during a curfew </w:t>
      </w:r>
      <w:r w:rsidR="00680339">
        <w:rPr>
          <w:rFonts w:ascii="Times New Roman" w:hAnsi="Times New Roman"/>
          <w:sz w:val="24"/>
          <w:szCs w:val="24"/>
        </w:rPr>
        <w:t xml:space="preserve">despite </w:t>
      </w:r>
      <w:r w:rsidR="009F756E">
        <w:rPr>
          <w:rFonts w:ascii="Times New Roman" w:hAnsi="Times New Roman"/>
          <w:sz w:val="24"/>
          <w:szCs w:val="24"/>
        </w:rPr>
        <w:t>restrictions if the aircraft is being used for</w:t>
      </w:r>
      <w:r w:rsidR="00680339">
        <w:rPr>
          <w:rFonts w:ascii="Times New Roman" w:hAnsi="Times New Roman"/>
          <w:sz w:val="24"/>
          <w:szCs w:val="24"/>
        </w:rPr>
        <w:t>,</w:t>
      </w:r>
      <w:r w:rsidR="009F756E">
        <w:rPr>
          <w:rFonts w:ascii="Times New Roman" w:hAnsi="Times New Roman"/>
          <w:sz w:val="24"/>
          <w:szCs w:val="24"/>
        </w:rPr>
        <w:t xml:space="preserve"> or in connection with</w:t>
      </w:r>
      <w:r w:rsidR="00680339">
        <w:rPr>
          <w:rFonts w:ascii="Times New Roman" w:hAnsi="Times New Roman"/>
          <w:sz w:val="24"/>
          <w:szCs w:val="24"/>
        </w:rPr>
        <w:t>,</w:t>
      </w:r>
      <w:r w:rsidR="009F756E">
        <w:rPr>
          <w:rFonts w:ascii="Times New Roman" w:hAnsi="Times New Roman"/>
          <w:sz w:val="24"/>
          <w:szCs w:val="24"/>
        </w:rPr>
        <w:t xml:space="preserve"> a declared national emergency</w:t>
      </w:r>
      <w:r w:rsidR="00680339">
        <w:rPr>
          <w:rFonts w:ascii="Times New Roman" w:hAnsi="Times New Roman"/>
          <w:sz w:val="24"/>
          <w:szCs w:val="24"/>
        </w:rPr>
        <w:t xml:space="preserve"> </w:t>
      </w:r>
    </w:p>
    <w:p w14:paraId="44160F14" w14:textId="77777777" w:rsidR="000C0DE3" w:rsidRPr="00BC11C3" w:rsidRDefault="000C0DE3" w:rsidP="000C0DE3">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t>Airports Act 1996</w:t>
      </w:r>
      <w:r>
        <w:rPr>
          <w:rFonts w:ascii="Times New Roman" w:hAnsi="Times New Roman"/>
          <w:sz w:val="24"/>
          <w:szCs w:val="24"/>
        </w:rPr>
        <w:t xml:space="preserve"> to enable a notice to be given to an airport operator to give access, or priority access, to airport services for the purpose of managing a declared national emergency</w:t>
      </w:r>
    </w:p>
    <w:p w14:paraId="05AB4752" w14:textId="03486CFA" w:rsidR="00BC11C3" w:rsidRPr="005245A1" w:rsidRDefault="00BC11C3" w:rsidP="001B6FFA">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t>Air Services Regulations 2019</w:t>
      </w:r>
      <w:r>
        <w:rPr>
          <w:rFonts w:ascii="Times New Roman" w:hAnsi="Times New Roman"/>
          <w:sz w:val="24"/>
          <w:szCs w:val="24"/>
        </w:rPr>
        <w:t xml:space="preserve"> to </w:t>
      </w:r>
      <w:r w:rsidR="009D139B">
        <w:rPr>
          <w:rFonts w:ascii="Times New Roman" w:hAnsi="Times New Roman"/>
          <w:sz w:val="24"/>
          <w:szCs w:val="24"/>
        </w:rPr>
        <w:t>explicitly enable Airservices Australia to provide services and facilities to assist in a declared national emergency</w:t>
      </w:r>
    </w:p>
    <w:p w14:paraId="5CFC662E" w14:textId="356E3BB4" w:rsidR="00AF2497" w:rsidRPr="00AF2497" w:rsidRDefault="00AF2497" w:rsidP="001B6FFA">
      <w:pPr>
        <w:pStyle w:val="ListParagraph"/>
        <w:numPr>
          <w:ilvl w:val="0"/>
          <w:numId w:val="9"/>
        </w:numPr>
        <w:spacing w:before="240" w:after="0" w:line="240" w:lineRule="auto"/>
        <w:contextualSpacing w:val="0"/>
        <w:rPr>
          <w:rFonts w:ascii="Times New Roman" w:hAnsi="Times New Roman"/>
          <w:sz w:val="24"/>
          <w:szCs w:val="24"/>
        </w:rPr>
      </w:pPr>
      <w:r w:rsidRPr="00712BD9">
        <w:rPr>
          <w:rFonts w:ascii="Times New Roman" w:hAnsi="Times New Roman"/>
          <w:i/>
          <w:sz w:val="24"/>
          <w:szCs w:val="24"/>
        </w:rPr>
        <w:t>Aviation Transport Security Act 2004</w:t>
      </w:r>
      <w:r w:rsidR="00B375D8" w:rsidRPr="00712BD9">
        <w:rPr>
          <w:rFonts w:ascii="Times New Roman" w:hAnsi="Times New Roman"/>
          <w:sz w:val="24"/>
          <w:szCs w:val="24"/>
        </w:rPr>
        <w:t xml:space="preserve"> to enable the Secretary</w:t>
      </w:r>
      <w:r w:rsidR="00712BD9" w:rsidRPr="00712BD9">
        <w:rPr>
          <w:rFonts w:ascii="Times New Roman" w:hAnsi="Times New Roman"/>
          <w:sz w:val="24"/>
          <w:szCs w:val="24"/>
        </w:rPr>
        <w:t xml:space="preserve"> of the Department of Home Affairs</w:t>
      </w:r>
      <w:r w:rsidR="00B375D8" w:rsidRPr="00712BD9">
        <w:rPr>
          <w:rFonts w:ascii="Times New Roman" w:hAnsi="Times New Roman"/>
          <w:sz w:val="24"/>
          <w:szCs w:val="24"/>
        </w:rPr>
        <w:t xml:space="preserve"> to issue a special security direction requiring additional security measures where those measures are appropriate to support a national</w:t>
      </w:r>
      <w:r w:rsidR="00B375D8">
        <w:rPr>
          <w:rFonts w:ascii="Times New Roman" w:hAnsi="Times New Roman"/>
          <w:sz w:val="24"/>
          <w:szCs w:val="24"/>
        </w:rPr>
        <w:t xml:space="preserve"> emergency declaration </w:t>
      </w:r>
    </w:p>
    <w:p w14:paraId="49DD4D59" w14:textId="77777777" w:rsidR="00031E31" w:rsidRDefault="001C50F9" w:rsidP="00A30A01">
      <w:pPr>
        <w:pStyle w:val="ListParagraph"/>
        <w:numPr>
          <w:ilvl w:val="0"/>
          <w:numId w:val="9"/>
        </w:numPr>
        <w:spacing w:before="240" w:after="0" w:line="240" w:lineRule="auto"/>
        <w:contextualSpacing w:val="0"/>
        <w:rPr>
          <w:rFonts w:ascii="Times New Roman" w:hAnsi="Times New Roman"/>
          <w:sz w:val="24"/>
          <w:szCs w:val="24"/>
        </w:rPr>
      </w:pPr>
      <w:r w:rsidRPr="00031E31">
        <w:rPr>
          <w:rFonts w:ascii="Times New Roman" w:hAnsi="Times New Roman"/>
          <w:i/>
          <w:sz w:val="24"/>
          <w:szCs w:val="24"/>
        </w:rPr>
        <w:t>Christmas Island Emergency Management Ordinance 2012</w:t>
      </w:r>
      <w:r w:rsidRPr="00031E31">
        <w:rPr>
          <w:rFonts w:ascii="Times New Roman" w:hAnsi="Times New Roman"/>
          <w:sz w:val="24"/>
          <w:szCs w:val="24"/>
        </w:rPr>
        <w:t xml:space="preserve"> to </w:t>
      </w:r>
      <w:r w:rsidR="00031E31">
        <w:rPr>
          <w:rFonts w:ascii="Times New Roman" w:hAnsi="Times New Roman"/>
          <w:sz w:val="24"/>
          <w:szCs w:val="24"/>
        </w:rPr>
        <w:t xml:space="preserve">enable the declaration of an emergency situation or state of emergency in Christmas Island where the Governor-General has made a national emergency declaration with respect to an emergency which is affecting the Territory </w:t>
      </w:r>
    </w:p>
    <w:p w14:paraId="3577C6D1" w14:textId="509AD6C2" w:rsidR="00346862" w:rsidRPr="00031E31" w:rsidRDefault="00346862" w:rsidP="00A30A01">
      <w:pPr>
        <w:pStyle w:val="ListParagraph"/>
        <w:numPr>
          <w:ilvl w:val="0"/>
          <w:numId w:val="9"/>
        </w:numPr>
        <w:spacing w:before="240" w:after="0" w:line="240" w:lineRule="auto"/>
        <w:contextualSpacing w:val="0"/>
        <w:rPr>
          <w:rFonts w:ascii="Times New Roman" w:hAnsi="Times New Roman"/>
          <w:sz w:val="24"/>
          <w:szCs w:val="24"/>
        </w:rPr>
      </w:pPr>
      <w:r w:rsidRPr="00031E31">
        <w:rPr>
          <w:rFonts w:ascii="Times New Roman" w:hAnsi="Times New Roman"/>
          <w:i/>
          <w:sz w:val="24"/>
          <w:szCs w:val="24"/>
        </w:rPr>
        <w:t>Civil Aviation Safety Regulations 1998</w:t>
      </w:r>
      <w:r w:rsidRPr="00031E31">
        <w:rPr>
          <w:rFonts w:ascii="Times New Roman" w:hAnsi="Times New Roman"/>
          <w:sz w:val="24"/>
          <w:szCs w:val="24"/>
        </w:rPr>
        <w:t xml:space="preserve"> to </w:t>
      </w:r>
      <w:r w:rsidR="00CD7637" w:rsidRPr="00031E31">
        <w:rPr>
          <w:rFonts w:ascii="Times New Roman" w:hAnsi="Times New Roman"/>
          <w:sz w:val="24"/>
          <w:szCs w:val="24"/>
        </w:rPr>
        <w:t>simpl</w:t>
      </w:r>
      <w:r w:rsidR="00BF1F3F" w:rsidRPr="00031E31">
        <w:rPr>
          <w:rFonts w:ascii="Times New Roman" w:hAnsi="Times New Roman"/>
          <w:sz w:val="24"/>
          <w:szCs w:val="24"/>
        </w:rPr>
        <w:t>if</w:t>
      </w:r>
      <w:r w:rsidR="00CD7637" w:rsidRPr="00031E31">
        <w:rPr>
          <w:rFonts w:ascii="Times New Roman" w:hAnsi="Times New Roman"/>
          <w:sz w:val="24"/>
          <w:szCs w:val="24"/>
        </w:rPr>
        <w:t>y the</w:t>
      </w:r>
      <w:r w:rsidR="000D76DB" w:rsidRPr="00031E31">
        <w:rPr>
          <w:rFonts w:ascii="Times New Roman" w:hAnsi="Times New Roman"/>
          <w:sz w:val="24"/>
          <w:szCs w:val="24"/>
        </w:rPr>
        <w:t xml:space="preserve"> ability for the Civil Aviation Safety Authority to </w:t>
      </w:r>
      <w:r w:rsidR="00BF1F3F" w:rsidRPr="00031E31">
        <w:rPr>
          <w:rFonts w:ascii="Times New Roman" w:hAnsi="Times New Roman"/>
          <w:sz w:val="24"/>
          <w:szCs w:val="24"/>
        </w:rPr>
        <w:t>grant exemptions from compliance with certain requirements in the regulations</w:t>
      </w:r>
      <w:r w:rsidR="000D76DB" w:rsidRPr="00031E31">
        <w:rPr>
          <w:rFonts w:ascii="Times New Roman" w:hAnsi="Times New Roman"/>
          <w:sz w:val="24"/>
          <w:szCs w:val="24"/>
        </w:rPr>
        <w:t xml:space="preserve"> or a Civil Aviation Order</w:t>
      </w:r>
      <w:r w:rsidR="00CD7637" w:rsidRPr="00031E31">
        <w:rPr>
          <w:rFonts w:ascii="Times New Roman" w:hAnsi="Times New Roman"/>
          <w:sz w:val="24"/>
          <w:szCs w:val="24"/>
        </w:rPr>
        <w:t xml:space="preserve">, where </w:t>
      </w:r>
      <w:r w:rsidR="00680339" w:rsidRPr="00031E31">
        <w:rPr>
          <w:rFonts w:ascii="Times New Roman" w:hAnsi="Times New Roman"/>
          <w:sz w:val="24"/>
          <w:szCs w:val="24"/>
        </w:rPr>
        <w:t>the Governor-General has made</w:t>
      </w:r>
      <w:r w:rsidR="00CD7637" w:rsidRPr="00031E31">
        <w:rPr>
          <w:rFonts w:ascii="Times New Roman" w:hAnsi="Times New Roman"/>
          <w:sz w:val="24"/>
          <w:szCs w:val="24"/>
        </w:rPr>
        <w:t xml:space="preserve"> national emergency declaration </w:t>
      </w:r>
    </w:p>
    <w:p w14:paraId="6FE5A371" w14:textId="2F45C10D" w:rsidR="001C50F9" w:rsidRPr="001C50F9" w:rsidRDefault="001C50F9" w:rsidP="001C50F9">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lastRenderedPageBreak/>
        <w:t>Cocos (Keeling) Islands Emergency Management Ordinance 2012</w:t>
      </w:r>
      <w:r>
        <w:rPr>
          <w:rFonts w:ascii="Times New Roman" w:hAnsi="Times New Roman"/>
          <w:sz w:val="24"/>
          <w:szCs w:val="24"/>
        </w:rPr>
        <w:t xml:space="preserve"> to </w:t>
      </w:r>
      <w:r w:rsidR="00031E31">
        <w:rPr>
          <w:rFonts w:ascii="Times New Roman" w:hAnsi="Times New Roman"/>
          <w:sz w:val="24"/>
          <w:szCs w:val="24"/>
        </w:rPr>
        <w:t xml:space="preserve">enable the declaration of an emergency situation or state of emergency in the Cocos (Keeling) Islands where the Governor-General has made a national emergency declaration with respect to an emergency which is affecting the Territory </w:t>
      </w:r>
    </w:p>
    <w:p w14:paraId="3923A619" w14:textId="65D3C1A5" w:rsidR="002E602F" w:rsidRDefault="002E602F" w:rsidP="001B6FFA">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t>Competition and Consumer Act 2010</w:t>
      </w:r>
      <w:r>
        <w:rPr>
          <w:rFonts w:ascii="Times New Roman" w:hAnsi="Times New Roman"/>
          <w:sz w:val="24"/>
          <w:szCs w:val="24"/>
        </w:rPr>
        <w:t xml:space="preserve"> to </w:t>
      </w:r>
      <w:r w:rsidR="00B375D8">
        <w:rPr>
          <w:rFonts w:ascii="Times New Roman" w:hAnsi="Times New Roman"/>
          <w:sz w:val="24"/>
          <w:szCs w:val="24"/>
        </w:rPr>
        <w:t>allow the Australian Competition and Consumer Commission to authorise</w:t>
      </w:r>
      <w:r w:rsidR="00C9389A">
        <w:rPr>
          <w:rFonts w:ascii="Times New Roman" w:hAnsi="Times New Roman"/>
          <w:sz w:val="24"/>
          <w:szCs w:val="24"/>
        </w:rPr>
        <w:t xml:space="preserve"> a person to engage in anti-competitive conduct where that conduct would assist in the response to or recovery from a declared national emergency</w:t>
      </w:r>
    </w:p>
    <w:p w14:paraId="2E9E4D18" w14:textId="6D6F0217" w:rsidR="004C700F" w:rsidRPr="002E602F" w:rsidRDefault="004C700F" w:rsidP="001B6FFA">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t>Crimes Act 1914</w:t>
      </w:r>
      <w:r>
        <w:rPr>
          <w:rFonts w:ascii="Times New Roman" w:hAnsi="Times New Roman"/>
          <w:sz w:val="24"/>
          <w:szCs w:val="24"/>
        </w:rPr>
        <w:t xml:space="preserve"> to </w:t>
      </w:r>
      <w:r w:rsidR="00090E5C">
        <w:rPr>
          <w:rFonts w:ascii="Times New Roman" w:hAnsi="Times New Roman"/>
          <w:sz w:val="24"/>
          <w:szCs w:val="24"/>
        </w:rPr>
        <w:t xml:space="preserve">simplify the </w:t>
      </w:r>
      <w:r w:rsidR="00DC3447">
        <w:rPr>
          <w:rFonts w:ascii="Times New Roman" w:hAnsi="Times New Roman"/>
          <w:sz w:val="24"/>
          <w:szCs w:val="24"/>
        </w:rPr>
        <w:t>statutory test for the making of a</w:t>
      </w:r>
      <w:r w:rsidR="00090E5C">
        <w:rPr>
          <w:rFonts w:ascii="Times New Roman" w:hAnsi="Times New Roman"/>
          <w:sz w:val="24"/>
          <w:szCs w:val="24"/>
        </w:rPr>
        <w:t xml:space="preserve"> determination that </w:t>
      </w:r>
      <w:r w:rsidR="00CD7637">
        <w:rPr>
          <w:rFonts w:ascii="Times New Roman" w:hAnsi="Times New Roman"/>
          <w:sz w:val="24"/>
          <w:szCs w:val="24"/>
        </w:rPr>
        <w:t>permits</w:t>
      </w:r>
      <w:r w:rsidR="00090E5C">
        <w:rPr>
          <w:rFonts w:ascii="Times New Roman" w:hAnsi="Times New Roman"/>
          <w:sz w:val="24"/>
          <w:szCs w:val="24"/>
        </w:rPr>
        <w:t xml:space="preserve"> access to and </w:t>
      </w:r>
      <w:r w:rsidR="00DC3447">
        <w:rPr>
          <w:rFonts w:ascii="Times New Roman" w:hAnsi="Times New Roman"/>
          <w:sz w:val="24"/>
          <w:szCs w:val="24"/>
        </w:rPr>
        <w:t xml:space="preserve">the </w:t>
      </w:r>
      <w:r w:rsidR="00090E5C">
        <w:rPr>
          <w:rFonts w:ascii="Times New Roman" w:hAnsi="Times New Roman"/>
          <w:sz w:val="24"/>
          <w:szCs w:val="24"/>
        </w:rPr>
        <w:t xml:space="preserve">disclosure of information stored on DNA databases, </w:t>
      </w:r>
      <w:r w:rsidR="00680339">
        <w:rPr>
          <w:rFonts w:ascii="Times New Roman" w:hAnsi="Times New Roman"/>
          <w:sz w:val="24"/>
          <w:szCs w:val="24"/>
        </w:rPr>
        <w:t xml:space="preserve">and that permits </w:t>
      </w:r>
      <w:r w:rsidR="00090E5C">
        <w:rPr>
          <w:rFonts w:ascii="Times New Roman" w:hAnsi="Times New Roman"/>
          <w:sz w:val="24"/>
          <w:szCs w:val="24"/>
        </w:rPr>
        <w:t>DNA matching and disclosure of deceased person’s DNA to family members</w:t>
      </w:r>
      <w:r w:rsidR="00A701EC">
        <w:rPr>
          <w:rFonts w:ascii="Times New Roman" w:hAnsi="Times New Roman"/>
          <w:sz w:val="24"/>
          <w:szCs w:val="24"/>
        </w:rPr>
        <w:t xml:space="preserve">, </w:t>
      </w:r>
      <w:r w:rsidR="00DC3447">
        <w:rPr>
          <w:rFonts w:ascii="Times New Roman" w:hAnsi="Times New Roman"/>
          <w:sz w:val="24"/>
          <w:szCs w:val="24"/>
        </w:rPr>
        <w:t xml:space="preserve">to support victim identification, </w:t>
      </w:r>
      <w:r w:rsidR="00A701EC">
        <w:rPr>
          <w:rFonts w:ascii="Times New Roman" w:hAnsi="Times New Roman"/>
          <w:sz w:val="24"/>
          <w:szCs w:val="24"/>
        </w:rPr>
        <w:t>where the Governor-General has made a national emergency declaration</w:t>
      </w:r>
    </w:p>
    <w:p w14:paraId="37676C86" w14:textId="063EF608" w:rsidR="002E602F" w:rsidRPr="002E602F" w:rsidRDefault="002E602F" w:rsidP="001B6FFA">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t>Designs Act 2003</w:t>
      </w:r>
      <w:r>
        <w:rPr>
          <w:rFonts w:ascii="Times New Roman" w:hAnsi="Times New Roman"/>
          <w:sz w:val="24"/>
          <w:szCs w:val="24"/>
        </w:rPr>
        <w:t xml:space="preserve"> to simplify the </w:t>
      </w:r>
      <w:r w:rsidR="00DC3447">
        <w:rPr>
          <w:rFonts w:ascii="Times New Roman" w:hAnsi="Times New Roman"/>
          <w:sz w:val="24"/>
          <w:szCs w:val="24"/>
        </w:rPr>
        <w:t xml:space="preserve">statutory </w:t>
      </w:r>
      <w:r>
        <w:rPr>
          <w:rFonts w:ascii="Times New Roman" w:hAnsi="Times New Roman"/>
          <w:sz w:val="24"/>
          <w:szCs w:val="24"/>
        </w:rPr>
        <w:t xml:space="preserve">test </w:t>
      </w:r>
      <w:r w:rsidR="00DC3447">
        <w:rPr>
          <w:rFonts w:ascii="Times New Roman" w:hAnsi="Times New Roman"/>
          <w:sz w:val="24"/>
          <w:szCs w:val="24"/>
        </w:rPr>
        <w:t xml:space="preserve">for the Crown use of </w:t>
      </w:r>
      <w:r>
        <w:rPr>
          <w:rFonts w:ascii="Times New Roman" w:hAnsi="Times New Roman"/>
          <w:sz w:val="24"/>
          <w:szCs w:val="24"/>
        </w:rPr>
        <w:t xml:space="preserve">a </w:t>
      </w:r>
      <w:r w:rsidR="00DC3447">
        <w:rPr>
          <w:rFonts w:ascii="Times New Roman" w:hAnsi="Times New Roman"/>
          <w:sz w:val="24"/>
          <w:szCs w:val="24"/>
        </w:rPr>
        <w:t xml:space="preserve">registered </w:t>
      </w:r>
      <w:r>
        <w:rPr>
          <w:rFonts w:ascii="Times New Roman" w:hAnsi="Times New Roman"/>
          <w:sz w:val="24"/>
          <w:szCs w:val="24"/>
        </w:rPr>
        <w:t>design</w:t>
      </w:r>
      <w:r w:rsidR="00DC3447">
        <w:rPr>
          <w:rFonts w:ascii="Times New Roman" w:hAnsi="Times New Roman"/>
          <w:sz w:val="24"/>
          <w:szCs w:val="24"/>
        </w:rPr>
        <w:t xml:space="preserve"> in an emergency</w:t>
      </w:r>
      <w:r w:rsidR="0071102F">
        <w:rPr>
          <w:rFonts w:ascii="Times New Roman" w:hAnsi="Times New Roman"/>
          <w:sz w:val="24"/>
          <w:szCs w:val="24"/>
        </w:rPr>
        <w:t>, where the Governor-General has made a national emergency declaration</w:t>
      </w:r>
    </w:p>
    <w:p w14:paraId="339893F8" w14:textId="77777777" w:rsidR="00FD55DB" w:rsidRDefault="000740C5" w:rsidP="003A6A5E">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t>Environment Protection and Biodiversity Conservation Act 1999</w:t>
      </w:r>
      <w:r w:rsidR="003A6A5E">
        <w:rPr>
          <w:rFonts w:ascii="Times New Roman" w:hAnsi="Times New Roman"/>
          <w:sz w:val="24"/>
          <w:szCs w:val="24"/>
        </w:rPr>
        <w:t xml:space="preserve"> to</w:t>
      </w:r>
      <w:r w:rsidR="00FD55DB">
        <w:rPr>
          <w:rFonts w:ascii="Times New Roman" w:hAnsi="Times New Roman"/>
          <w:sz w:val="24"/>
          <w:szCs w:val="24"/>
        </w:rPr>
        <w:t>:</w:t>
      </w:r>
    </w:p>
    <w:p w14:paraId="66B27753" w14:textId="74E926A6" w:rsidR="003A6A5E" w:rsidRDefault="003A6A5E" w:rsidP="00FD55DB">
      <w:pPr>
        <w:pStyle w:val="ListParagraph"/>
        <w:numPr>
          <w:ilvl w:val="0"/>
          <w:numId w:val="14"/>
        </w:numPr>
        <w:spacing w:before="240" w:after="0" w:line="240" w:lineRule="auto"/>
        <w:contextualSpacing w:val="0"/>
        <w:rPr>
          <w:rFonts w:ascii="Times New Roman" w:hAnsi="Times New Roman"/>
          <w:sz w:val="24"/>
          <w:szCs w:val="24"/>
        </w:rPr>
      </w:pPr>
      <w:r>
        <w:rPr>
          <w:rFonts w:ascii="Times New Roman" w:hAnsi="Times New Roman"/>
          <w:sz w:val="24"/>
          <w:szCs w:val="24"/>
        </w:rPr>
        <w:t>simplify the requirement to establish an emergency</w:t>
      </w:r>
      <w:r w:rsidR="0071102F">
        <w:rPr>
          <w:rFonts w:ascii="Times New Roman" w:hAnsi="Times New Roman"/>
          <w:sz w:val="24"/>
          <w:szCs w:val="24"/>
        </w:rPr>
        <w:t xml:space="preserve"> </w:t>
      </w:r>
      <w:r w:rsidR="00FD55DB">
        <w:rPr>
          <w:rFonts w:ascii="Times New Roman" w:hAnsi="Times New Roman"/>
          <w:sz w:val="24"/>
          <w:szCs w:val="24"/>
        </w:rPr>
        <w:t xml:space="preserve">in the test to allow </w:t>
      </w:r>
      <w:r w:rsidR="00A36C0E">
        <w:rPr>
          <w:rFonts w:ascii="Times New Roman" w:hAnsi="Times New Roman"/>
          <w:sz w:val="24"/>
          <w:szCs w:val="24"/>
        </w:rPr>
        <w:t xml:space="preserve">Commonwealth </w:t>
      </w:r>
      <w:r w:rsidR="00FD55DB">
        <w:rPr>
          <w:rFonts w:ascii="Times New Roman" w:hAnsi="Times New Roman"/>
          <w:sz w:val="24"/>
          <w:szCs w:val="24"/>
        </w:rPr>
        <w:t>actions that have</w:t>
      </w:r>
      <w:r w:rsidR="0026166B">
        <w:rPr>
          <w:rFonts w:ascii="Times New Roman" w:hAnsi="Times New Roman"/>
          <w:sz w:val="24"/>
          <w:szCs w:val="24"/>
        </w:rPr>
        <w:t>,</w:t>
      </w:r>
      <w:r w:rsidR="00A36C0E">
        <w:rPr>
          <w:rFonts w:ascii="Times New Roman" w:hAnsi="Times New Roman"/>
          <w:sz w:val="24"/>
          <w:szCs w:val="24"/>
        </w:rPr>
        <w:t xml:space="preserve"> will have,</w:t>
      </w:r>
      <w:r w:rsidR="00FD55DB">
        <w:rPr>
          <w:rFonts w:ascii="Times New Roman" w:hAnsi="Times New Roman"/>
          <w:sz w:val="24"/>
          <w:szCs w:val="24"/>
        </w:rPr>
        <w:t xml:space="preserve"> or are likely to have</w:t>
      </w:r>
      <w:r w:rsidR="0026166B">
        <w:rPr>
          <w:rFonts w:ascii="Times New Roman" w:hAnsi="Times New Roman"/>
          <w:sz w:val="24"/>
          <w:szCs w:val="24"/>
        </w:rPr>
        <w:t>,</w:t>
      </w:r>
      <w:r w:rsidR="00FD55DB">
        <w:rPr>
          <w:rFonts w:ascii="Times New Roman" w:hAnsi="Times New Roman"/>
          <w:sz w:val="24"/>
          <w:szCs w:val="24"/>
        </w:rPr>
        <w:t xml:space="preserve"> a significant impact on the environment where the actions are necessary in the interests of preventing, mitigating or dealing with a national emergency</w:t>
      </w:r>
      <w:r w:rsidR="0071102F">
        <w:rPr>
          <w:rFonts w:ascii="Times New Roman" w:hAnsi="Times New Roman"/>
          <w:sz w:val="24"/>
          <w:szCs w:val="24"/>
        </w:rPr>
        <w:t>, where the Governor</w:t>
      </w:r>
      <w:r w:rsidR="0071102F">
        <w:rPr>
          <w:rFonts w:ascii="Times New Roman" w:hAnsi="Times New Roman"/>
          <w:sz w:val="24"/>
          <w:szCs w:val="24"/>
        </w:rPr>
        <w:noBreakHyphen/>
        <w:t>General has made a national emergency declaration,</w:t>
      </w:r>
      <w:r w:rsidR="00FD55DB">
        <w:rPr>
          <w:rFonts w:ascii="Times New Roman" w:hAnsi="Times New Roman"/>
          <w:sz w:val="24"/>
          <w:szCs w:val="24"/>
        </w:rPr>
        <w:t>, and</w:t>
      </w:r>
    </w:p>
    <w:p w14:paraId="0E9DD8C7" w14:textId="7D1430B2" w:rsidR="000740C5" w:rsidRPr="00FD55DB" w:rsidRDefault="00FD55DB" w:rsidP="00FD55DB">
      <w:pPr>
        <w:pStyle w:val="ListParagraph"/>
        <w:numPr>
          <w:ilvl w:val="0"/>
          <w:numId w:val="14"/>
        </w:numPr>
        <w:spacing w:before="240" w:after="0" w:line="240" w:lineRule="auto"/>
        <w:contextualSpacing w:val="0"/>
        <w:rPr>
          <w:rFonts w:ascii="Times New Roman" w:hAnsi="Times New Roman"/>
          <w:sz w:val="24"/>
          <w:szCs w:val="24"/>
        </w:rPr>
      </w:pPr>
      <w:r>
        <w:rPr>
          <w:rFonts w:ascii="Times New Roman" w:hAnsi="Times New Roman"/>
          <w:sz w:val="24"/>
          <w:szCs w:val="24"/>
        </w:rPr>
        <w:t xml:space="preserve">clarify that ‘national emergency’ includes a declared national emergency in the test to exempt a person proposing to take a controlled action from a specified provision of </w:t>
      </w:r>
      <w:r w:rsidR="0047035E">
        <w:rPr>
          <w:rFonts w:ascii="Times New Roman" w:hAnsi="Times New Roman"/>
          <w:sz w:val="24"/>
          <w:szCs w:val="24"/>
        </w:rPr>
        <w:t>Part 3 or</w:t>
      </w:r>
      <w:r>
        <w:rPr>
          <w:rFonts w:ascii="Times New Roman" w:hAnsi="Times New Roman"/>
          <w:sz w:val="24"/>
          <w:szCs w:val="24"/>
        </w:rPr>
        <w:t xml:space="preserve"> Chapter 4 </w:t>
      </w:r>
      <w:r w:rsidR="0026166B">
        <w:rPr>
          <w:rFonts w:ascii="Times New Roman" w:hAnsi="Times New Roman"/>
          <w:sz w:val="24"/>
          <w:szCs w:val="24"/>
        </w:rPr>
        <w:t>(</w:t>
      </w:r>
      <w:r w:rsidR="0047035E">
        <w:rPr>
          <w:rFonts w:ascii="Times New Roman" w:hAnsi="Times New Roman"/>
          <w:sz w:val="24"/>
          <w:szCs w:val="24"/>
        </w:rPr>
        <w:t>which relate</w:t>
      </w:r>
      <w:r>
        <w:rPr>
          <w:rFonts w:ascii="Times New Roman" w:hAnsi="Times New Roman"/>
          <w:sz w:val="24"/>
          <w:szCs w:val="24"/>
        </w:rPr>
        <w:t xml:space="preserve"> to requirements for environmental approvals</w:t>
      </w:r>
      <w:r w:rsidR="0026166B">
        <w:rPr>
          <w:rFonts w:ascii="Times New Roman" w:hAnsi="Times New Roman"/>
          <w:sz w:val="24"/>
          <w:szCs w:val="24"/>
        </w:rPr>
        <w:t>)</w:t>
      </w:r>
    </w:p>
    <w:p w14:paraId="48B67F44" w14:textId="10D73D54" w:rsidR="00161971" w:rsidRPr="003A79A7" w:rsidRDefault="00161971" w:rsidP="003A79A7">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t>Environment Protection (Sea Dumping) Act 1981</w:t>
      </w:r>
      <w:r w:rsidR="007F15EE">
        <w:rPr>
          <w:rFonts w:ascii="Times New Roman" w:hAnsi="Times New Roman"/>
          <w:sz w:val="24"/>
          <w:szCs w:val="24"/>
        </w:rPr>
        <w:t xml:space="preserve"> to </w:t>
      </w:r>
      <w:r w:rsidR="00FD55DB">
        <w:rPr>
          <w:rFonts w:ascii="Times New Roman" w:hAnsi="Times New Roman"/>
          <w:sz w:val="24"/>
          <w:szCs w:val="24"/>
        </w:rPr>
        <w:t>simplify the requirement to establish an emergency</w:t>
      </w:r>
      <w:r w:rsidR="00157472">
        <w:rPr>
          <w:rFonts w:ascii="Times New Roman" w:hAnsi="Times New Roman"/>
          <w:sz w:val="24"/>
          <w:szCs w:val="24"/>
        </w:rPr>
        <w:t xml:space="preserve"> </w:t>
      </w:r>
      <w:r w:rsidR="00FD55DB">
        <w:rPr>
          <w:rFonts w:ascii="Times New Roman" w:hAnsi="Times New Roman"/>
          <w:sz w:val="24"/>
          <w:szCs w:val="24"/>
        </w:rPr>
        <w:t xml:space="preserve">in the test to </w:t>
      </w:r>
      <w:r w:rsidR="003A79A7">
        <w:rPr>
          <w:rFonts w:ascii="Times New Roman" w:hAnsi="Times New Roman"/>
          <w:sz w:val="24"/>
          <w:szCs w:val="24"/>
        </w:rPr>
        <w:t>grant a permit for dumping, incineration at sea or loading for dumping or incineration at sea, of any controlled material where there is an emergency</w:t>
      </w:r>
      <w:r w:rsidR="00157472">
        <w:rPr>
          <w:rFonts w:ascii="Times New Roman" w:hAnsi="Times New Roman"/>
          <w:sz w:val="24"/>
          <w:szCs w:val="24"/>
        </w:rPr>
        <w:t>,</w:t>
      </w:r>
      <w:r w:rsidR="00157472" w:rsidRPr="00157472">
        <w:rPr>
          <w:rFonts w:ascii="Times New Roman" w:hAnsi="Times New Roman"/>
          <w:sz w:val="24"/>
          <w:szCs w:val="24"/>
        </w:rPr>
        <w:t xml:space="preserve"> </w:t>
      </w:r>
      <w:r w:rsidR="00157472">
        <w:rPr>
          <w:rFonts w:ascii="Times New Roman" w:hAnsi="Times New Roman"/>
          <w:sz w:val="24"/>
          <w:szCs w:val="24"/>
        </w:rPr>
        <w:t>where the Governor-General has made a national emergency declaration</w:t>
      </w:r>
    </w:p>
    <w:p w14:paraId="56E10BE6" w14:textId="16C8A61E" w:rsidR="00DA700D" w:rsidRDefault="00DA700D" w:rsidP="001B6FFA">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t>Income Tax Assessment Act 1997</w:t>
      </w:r>
      <w:r>
        <w:rPr>
          <w:rFonts w:ascii="Times New Roman" w:hAnsi="Times New Roman"/>
          <w:sz w:val="24"/>
          <w:szCs w:val="24"/>
        </w:rPr>
        <w:t xml:space="preserve"> </w:t>
      </w:r>
      <w:r w:rsidR="00722AD9">
        <w:rPr>
          <w:rFonts w:ascii="Times New Roman" w:hAnsi="Times New Roman"/>
          <w:sz w:val="24"/>
          <w:szCs w:val="24"/>
        </w:rPr>
        <w:t xml:space="preserve">to </w:t>
      </w:r>
      <w:r w:rsidR="00CD7637">
        <w:rPr>
          <w:rFonts w:ascii="Times New Roman" w:hAnsi="Times New Roman"/>
          <w:sz w:val="24"/>
          <w:szCs w:val="24"/>
        </w:rPr>
        <w:t>create an alternative test for declaring an event to be a disaster for the purpose of deducting a gift made to a disaster relief fund, where the Governor-General has declared the event is a national emergency</w:t>
      </w:r>
    </w:p>
    <w:p w14:paraId="1AD31887" w14:textId="3070A459" w:rsidR="0020552B" w:rsidRDefault="0020552B" w:rsidP="001B6FFA">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t>Industrial Chemicals Act 2019</w:t>
      </w:r>
      <w:r>
        <w:rPr>
          <w:rFonts w:ascii="Times New Roman" w:hAnsi="Times New Roman"/>
          <w:sz w:val="24"/>
          <w:szCs w:val="24"/>
        </w:rPr>
        <w:t xml:space="preserve"> to create an alternative test for issuing an exceptional circumstances authorisation for the introduction of an industrial chemical where a national emergency declaration has been made </w:t>
      </w:r>
    </w:p>
    <w:p w14:paraId="11CE0412" w14:textId="4D39AAD3" w:rsidR="00031E31" w:rsidRDefault="00161971" w:rsidP="00A30A01">
      <w:pPr>
        <w:pStyle w:val="ListParagraph"/>
        <w:numPr>
          <w:ilvl w:val="0"/>
          <w:numId w:val="9"/>
        </w:numPr>
        <w:spacing w:before="240" w:after="0" w:line="240" w:lineRule="auto"/>
        <w:contextualSpacing w:val="0"/>
        <w:rPr>
          <w:rFonts w:ascii="Times New Roman" w:hAnsi="Times New Roman"/>
          <w:sz w:val="24"/>
          <w:szCs w:val="24"/>
        </w:rPr>
      </w:pPr>
      <w:r w:rsidRPr="00031E31">
        <w:rPr>
          <w:rFonts w:ascii="Times New Roman" w:hAnsi="Times New Roman"/>
          <w:i/>
          <w:sz w:val="24"/>
          <w:szCs w:val="24"/>
        </w:rPr>
        <w:t xml:space="preserve">Jervis Bay Territory Emergency Management Ordinance 2015 </w:t>
      </w:r>
      <w:r w:rsidR="001C50F9" w:rsidRPr="00031E31">
        <w:rPr>
          <w:rFonts w:ascii="Times New Roman" w:hAnsi="Times New Roman"/>
          <w:sz w:val="24"/>
          <w:szCs w:val="24"/>
        </w:rPr>
        <w:t xml:space="preserve">to </w:t>
      </w:r>
      <w:r w:rsidR="00031E31">
        <w:rPr>
          <w:rFonts w:ascii="Times New Roman" w:hAnsi="Times New Roman"/>
          <w:sz w:val="24"/>
          <w:szCs w:val="24"/>
        </w:rPr>
        <w:t xml:space="preserve">enable the declaration of a state of emergency in Jervis Bay where the Governor-General has </w:t>
      </w:r>
      <w:r w:rsidR="00031E31">
        <w:rPr>
          <w:rFonts w:ascii="Times New Roman" w:hAnsi="Times New Roman"/>
          <w:sz w:val="24"/>
          <w:szCs w:val="24"/>
        </w:rPr>
        <w:lastRenderedPageBreak/>
        <w:t xml:space="preserve">made a national emergency declaration with respect to an emergency which is affecting the Territory </w:t>
      </w:r>
    </w:p>
    <w:p w14:paraId="48408847" w14:textId="079FA02E" w:rsidR="00161971" w:rsidRPr="00031E31" w:rsidRDefault="00161971" w:rsidP="00A30A01">
      <w:pPr>
        <w:pStyle w:val="ListParagraph"/>
        <w:numPr>
          <w:ilvl w:val="0"/>
          <w:numId w:val="9"/>
        </w:numPr>
        <w:spacing w:before="240" w:after="0" w:line="240" w:lineRule="auto"/>
        <w:contextualSpacing w:val="0"/>
        <w:rPr>
          <w:rFonts w:ascii="Times New Roman" w:hAnsi="Times New Roman"/>
          <w:sz w:val="24"/>
          <w:szCs w:val="24"/>
        </w:rPr>
      </w:pPr>
      <w:r w:rsidRPr="00031E31">
        <w:rPr>
          <w:rFonts w:ascii="Times New Roman" w:hAnsi="Times New Roman"/>
          <w:i/>
          <w:sz w:val="24"/>
          <w:szCs w:val="24"/>
        </w:rPr>
        <w:t>Liquid Fuel Emergency Act 1984</w:t>
      </w:r>
      <w:r w:rsidR="00A95D77" w:rsidRPr="00031E31">
        <w:rPr>
          <w:rFonts w:ascii="Times New Roman" w:hAnsi="Times New Roman"/>
          <w:sz w:val="24"/>
          <w:szCs w:val="24"/>
        </w:rPr>
        <w:t xml:space="preserve"> to create an alternative test for declaring a liquid fuel emergency where the Governor-General has made a national emergency declaration and it is necessary in the public interest to do so </w:t>
      </w:r>
      <w:r w:rsidR="0026166B" w:rsidRPr="00031E31">
        <w:rPr>
          <w:rFonts w:ascii="Times New Roman" w:hAnsi="Times New Roman"/>
          <w:sz w:val="24"/>
          <w:szCs w:val="24"/>
        </w:rPr>
        <w:t>because</w:t>
      </w:r>
      <w:r w:rsidR="00A95D77" w:rsidRPr="00031E31">
        <w:rPr>
          <w:rFonts w:ascii="Times New Roman" w:hAnsi="Times New Roman"/>
          <w:sz w:val="24"/>
          <w:szCs w:val="24"/>
        </w:rPr>
        <w:t xml:space="preserve"> there is, or is likely to be, a shortage of liquid fuel of such magnitude as to require the making of directions under sections 17-24 (for example, a direction requiring fuel industry corporations to take necessary measures to make liquid fuel available for purchase)</w:t>
      </w:r>
    </w:p>
    <w:p w14:paraId="6A484B73" w14:textId="4FE86BED" w:rsidR="00161971" w:rsidRPr="00B53CCA" w:rsidRDefault="00161971" w:rsidP="00A95D77">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t>Maritime Transport and Offshore Facilities Security Act 2003</w:t>
      </w:r>
      <w:r w:rsidR="00A95D77">
        <w:rPr>
          <w:rFonts w:ascii="Times New Roman" w:hAnsi="Times New Roman"/>
          <w:sz w:val="24"/>
          <w:szCs w:val="24"/>
        </w:rPr>
        <w:t xml:space="preserve"> to </w:t>
      </w:r>
      <w:r w:rsidR="00A95D77" w:rsidRPr="00712BD9">
        <w:rPr>
          <w:rFonts w:ascii="Times New Roman" w:hAnsi="Times New Roman"/>
          <w:sz w:val="24"/>
          <w:szCs w:val="24"/>
        </w:rPr>
        <w:t xml:space="preserve">enable the Secretary </w:t>
      </w:r>
      <w:r w:rsidR="00712BD9" w:rsidRPr="00B53CCA">
        <w:rPr>
          <w:rFonts w:ascii="Times New Roman" w:hAnsi="Times New Roman"/>
          <w:sz w:val="24"/>
          <w:szCs w:val="24"/>
        </w:rPr>
        <w:t xml:space="preserve">of the Department of Home Affairs </w:t>
      </w:r>
      <w:r w:rsidR="00A95D77" w:rsidRPr="00B53CCA">
        <w:rPr>
          <w:rFonts w:ascii="Times New Roman" w:hAnsi="Times New Roman"/>
          <w:sz w:val="24"/>
          <w:szCs w:val="24"/>
        </w:rPr>
        <w:t xml:space="preserve">to issue a security direction requiring additional security measures where those measures are appropriate to support a national emergency declaration </w:t>
      </w:r>
    </w:p>
    <w:p w14:paraId="3E61F86E" w14:textId="08DD82E6" w:rsidR="00B1710D" w:rsidRDefault="00B1710D" w:rsidP="001B6FFA">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t>National Health Act</w:t>
      </w:r>
      <w:r w:rsidR="00B53CCA">
        <w:rPr>
          <w:rFonts w:ascii="Times New Roman" w:hAnsi="Times New Roman"/>
          <w:i/>
          <w:sz w:val="24"/>
          <w:szCs w:val="24"/>
        </w:rPr>
        <w:t xml:space="preserve"> 1953</w:t>
      </w:r>
      <w:r>
        <w:rPr>
          <w:rFonts w:ascii="Times New Roman" w:hAnsi="Times New Roman"/>
          <w:sz w:val="24"/>
          <w:szCs w:val="24"/>
        </w:rPr>
        <w:t xml:space="preserve"> to</w:t>
      </w:r>
      <w:r w:rsidR="00596517">
        <w:rPr>
          <w:rFonts w:ascii="Times New Roman" w:hAnsi="Times New Roman"/>
          <w:sz w:val="24"/>
          <w:szCs w:val="24"/>
        </w:rPr>
        <w:t xml:space="preserve"> simplify the requirement to establish an emergency  in the test to determine the classes of persons in respect of whom an entitlement to pharmaceutical benefits can be evidenced otherwise than by provision of a Medicare number</w:t>
      </w:r>
      <w:r w:rsidR="00096202">
        <w:rPr>
          <w:rFonts w:ascii="Times New Roman" w:hAnsi="Times New Roman"/>
          <w:sz w:val="24"/>
          <w:szCs w:val="24"/>
        </w:rPr>
        <w:t>,</w:t>
      </w:r>
      <w:r w:rsidR="00096202" w:rsidRPr="00096202">
        <w:rPr>
          <w:rFonts w:ascii="Times New Roman" w:hAnsi="Times New Roman"/>
          <w:sz w:val="24"/>
          <w:szCs w:val="24"/>
        </w:rPr>
        <w:t xml:space="preserve"> </w:t>
      </w:r>
      <w:r w:rsidR="00096202">
        <w:rPr>
          <w:rFonts w:ascii="Times New Roman" w:hAnsi="Times New Roman"/>
          <w:sz w:val="24"/>
          <w:szCs w:val="24"/>
        </w:rPr>
        <w:t>where the Governor-General has declared a national emergency</w:t>
      </w:r>
    </w:p>
    <w:p w14:paraId="6DD8AF94" w14:textId="4081D84C" w:rsidR="006B401F" w:rsidRPr="00B162BC" w:rsidRDefault="006B401F" w:rsidP="006B401F">
      <w:pPr>
        <w:pStyle w:val="ListParagraph"/>
        <w:numPr>
          <w:ilvl w:val="0"/>
          <w:numId w:val="9"/>
        </w:numPr>
        <w:spacing w:before="240" w:after="0" w:line="240" w:lineRule="auto"/>
        <w:contextualSpacing w:val="0"/>
        <w:rPr>
          <w:rFonts w:ascii="Times New Roman" w:hAnsi="Times New Roman"/>
          <w:sz w:val="24"/>
          <w:szCs w:val="24"/>
        </w:rPr>
      </w:pPr>
      <w:r w:rsidRPr="00B162BC">
        <w:rPr>
          <w:rFonts w:ascii="Times New Roman" w:hAnsi="Times New Roman"/>
          <w:i/>
          <w:sz w:val="24"/>
          <w:szCs w:val="24"/>
        </w:rPr>
        <w:t>National Health Security Act</w:t>
      </w:r>
      <w:r w:rsidR="00771445">
        <w:rPr>
          <w:rFonts w:ascii="Times New Roman" w:hAnsi="Times New Roman"/>
          <w:i/>
          <w:sz w:val="24"/>
          <w:szCs w:val="24"/>
        </w:rPr>
        <w:t xml:space="preserve"> 2007</w:t>
      </w:r>
      <w:r w:rsidRPr="00B162BC">
        <w:rPr>
          <w:rFonts w:ascii="Times New Roman" w:hAnsi="Times New Roman"/>
          <w:i/>
          <w:sz w:val="24"/>
          <w:szCs w:val="24"/>
        </w:rPr>
        <w:t xml:space="preserve"> </w:t>
      </w:r>
      <w:r w:rsidRPr="00B162BC">
        <w:rPr>
          <w:rFonts w:ascii="Times New Roman" w:hAnsi="Times New Roman"/>
          <w:sz w:val="24"/>
          <w:szCs w:val="24"/>
        </w:rPr>
        <w:t>to:</w:t>
      </w:r>
    </w:p>
    <w:p w14:paraId="2CD4AD0A" w14:textId="77777777" w:rsidR="006B401F" w:rsidRDefault="006B401F" w:rsidP="006B401F">
      <w:pPr>
        <w:pStyle w:val="ListParagraph"/>
        <w:numPr>
          <w:ilvl w:val="1"/>
          <w:numId w:val="9"/>
        </w:numPr>
        <w:spacing w:before="240" w:after="0" w:line="240" w:lineRule="auto"/>
        <w:contextualSpacing w:val="0"/>
        <w:rPr>
          <w:rFonts w:ascii="Times New Roman" w:hAnsi="Times New Roman"/>
          <w:sz w:val="24"/>
          <w:szCs w:val="24"/>
        </w:rPr>
      </w:pPr>
      <w:r w:rsidRPr="00B162BC">
        <w:rPr>
          <w:rFonts w:ascii="Times New Roman" w:hAnsi="Times New Roman"/>
          <w:sz w:val="24"/>
          <w:szCs w:val="24"/>
        </w:rPr>
        <w:t xml:space="preserve">enliven the framework </w:t>
      </w:r>
      <w:r>
        <w:rPr>
          <w:rFonts w:ascii="Times New Roman" w:hAnsi="Times New Roman"/>
          <w:sz w:val="24"/>
          <w:szCs w:val="24"/>
        </w:rPr>
        <w:t xml:space="preserve">in Part 2 </w:t>
      </w:r>
      <w:r w:rsidRPr="00B162BC">
        <w:rPr>
          <w:rFonts w:ascii="Times New Roman" w:hAnsi="Times New Roman"/>
          <w:sz w:val="24"/>
          <w:szCs w:val="24"/>
        </w:rPr>
        <w:t>for public health surveillance and information sharing, where t</w:t>
      </w:r>
      <w:r>
        <w:rPr>
          <w:rFonts w:ascii="Times New Roman" w:hAnsi="Times New Roman"/>
          <w:sz w:val="24"/>
          <w:szCs w:val="24"/>
        </w:rPr>
        <w:t>he Governor-General has declared a national emergency relating to public health, and</w:t>
      </w:r>
    </w:p>
    <w:p w14:paraId="75FF1E3D" w14:textId="77777777" w:rsidR="006B401F" w:rsidRDefault="006B401F" w:rsidP="006B401F">
      <w:pPr>
        <w:pStyle w:val="ListParagraph"/>
        <w:numPr>
          <w:ilvl w:val="1"/>
          <w:numId w:val="9"/>
        </w:numPr>
        <w:spacing w:before="240" w:after="0" w:line="240" w:lineRule="auto"/>
        <w:contextualSpacing w:val="0"/>
        <w:rPr>
          <w:rFonts w:ascii="Times New Roman" w:hAnsi="Times New Roman"/>
          <w:sz w:val="24"/>
          <w:szCs w:val="24"/>
        </w:rPr>
      </w:pPr>
      <w:r>
        <w:rPr>
          <w:rFonts w:ascii="Times New Roman" w:hAnsi="Times New Roman"/>
          <w:sz w:val="24"/>
          <w:szCs w:val="24"/>
        </w:rPr>
        <w:t>simplify the requirement to establish that there is a threat involving a security-sensitive biological agent in the test to suspend the operation of certain requirements relating to testing, handling and disposal of agen</w:t>
      </w:r>
      <w:r w:rsidRPr="00B162BC">
        <w:rPr>
          <w:rFonts w:ascii="Times New Roman" w:hAnsi="Times New Roman"/>
          <w:sz w:val="24"/>
          <w:szCs w:val="24"/>
        </w:rPr>
        <w:t>ts, where the</w:t>
      </w:r>
      <w:r>
        <w:rPr>
          <w:rFonts w:ascii="Times New Roman" w:hAnsi="Times New Roman"/>
          <w:sz w:val="24"/>
          <w:szCs w:val="24"/>
        </w:rPr>
        <w:t xml:space="preserve"> Governor-General has declared a national emergency.</w:t>
      </w:r>
    </w:p>
    <w:p w14:paraId="031515AB" w14:textId="626DA128" w:rsidR="00031E31" w:rsidRDefault="003C2417" w:rsidP="003C2417">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t>Norfolk Island Continued Laws Ordinance 2015</w:t>
      </w:r>
      <w:r>
        <w:rPr>
          <w:rFonts w:ascii="Times New Roman" w:hAnsi="Times New Roman"/>
          <w:sz w:val="24"/>
          <w:szCs w:val="24"/>
        </w:rPr>
        <w:t xml:space="preserve"> </w:t>
      </w:r>
      <w:r w:rsidRPr="00390EE2">
        <w:rPr>
          <w:rFonts w:ascii="Times New Roman" w:hAnsi="Times New Roman"/>
          <w:sz w:val="24"/>
          <w:szCs w:val="24"/>
        </w:rPr>
        <w:t xml:space="preserve">to </w:t>
      </w:r>
      <w:r w:rsidR="00031E31">
        <w:rPr>
          <w:rFonts w:ascii="Times New Roman" w:hAnsi="Times New Roman"/>
          <w:sz w:val="24"/>
          <w:szCs w:val="24"/>
        </w:rPr>
        <w:t>provide that where the Governor-General has made a national emergency declaration that affects the Territory that this is an emergency for the purposes of declaring a state of disaster or emergency in Norfolk Island</w:t>
      </w:r>
    </w:p>
    <w:p w14:paraId="1028134A" w14:textId="3E3F97F5" w:rsidR="00161971" w:rsidRPr="00031E31" w:rsidRDefault="00161971" w:rsidP="00031E31">
      <w:pPr>
        <w:pStyle w:val="ListParagraph"/>
        <w:numPr>
          <w:ilvl w:val="0"/>
          <w:numId w:val="9"/>
        </w:numPr>
        <w:spacing w:before="240" w:after="0" w:line="240" w:lineRule="auto"/>
        <w:contextualSpacing w:val="0"/>
        <w:rPr>
          <w:rFonts w:ascii="Times New Roman" w:hAnsi="Times New Roman"/>
          <w:sz w:val="24"/>
          <w:szCs w:val="24"/>
        </w:rPr>
      </w:pPr>
      <w:r w:rsidRPr="00031E31">
        <w:rPr>
          <w:rFonts w:ascii="Times New Roman" w:hAnsi="Times New Roman"/>
          <w:i/>
          <w:sz w:val="24"/>
          <w:szCs w:val="24"/>
        </w:rPr>
        <w:t>Offshore Petroleum and Greenhouse Gas Storage Act 2006</w:t>
      </w:r>
      <w:r w:rsidR="00A95D77" w:rsidRPr="00031E31">
        <w:rPr>
          <w:rFonts w:ascii="Times New Roman" w:hAnsi="Times New Roman"/>
          <w:sz w:val="24"/>
          <w:szCs w:val="24"/>
        </w:rPr>
        <w:t xml:space="preserve"> to </w:t>
      </w:r>
      <w:r w:rsidR="00A95D77" w:rsidRPr="005E4DA9">
        <w:rPr>
          <w:rFonts w:ascii="Times New Roman" w:hAnsi="Times New Roman"/>
          <w:sz w:val="24"/>
          <w:szCs w:val="24"/>
        </w:rPr>
        <w:t>simplify the requirement to establish an emergency</w:t>
      </w:r>
      <w:r w:rsidR="00BC5BE5" w:rsidRPr="00031E31">
        <w:rPr>
          <w:rFonts w:ascii="Times New Roman" w:hAnsi="Times New Roman"/>
          <w:sz w:val="24"/>
          <w:szCs w:val="24"/>
        </w:rPr>
        <w:t xml:space="preserve"> </w:t>
      </w:r>
      <w:r w:rsidR="00A95D77" w:rsidRPr="00031E31">
        <w:rPr>
          <w:rFonts w:ascii="Times New Roman" w:hAnsi="Times New Roman"/>
          <w:sz w:val="24"/>
          <w:szCs w:val="24"/>
        </w:rPr>
        <w:t>in the test to declare an oil pollution emergency</w:t>
      </w:r>
      <w:r w:rsidR="00BC5BE5" w:rsidRPr="00031E31">
        <w:rPr>
          <w:rFonts w:ascii="Times New Roman" w:hAnsi="Times New Roman"/>
          <w:sz w:val="24"/>
          <w:szCs w:val="24"/>
        </w:rPr>
        <w:t>, where the Governor-General has declared a national emergency</w:t>
      </w:r>
    </w:p>
    <w:p w14:paraId="3BEF02D9" w14:textId="19DDDAD7" w:rsidR="00161971" w:rsidRPr="00161971" w:rsidRDefault="00161971" w:rsidP="001B6FFA">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t>Patents Act 1990</w:t>
      </w:r>
      <w:r>
        <w:rPr>
          <w:rFonts w:ascii="Times New Roman" w:hAnsi="Times New Roman"/>
          <w:sz w:val="24"/>
          <w:szCs w:val="24"/>
        </w:rPr>
        <w:t xml:space="preserve"> to </w:t>
      </w:r>
      <w:r w:rsidR="002E602F">
        <w:rPr>
          <w:rFonts w:ascii="Times New Roman" w:hAnsi="Times New Roman"/>
          <w:sz w:val="24"/>
          <w:szCs w:val="24"/>
        </w:rPr>
        <w:t>simplify the requirement to establish an emergency</w:t>
      </w:r>
      <w:r w:rsidR="00D77B6A">
        <w:rPr>
          <w:rFonts w:ascii="Times New Roman" w:hAnsi="Times New Roman"/>
          <w:sz w:val="24"/>
          <w:szCs w:val="24"/>
        </w:rPr>
        <w:t xml:space="preserve"> </w:t>
      </w:r>
      <w:r w:rsidR="002E602F">
        <w:rPr>
          <w:rFonts w:ascii="Times New Roman" w:hAnsi="Times New Roman"/>
          <w:sz w:val="24"/>
          <w:szCs w:val="24"/>
        </w:rPr>
        <w:t>in the test to allow the exploitation of an invention that would otherwise infringe a patent</w:t>
      </w:r>
      <w:r w:rsidR="00D77B6A">
        <w:rPr>
          <w:rFonts w:ascii="Times New Roman" w:hAnsi="Times New Roman"/>
          <w:sz w:val="24"/>
          <w:szCs w:val="24"/>
        </w:rPr>
        <w:t>, where the Governor-General has declared a national emergency,</w:t>
      </w:r>
    </w:p>
    <w:p w14:paraId="3018D04E" w14:textId="047683E4" w:rsidR="00DA700D" w:rsidRPr="000D6FA7" w:rsidRDefault="00DA700D" w:rsidP="001B6FFA">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t>Privacy Act 1988</w:t>
      </w:r>
      <w:r>
        <w:rPr>
          <w:rFonts w:ascii="Times New Roman" w:hAnsi="Times New Roman"/>
          <w:sz w:val="24"/>
          <w:szCs w:val="24"/>
        </w:rPr>
        <w:t xml:space="preserve"> to remove elements of the statutory test to ma</w:t>
      </w:r>
      <w:r w:rsidR="00FC0DF8">
        <w:rPr>
          <w:rFonts w:ascii="Times New Roman" w:hAnsi="Times New Roman"/>
          <w:sz w:val="24"/>
          <w:szCs w:val="24"/>
        </w:rPr>
        <w:t>k</w:t>
      </w:r>
      <w:r>
        <w:rPr>
          <w:rFonts w:ascii="Times New Roman" w:hAnsi="Times New Roman"/>
          <w:sz w:val="24"/>
          <w:szCs w:val="24"/>
        </w:rPr>
        <w:t xml:space="preserve">e an emergency declaration (which enables collection, use or disclosure of personal information in certain circumstances where </w:t>
      </w:r>
      <w:r w:rsidRPr="000D6FA7">
        <w:rPr>
          <w:rFonts w:ascii="Times New Roman" w:hAnsi="Times New Roman"/>
          <w:sz w:val="24"/>
          <w:szCs w:val="24"/>
        </w:rPr>
        <w:t>an emergency exists) that overlap with the test for making a national emergency declaration</w:t>
      </w:r>
      <w:r w:rsidR="00D77B6A">
        <w:rPr>
          <w:rFonts w:ascii="Times New Roman" w:hAnsi="Times New Roman"/>
          <w:sz w:val="24"/>
          <w:szCs w:val="24"/>
        </w:rPr>
        <w:t>,</w:t>
      </w:r>
      <w:r w:rsidRPr="000D6FA7">
        <w:rPr>
          <w:rFonts w:ascii="Times New Roman" w:hAnsi="Times New Roman"/>
          <w:sz w:val="24"/>
          <w:szCs w:val="24"/>
        </w:rPr>
        <w:t xml:space="preserve"> where </w:t>
      </w:r>
      <w:r w:rsidR="00673F88">
        <w:rPr>
          <w:rFonts w:ascii="Times New Roman" w:hAnsi="Times New Roman"/>
          <w:sz w:val="24"/>
          <w:szCs w:val="24"/>
        </w:rPr>
        <w:t xml:space="preserve">the Governor-General has made a national emergency </w:t>
      </w:r>
      <w:r w:rsidRPr="000D6FA7">
        <w:rPr>
          <w:rFonts w:ascii="Times New Roman" w:hAnsi="Times New Roman"/>
          <w:sz w:val="24"/>
          <w:szCs w:val="24"/>
        </w:rPr>
        <w:t xml:space="preserve">declaration </w:t>
      </w:r>
    </w:p>
    <w:p w14:paraId="0D7AF56B" w14:textId="4A2C90DB" w:rsidR="00722AD9" w:rsidRDefault="00722AD9" w:rsidP="00B94E48">
      <w:pPr>
        <w:pStyle w:val="ListParagraph"/>
        <w:keepNext/>
        <w:numPr>
          <w:ilvl w:val="0"/>
          <w:numId w:val="9"/>
        </w:numPr>
        <w:spacing w:before="240" w:after="0" w:line="240" w:lineRule="auto"/>
        <w:ind w:left="782" w:hanging="357"/>
        <w:contextualSpacing w:val="0"/>
        <w:rPr>
          <w:rFonts w:ascii="Times New Roman" w:hAnsi="Times New Roman"/>
          <w:sz w:val="24"/>
          <w:szCs w:val="24"/>
        </w:rPr>
      </w:pPr>
      <w:r>
        <w:rPr>
          <w:rFonts w:ascii="Times New Roman" w:hAnsi="Times New Roman"/>
          <w:i/>
          <w:sz w:val="24"/>
          <w:szCs w:val="24"/>
        </w:rPr>
        <w:lastRenderedPageBreak/>
        <w:t xml:space="preserve">Radiocommunications Act 1992 </w:t>
      </w:r>
      <w:r>
        <w:rPr>
          <w:rFonts w:ascii="Times New Roman" w:hAnsi="Times New Roman"/>
          <w:sz w:val="24"/>
          <w:szCs w:val="24"/>
        </w:rPr>
        <w:t xml:space="preserve">to: </w:t>
      </w:r>
    </w:p>
    <w:p w14:paraId="33D24BFB" w14:textId="0AF809CF" w:rsidR="00E75910" w:rsidRDefault="00E75910" w:rsidP="001B6FFA">
      <w:pPr>
        <w:pStyle w:val="ListParagraph"/>
        <w:numPr>
          <w:ilvl w:val="0"/>
          <w:numId w:val="10"/>
        </w:numPr>
        <w:spacing w:before="240" w:after="0" w:line="240" w:lineRule="auto"/>
        <w:contextualSpacing w:val="0"/>
        <w:rPr>
          <w:rFonts w:ascii="Times New Roman" w:hAnsi="Times New Roman"/>
          <w:sz w:val="24"/>
          <w:szCs w:val="24"/>
        </w:rPr>
      </w:pPr>
      <w:r>
        <w:rPr>
          <w:rFonts w:ascii="Times New Roman" w:hAnsi="Times New Roman"/>
          <w:sz w:val="24"/>
          <w:szCs w:val="24"/>
        </w:rPr>
        <w:t xml:space="preserve">provide that a national emergency declaration is to be taken to be a period of emergency during which </w:t>
      </w:r>
      <w:r w:rsidRPr="000D6FA7">
        <w:rPr>
          <w:rFonts w:ascii="Times New Roman" w:hAnsi="Times New Roman"/>
          <w:sz w:val="24"/>
          <w:szCs w:val="24"/>
        </w:rPr>
        <w:t xml:space="preserve">the </w:t>
      </w:r>
      <w:r w:rsidR="000D6FA7" w:rsidRPr="000D6FA7">
        <w:rPr>
          <w:rFonts w:ascii="Times New Roman" w:hAnsi="Times New Roman"/>
          <w:sz w:val="24"/>
          <w:szCs w:val="24"/>
        </w:rPr>
        <w:t xml:space="preserve">Infrastructure </w:t>
      </w:r>
      <w:r w:rsidRPr="000D6FA7">
        <w:rPr>
          <w:rFonts w:ascii="Times New Roman" w:hAnsi="Times New Roman"/>
          <w:sz w:val="24"/>
          <w:szCs w:val="24"/>
        </w:rPr>
        <w:t>Minister may make a restrictive order prohibiting or regulating the use of radiocommunication</w:t>
      </w:r>
      <w:r>
        <w:rPr>
          <w:rFonts w:ascii="Times New Roman" w:hAnsi="Times New Roman"/>
          <w:sz w:val="24"/>
          <w:szCs w:val="24"/>
        </w:rPr>
        <w:t xml:space="preserve"> transmitters, or the operation of transmitters if such use is likely to interfere with radiocommunications, and</w:t>
      </w:r>
    </w:p>
    <w:p w14:paraId="5E6B01AF" w14:textId="4956A848" w:rsidR="00722AD9" w:rsidRPr="00722AD9" w:rsidRDefault="00E75910" w:rsidP="001B6FFA">
      <w:pPr>
        <w:pStyle w:val="ListParagraph"/>
        <w:numPr>
          <w:ilvl w:val="0"/>
          <w:numId w:val="10"/>
        </w:numPr>
        <w:spacing w:before="240" w:after="0" w:line="240" w:lineRule="auto"/>
        <w:contextualSpacing w:val="0"/>
        <w:rPr>
          <w:rFonts w:ascii="Times New Roman" w:hAnsi="Times New Roman"/>
          <w:sz w:val="24"/>
          <w:szCs w:val="24"/>
        </w:rPr>
      </w:pPr>
      <w:r>
        <w:rPr>
          <w:rFonts w:ascii="Times New Roman" w:hAnsi="Times New Roman"/>
          <w:sz w:val="24"/>
          <w:szCs w:val="24"/>
        </w:rPr>
        <w:t>extend the exceptions in sections 49, 172 and 196 (for offences related to unlicensed operation and unlawful possession of radiocommunication devices, radio transmission by non-standard transmit</w:t>
      </w:r>
      <w:r w:rsidR="00673F88">
        <w:rPr>
          <w:rFonts w:ascii="Times New Roman" w:hAnsi="Times New Roman"/>
          <w:sz w:val="24"/>
          <w:szCs w:val="24"/>
        </w:rPr>
        <w:t>ters, possession of non</w:t>
      </w:r>
      <w:r w:rsidR="00673F88">
        <w:rPr>
          <w:rFonts w:ascii="Times New Roman" w:hAnsi="Times New Roman"/>
          <w:sz w:val="24"/>
          <w:szCs w:val="24"/>
        </w:rPr>
        <w:noBreakHyphen/>
      </w:r>
      <w:r>
        <w:rPr>
          <w:rFonts w:ascii="Times New Roman" w:hAnsi="Times New Roman"/>
          <w:sz w:val="24"/>
          <w:szCs w:val="24"/>
        </w:rPr>
        <w:t>standard devices, and offences related to radio emission) to a person doing anything the person reasonably believes is necessary for the purpose of responding to or recovering from a declared national emergency</w:t>
      </w:r>
    </w:p>
    <w:p w14:paraId="3830B048" w14:textId="77777777" w:rsidR="00385ABE" w:rsidRPr="000D6FA7" w:rsidRDefault="00161971" w:rsidP="001B6FFA">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t xml:space="preserve">Social Security </w:t>
      </w:r>
      <w:r w:rsidRPr="000D6FA7">
        <w:rPr>
          <w:rFonts w:ascii="Times New Roman" w:hAnsi="Times New Roman"/>
          <w:i/>
          <w:sz w:val="24"/>
          <w:szCs w:val="24"/>
        </w:rPr>
        <w:t>Act 1991</w:t>
      </w:r>
      <w:r w:rsidRPr="000D6FA7">
        <w:rPr>
          <w:rFonts w:ascii="Times New Roman" w:hAnsi="Times New Roman"/>
          <w:sz w:val="24"/>
          <w:szCs w:val="24"/>
        </w:rPr>
        <w:t xml:space="preserve"> to</w:t>
      </w:r>
      <w:r w:rsidR="00385ABE" w:rsidRPr="000D6FA7">
        <w:rPr>
          <w:rFonts w:ascii="Times New Roman" w:hAnsi="Times New Roman"/>
          <w:sz w:val="24"/>
          <w:szCs w:val="24"/>
        </w:rPr>
        <w:t>:</w:t>
      </w:r>
    </w:p>
    <w:p w14:paraId="2966644A" w14:textId="1C82A1F5" w:rsidR="00161971" w:rsidRPr="000D6FA7" w:rsidRDefault="0024535B" w:rsidP="00385ABE">
      <w:pPr>
        <w:pStyle w:val="ListParagraph"/>
        <w:numPr>
          <w:ilvl w:val="0"/>
          <w:numId w:val="15"/>
        </w:numPr>
        <w:spacing w:before="240" w:after="0" w:line="240" w:lineRule="auto"/>
        <w:contextualSpacing w:val="0"/>
        <w:rPr>
          <w:rFonts w:ascii="Times New Roman" w:hAnsi="Times New Roman"/>
          <w:sz w:val="24"/>
          <w:szCs w:val="24"/>
        </w:rPr>
      </w:pPr>
      <w:r w:rsidRPr="000D6FA7">
        <w:rPr>
          <w:rFonts w:ascii="Times New Roman" w:hAnsi="Times New Roman"/>
          <w:sz w:val="24"/>
          <w:szCs w:val="24"/>
        </w:rPr>
        <w:t xml:space="preserve">allow the </w:t>
      </w:r>
      <w:r w:rsidR="000D6FA7" w:rsidRPr="000D6FA7">
        <w:rPr>
          <w:rFonts w:ascii="Times New Roman" w:hAnsi="Times New Roman"/>
          <w:sz w:val="24"/>
          <w:szCs w:val="24"/>
        </w:rPr>
        <w:t xml:space="preserve">Home Affairs </w:t>
      </w:r>
      <w:r w:rsidRPr="000D6FA7">
        <w:rPr>
          <w:rFonts w:ascii="Times New Roman" w:hAnsi="Times New Roman"/>
          <w:sz w:val="24"/>
          <w:szCs w:val="24"/>
        </w:rPr>
        <w:t xml:space="preserve">Minister to </w:t>
      </w:r>
      <w:r w:rsidR="000D6FA7" w:rsidRPr="000D6FA7">
        <w:rPr>
          <w:rFonts w:ascii="Times New Roman" w:hAnsi="Times New Roman"/>
          <w:sz w:val="24"/>
          <w:szCs w:val="24"/>
        </w:rPr>
        <w:t>determine an event is a major disaster, for the purpose of disaster recovery payments under section 1061K, if the Governor-General has declared the event is a national emergency</w:t>
      </w:r>
      <w:r w:rsidR="00673F88">
        <w:rPr>
          <w:rFonts w:ascii="Times New Roman" w:hAnsi="Times New Roman"/>
          <w:sz w:val="24"/>
          <w:szCs w:val="24"/>
        </w:rPr>
        <w:t>, and</w:t>
      </w:r>
    </w:p>
    <w:p w14:paraId="4215E235" w14:textId="6489D6A8" w:rsidR="000D6FA7" w:rsidRPr="000D6FA7" w:rsidRDefault="000D6FA7" w:rsidP="00385ABE">
      <w:pPr>
        <w:pStyle w:val="ListParagraph"/>
        <w:numPr>
          <w:ilvl w:val="0"/>
          <w:numId w:val="15"/>
        </w:numPr>
        <w:spacing w:before="240" w:after="0" w:line="240" w:lineRule="auto"/>
        <w:contextualSpacing w:val="0"/>
        <w:rPr>
          <w:rFonts w:ascii="Times New Roman" w:hAnsi="Times New Roman"/>
          <w:sz w:val="24"/>
          <w:szCs w:val="24"/>
        </w:rPr>
      </w:pPr>
      <w:r w:rsidRPr="000D6FA7">
        <w:rPr>
          <w:rFonts w:ascii="Times New Roman" w:hAnsi="Times New Roman"/>
          <w:sz w:val="24"/>
          <w:szCs w:val="24"/>
        </w:rPr>
        <w:t>allow the Minister to determine an event is a Part 2.23</w:t>
      </w:r>
      <w:r w:rsidR="00996E23">
        <w:rPr>
          <w:rFonts w:ascii="Times New Roman" w:hAnsi="Times New Roman"/>
          <w:sz w:val="24"/>
          <w:szCs w:val="24"/>
        </w:rPr>
        <w:t>B</w:t>
      </w:r>
      <w:r w:rsidRPr="000D6FA7">
        <w:rPr>
          <w:rFonts w:ascii="Times New Roman" w:hAnsi="Times New Roman"/>
          <w:sz w:val="24"/>
          <w:szCs w:val="24"/>
        </w:rPr>
        <w:t xml:space="preserve"> major disaster, for the purpose of disaster recovery allowance under section 1061KA, if the Governor-General has declared the event is a national emergency and </w:t>
      </w:r>
      <w:r w:rsidR="00673F88">
        <w:rPr>
          <w:rFonts w:ascii="Times New Roman" w:hAnsi="Times New Roman"/>
          <w:sz w:val="24"/>
          <w:szCs w:val="24"/>
        </w:rPr>
        <w:t xml:space="preserve">it </w:t>
      </w:r>
      <w:r w:rsidRPr="000D6FA7">
        <w:rPr>
          <w:rFonts w:ascii="Times New Roman" w:hAnsi="Times New Roman"/>
          <w:sz w:val="24"/>
          <w:szCs w:val="24"/>
        </w:rPr>
        <w:t xml:space="preserve">has had a significant impact on one or more industries and/or one or more areas that a government response in the form of income support is required </w:t>
      </w:r>
    </w:p>
    <w:p w14:paraId="23FE7988" w14:textId="2B13B750" w:rsidR="00161971" w:rsidRPr="000D6FA7" w:rsidRDefault="00161971" w:rsidP="001B6FFA">
      <w:pPr>
        <w:pStyle w:val="ListParagraph"/>
        <w:numPr>
          <w:ilvl w:val="0"/>
          <w:numId w:val="9"/>
        </w:numPr>
        <w:spacing w:before="240" w:after="0" w:line="240" w:lineRule="auto"/>
        <w:contextualSpacing w:val="0"/>
        <w:rPr>
          <w:rFonts w:ascii="Times New Roman" w:hAnsi="Times New Roman"/>
          <w:sz w:val="24"/>
          <w:szCs w:val="24"/>
        </w:rPr>
      </w:pPr>
      <w:r w:rsidRPr="000D6FA7">
        <w:rPr>
          <w:rFonts w:ascii="Times New Roman" w:hAnsi="Times New Roman"/>
          <w:i/>
          <w:sz w:val="24"/>
          <w:szCs w:val="24"/>
        </w:rPr>
        <w:t>Social Security (Administration) Act 1999</w:t>
      </w:r>
      <w:r w:rsidR="001E00E4" w:rsidRPr="000D6FA7">
        <w:rPr>
          <w:rFonts w:ascii="Times New Roman" w:hAnsi="Times New Roman"/>
          <w:sz w:val="24"/>
          <w:szCs w:val="24"/>
        </w:rPr>
        <w:t xml:space="preserve"> to enable the Secretary </w:t>
      </w:r>
      <w:r w:rsidR="000D6FA7" w:rsidRPr="000D6FA7">
        <w:rPr>
          <w:rFonts w:ascii="Times New Roman" w:hAnsi="Times New Roman"/>
          <w:sz w:val="24"/>
          <w:szCs w:val="24"/>
        </w:rPr>
        <w:t xml:space="preserve">of the Department of Social Services </w:t>
      </w:r>
      <w:r w:rsidR="001E00E4" w:rsidRPr="000D6FA7">
        <w:rPr>
          <w:rFonts w:ascii="Times New Roman" w:hAnsi="Times New Roman"/>
          <w:sz w:val="24"/>
          <w:szCs w:val="24"/>
        </w:rPr>
        <w:t xml:space="preserve">to make a determination </w:t>
      </w:r>
      <w:r w:rsidR="00275354">
        <w:rPr>
          <w:rFonts w:ascii="Times New Roman" w:hAnsi="Times New Roman"/>
          <w:sz w:val="24"/>
          <w:szCs w:val="24"/>
        </w:rPr>
        <w:t xml:space="preserve">reducing the restricted portion of a restrictable payment under cashless welfare arrangements </w:t>
      </w:r>
      <w:r w:rsidR="001E00E4" w:rsidRPr="000D6FA7">
        <w:rPr>
          <w:rFonts w:ascii="Times New Roman" w:hAnsi="Times New Roman"/>
          <w:sz w:val="24"/>
          <w:szCs w:val="24"/>
        </w:rPr>
        <w:t xml:space="preserve"> if a person is unable to use their debit card that is attached to their welfare restricted bank account, or is unable to access that account, as a direct result of a declared national emergency</w:t>
      </w:r>
    </w:p>
    <w:p w14:paraId="39C4766C" w14:textId="6965976F" w:rsidR="00EA7D43" w:rsidRPr="000D6FA7" w:rsidRDefault="00EA7D43" w:rsidP="001B6FFA">
      <w:pPr>
        <w:pStyle w:val="ListParagraph"/>
        <w:numPr>
          <w:ilvl w:val="0"/>
          <w:numId w:val="9"/>
        </w:numPr>
        <w:spacing w:before="240" w:after="0" w:line="240" w:lineRule="auto"/>
        <w:contextualSpacing w:val="0"/>
        <w:rPr>
          <w:rFonts w:ascii="Times New Roman" w:hAnsi="Times New Roman"/>
          <w:sz w:val="24"/>
          <w:szCs w:val="24"/>
        </w:rPr>
      </w:pPr>
      <w:r w:rsidRPr="000D6FA7">
        <w:rPr>
          <w:rFonts w:ascii="Times New Roman" w:hAnsi="Times New Roman"/>
          <w:i/>
          <w:sz w:val="24"/>
          <w:szCs w:val="24"/>
        </w:rPr>
        <w:t>Sydney Airport Curfew Act 1995</w:t>
      </w:r>
      <w:r w:rsidRPr="000D6FA7">
        <w:rPr>
          <w:rFonts w:ascii="Times New Roman" w:hAnsi="Times New Roman"/>
          <w:sz w:val="24"/>
          <w:szCs w:val="24"/>
        </w:rPr>
        <w:t xml:space="preserve"> </w:t>
      </w:r>
      <w:r w:rsidR="00A70B7E" w:rsidRPr="000D6FA7">
        <w:rPr>
          <w:rFonts w:ascii="Times New Roman" w:hAnsi="Times New Roman"/>
          <w:sz w:val="24"/>
          <w:szCs w:val="24"/>
        </w:rPr>
        <w:t>to enable aircraft to take off from, or land at, Sydney Airport during a curfew period where the aircraft is being used for</w:t>
      </w:r>
      <w:r w:rsidR="00673F88">
        <w:rPr>
          <w:rFonts w:ascii="Times New Roman" w:hAnsi="Times New Roman"/>
          <w:sz w:val="24"/>
          <w:szCs w:val="24"/>
        </w:rPr>
        <w:t>,</w:t>
      </w:r>
      <w:r w:rsidR="00A70B7E" w:rsidRPr="000D6FA7">
        <w:rPr>
          <w:rFonts w:ascii="Times New Roman" w:hAnsi="Times New Roman"/>
          <w:sz w:val="24"/>
          <w:szCs w:val="24"/>
        </w:rPr>
        <w:t xml:space="preserve"> or in connection with</w:t>
      </w:r>
      <w:r w:rsidR="00673F88">
        <w:rPr>
          <w:rFonts w:ascii="Times New Roman" w:hAnsi="Times New Roman"/>
          <w:sz w:val="24"/>
          <w:szCs w:val="24"/>
        </w:rPr>
        <w:t>,</w:t>
      </w:r>
      <w:r w:rsidR="00A70B7E" w:rsidRPr="000D6FA7">
        <w:rPr>
          <w:rFonts w:ascii="Times New Roman" w:hAnsi="Times New Roman"/>
          <w:sz w:val="24"/>
          <w:szCs w:val="24"/>
        </w:rPr>
        <w:t xml:space="preserve"> a declared national emergency</w:t>
      </w:r>
    </w:p>
    <w:p w14:paraId="47E8E1CF" w14:textId="77777777" w:rsidR="00BB3F08" w:rsidRPr="000D6FA7" w:rsidRDefault="00EF6B6A" w:rsidP="001B6FFA">
      <w:pPr>
        <w:pStyle w:val="ListParagraph"/>
        <w:numPr>
          <w:ilvl w:val="0"/>
          <w:numId w:val="9"/>
        </w:numPr>
        <w:spacing w:before="240" w:after="0" w:line="240" w:lineRule="auto"/>
        <w:contextualSpacing w:val="0"/>
        <w:rPr>
          <w:rFonts w:ascii="Times New Roman" w:hAnsi="Times New Roman"/>
          <w:sz w:val="24"/>
          <w:szCs w:val="24"/>
        </w:rPr>
      </w:pPr>
      <w:r w:rsidRPr="000D6FA7">
        <w:rPr>
          <w:rFonts w:ascii="Times New Roman" w:hAnsi="Times New Roman"/>
          <w:i/>
          <w:sz w:val="24"/>
          <w:szCs w:val="24"/>
        </w:rPr>
        <w:t xml:space="preserve">Telecommunications Act </w:t>
      </w:r>
      <w:r w:rsidR="002D6A88" w:rsidRPr="000D6FA7">
        <w:rPr>
          <w:rFonts w:ascii="Times New Roman" w:hAnsi="Times New Roman"/>
          <w:i/>
          <w:sz w:val="24"/>
          <w:szCs w:val="24"/>
        </w:rPr>
        <w:t>1997</w:t>
      </w:r>
      <w:r w:rsidRPr="000D6FA7">
        <w:rPr>
          <w:rFonts w:ascii="Times New Roman" w:hAnsi="Times New Roman"/>
          <w:sz w:val="24"/>
          <w:szCs w:val="24"/>
        </w:rPr>
        <w:t xml:space="preserve"> to</w:t>
      </w:r>
      <w:r w:rsidR="00BB3F08" w:rsidRPr="000D6FA7">
        <w:rPr>
          <w:rFonts w:ascii="Times New Roman" w:hAnsi="Times New Roman"/>
          <w:sz w:val="24"/>
          <w:szCs w:val="24"/>
        </w:rPr>
        <w:t>:</w:t>
      </w:r>
    </w:p>
    <w:p w14:paraId="71B5718D" w14:textId="1CC2CB33" w:rsidR="00BB3F08" w:rsidRPr="000D6FA7" w:rsidRDefault="00A36C0E" w:rsidP="00BB3F08">
      <w:pPr>
        <w:pStyle w:val="ListParagraph"/>
        <w:numPr>
          <w:ilvl w:val="0"/>
          <w:numId w:val="15"/>
        </w:numPr>
        <w:spacing w:before="240" w:after="0" w:line="240" w:lineRule="auto"/>
        <w:contextualSpacing w:val="0"/>
        <w:rPr>
          <w:rFonts w:ascii="Times New Roman" w:hAnsi="Times New Roman"/>
          <w:sz w:val="24"/>
          <w:szCs w:val="24"/>
        </w:rPr>
      </w:pPr>
      <w:r>
        <w:rPr>
          <w:rFonts w:ascii="Times New Roman" w:hAnsi="Times New Roman"/>
          <w:sz w:val="24"/>
          <w:szCs w:val="24"/>
        </w:rPr>
        <w:t>introduce an</w:t>
      </w:r>
      <w:r w:rsidR="00996E23">
        <w:rPr>
          <w:rFonts w:ascii="Times New Roman" w:hAnsi="Times New Roman"/>
          <w:sz w:val="24"/>
          <w:szCs w:val="24"/>
        </w:rPr>
        <w:t xml:space="preserve"> obligation </w:t>
      </w:r>
      <w:r>
        <w:rPr>
          <w:rFonts w:ascii="Times New Roman" w:hAnsi="Times New Roman"/>
          <w:sz w:val="24"/>
          <w:szCs w:val="24"/>
        </w:rPr>
        <w:t>o</w:t>
      </w:r>
      <w:r w:rsidR="00A30A01">
        <w:rPr>
          <w:rFonts w:ascii="Times New Roman" w:hAnsi="Times New Roman"/>
          <w:sz w:val="24"/>
          <w:szCs w:val="24"/>
        </w:rPr>
        <w:t>n</w:t>
      </w:r>
      <w:r w:rsidR="00996E23">
        <w:rPr>
          <w:rFonts w:ascii="Times New Roman" w:hAnsi="Times New Roman"/>
          <w:sz w:val="24"/>
          <w:szCs w:val="24"/>
        </w:rPr>
        <w:t xml:space="preserve"> telecommunications providers</w:t>
      </w:r>
      <w:r w:rsidR="00EF6B6A" w:rsidRPr="000D6FA7">
        <w:rPr>
          <w:rFonts w:ascii="Times New Roman" w:hAnsi="Times New Roman"/>
          <w:sz w:val="24"/>
          <w:szCs w:val="24"/>
        </w:rPr>
        <w:t xml:space="preserve"> </w:t>
      </w:r>
      <w:r w:rsidR="00996E23">
        <w:rPr>
          <w:rFonts w:ascii="Times New Roman" w:hAnsi="Times New Roman"/>
          <w:sz w:val="24"/>
          <w:szCs w:val="24"/>
        </w:rPr>
        <w:t>to give such help as is reasonably necessary</w:t>
      </w:r>
      <w:r w:rsidR="00EF6B6A" w:rsidRPr="000D6FA7">
        <w:rPr>
          <w:rFonts w:ascii="Times New Roman" w:hAnsi="Times New Roman"/>
          <w:sz w:val="24"/>
          <w:szCs w:val="24"/>
        </w:rPr>
        <w:t xml:space="preserve"> during </w:t>
      </w:r>
      <w:r>
        <w:rPr>
          <w:rFonts w:ascii="Times New Roman" w:hAnsi="Times New Roman"/>
          <w:sz w:val="24"/>
          <w:szCs w:val="24"/>
        </w:rPr>
        <w:t xml:space="preserve">certain types of </w:t>
      </w:r>
      <w:r w:rsidR="00EF6B6A" w:rsidRPr="000D6FA7">
        <w:rPr>
          <w:rFonts w:ascii="Times New Roman" w:hAnsi="Times New Roman"/>
          <w:sz w:val="24"/>
          <w:szCs w:val="24"/>
        </w:rPr>
        <w:t>emergencies, for example in sendi</w:t>
      </w:r>
      <w:r w:rsidR="002D6A88" w:rsidRPr="000D6FA7">
        <w:rPr>
          <w:rFonts w:ascii="Times New Roman" w:hAnsi="Times New Roman"/>
          <w:sz w:val="24"/>
          <w:szCs w:val="24"/>
        </w:rPr>
        <w:t>ng emergency messages</w:t>
      </w:r>
      <w:r w:rsidR="00BB3F08" w:rsidRPr="000D6FA7">
        <w:rPr>
          <w:rFonts w:ascii="Times New Roman" w:hAnsi="Times New Roman"/>
          <w:sz w:val="24"/>
          <w:szCs w:val="24"/>
        </w:rPr>
        <w:t>,</w:t>
      </w:r>
      <w:r w:rsidR="00996E23">
        <w:rPr>
          <w:rFonts w:ascii="Times New Roman" w:hAnsi="Times New Roman"/>
          <w:sz w:val="24"/>
          <w:szCs w:val="24"/>
        </w:rPr>
        <w:t xml:space="preserve"> and </w:t>
      </w:r>
      <w:r>
        <w:rPr>
          <w:rFonts w:ascii="Times New Roman" w:hAnsi="Times New Roman"/>
          <w:sz w:val="24"/>
          <w:szCs w:val="24"/>
        </w:rPr>
        <w:t>provid</w:t>
      </w:r>
      <w:r w:rsidR="00A30A01">
        <w:rPr>
          <w:rFonts w:ascii="Times New Roman" w:hAnsi="Times New Roman"/>
          <w:sz w:val="24"/>
          <w:szCs w:val="24"/>
        </w:rPr>
        <w:t>ing</w:t>
      </w:r>
      <w:r>
        <w:rPr>
          <w:rFonts w:ascii="Times New Roman" w:hAnsi="Times New Roman"/>
          <w:sz w:val="24"/>
          <w:szCs w:val="24"/>
        </w:rPr>
        <w:t xml:space="preserve"> for </w:t>
      </w:r>
      <w:r w:rsidR="00996E23">
        <w:rPr>
          <w:rFonts w:ascii="Times New Roman" w:hAnsi="Times New Roman"/>
          <w:sz w:val="24"/>
          <w:szCs w:val="24"/>
        </w:rPr>
        <w:t>immunities</w:t>
      </w:r>
      <w:r>
        <w:rPr>
          <w:rFonts w:ascii="Times New Roman" w:hAnsi="Times New Roman"/>
          <w:sz w:val="24"/>
          <w:szCs w:val="24"/>
        </w:rPr>
        <w:t xml:space="preserve"> and cost-recovery </w:t>
      </w:r>
      <w:r w:rsidR="00996E23">
        <w:rPr>
          <w:rFonts w:ascii="Times New Roman" w:hAnsi="Times New Roman"/>
          <w:sz w:val="24"/>
          <w:szCs w:val="24"/>
        </w:rPr>
        <w:t>where providers give such help,</w:t>
      </w:r>
      <w:r w:rsidR="00BB3F08" w:rsidRPr="000D6FA7">
        <w:rPr>
          <w:rFonts w:ascii="Times New Roman" w:hAnsi="Times New Roman"/>
          <w:sz w:val="24"/>
          <w:szCs w:val="24"/>
        </w:rPr>
        <w:t xml:space="preserve"> and</w:t>
      </w:r>
    </w:p>
    <w:p w14:paraId="719EF4FF" w14:textId="3622F923" w:rsidR="00BB3F08" w:rsidRPr="000D6FA7" w:rsidRDefault="00BB3F08" w:rsidP="00BB3F08">
      <w:pPr>
        <w:pStyle w:val="ListParagraph"/>
        <w:numPr>
          <w:ilvl w:val="0"/>
          <w:numId w:val="15"/>
        </w:numPr>
        <w:spacing w:before="240" w:after="0" w:line="240" w:lineRule="auto"/>
        <w:contextualSpacing w:val="0"/>
        <w:rPr>
          <w:rFonts w:ascii="Times New Roman" w:hAnsi="Times New Roman"/>
          <w:sz w:val="24"/>
          <w:szCs w:val="24"/>
        </w:rPr>
      </w:pPr>
      <w:r w:rsidRPr="000D6FA7">
        <w:rPr>
          <w:rFonts w:ascii="Times New Roman" w:hAnsi="Times New Roman"/>
          <w:sz w:val="24"/>
          <w:szCs w:val="24"/>
        </w:rPr>
        <w:t xml:space="preserve">allow the Minister to make guidelines in relation to </w:t>
      </w:r>
      <w:r w:rsidR="00A36C0E">
        <w:rPr>
          <w:rFonts w:ascii="Times New Roman" w:hAnsi="Times New Roman"/>
          <w:sz w:val="24"/>
          <w:szCs w:val="24"/>
        </w:rPr>
        <w:t xml:space="preserve">the obligation to give help </w:t>
      </w:r>
      <w:r w:rsidRPr="000D6FA7">
        <w:rPr>
          <w:rFonts w:ascii="Times New Roman" w:hAnsi="Times New Roman"/>
          <w:sz w:val="24"/>
          <w:szCs w:val="24"/>
        </w:rPr>
        <w:t xml:space="preserve"> in relation to </w:t>
      </w:r>
      <w:r w:rsidR="00A36C0E">
        <w:rPr>
          <w:rFonts w:ascii="Times New Roman" w:hAnsi="Times New Roman"/>
          <w:sz w:val="24"/>
          <w:szCs w:val="24"/>
        </w:rPr>
        <w:t xml:space="preserve">such </w:t>
      </w:r>
      <w:r w:rsidRPr="000D6FA7">
        <w:rPr>
          <w:rFonts w:ascii="Times New Roman" w:hAnsi="Times New Roman"/>
          <w:sz w:val="24"/>
          <w:szCs w:val="24"/>
        </w:rPr>
        <w:t>emergencies</w:t>
      </w:r>
      <w:r w:rsidR="00B53CCA">
        <w:rPr>
          <w:rFonts w:ascii="Times New Roman" w:hAnsi="Times New Roman"/>
          <w:sz w:val="24"/>
          <w:szCs w:val="24"/>
        </w:rPr>
        <w:t>, and</w:t>
      </w:r>
    </w:p>
    <w:p w14:paraId="07E96AEB" w14:textId="7C731C66" w:rsidR="002D6A88" w:rsidRDefault="002D6A88" w:rsidP="001B6FFA">
      <w:pPr>
        <w:pStyle w:val="ListParagraph"/>
        <w:numPr>
          <w:ilvl w:val="0"/>
          <w:numId w:val="9"/>
        </w:numPr>
        <w:spacing w:before="240" w:after="0" w:line="240" w:lineRule="auto"/>
        <w:contextualSpacing w:val="0"/>
        <w:rPr>
          <w:rFonts w:ascii="Times New Roman" w:hAnsi="Times New Roman"/>
          <w:sz w:val="24"/>
          <w:szCs w:val="24"/>
        </w:rPr>
      </w:pPr>
      <w:r>
        <w:rPr>
          <w:rFonts w:ascii="Times New Roman" w:hAnsi="Times New Roman"/>
          <w:i/>
          <w:sz w:val="24"/>
          <w:szCs w:val="24"/>
        </w:rPr>
        <w:t>Therapeutic Goods Act 1989</w:t>
      </w:r>
      <w:r>
        <w:rPr>
          <w:rFonts w:ascii="Times New Roman" w:hAnsi="Times New Roman"/>
          <w:sz w:val="24"/>
          <w:szCs w:val="24"/>
        </w:rPr>
        <w:t xml:space="preserve"> to </w:t>
      </w:r>
      <w:r w:rsidR="005E4DA9">
        <w:rPr>
          <w:rFonts w:ascii="Times New Roman" w:hAnsi="Times New Roman"/>
          <w:sz w:val="24"/>
          <w:szCs w:val="24"/>
        </w:rPr>
        <w:t xml:space="preserve">enable therapeutic goods, including biologicals and medical devices, to be exempted </w:t>
      </w:r>
      <w:r>
        <w:rPr>
          <w:rFonts w:ascii="Times New Roman" w:hAnsi="Times New Roman"/>
          <w:sz w:val="24"/>
          <w:szCs w:val="24"/>
        </w:rPr>
        <w:t xml:space="preserve">from </w:t>
      </w:r>
      <w:r w:rsidR="00DA700D">
        <w:rPr>
          <w:rFonts w:ascii="Times New Roman" w:hAnsi="Times New Roman"/>
          <w:sz w:val="24"/>
          <w:szCs w:val="24"/>
        </w:rPr>
        <w:t xml:space="preserve">certain </w:t>
      </w:r>
      <w:r>
        <w:rPr>
          <w:rFonts w:ascii="Times New Roman" w:hAnsi="Times New Roman"/>
          <w:sz w:val="24"/>
          <w:szCs w:val="24"/>
        </w:rPr>
        <w:t xml:space="preserve">requirements </w:t>
      </w:r>
      <w:r w:rsidR="00DA700D">
        <w:rPr>
          <w:rFonts w:ascii="Times New Roman" w:hAnsi="Times New Roman"/>
          <w:sz w:val="24"/>
          <w:szCs w:val="24"/>
        </w:rPr>
        <w:t xml:space="preserve">(such as registration and listing) </w:t>
      </w:r>
      <w:r>
        <w:rPr>
          <w:rFonts w:ascii="Times New Roman" w:hAnsi="Times New Roman"/>
          <w:sz w:val="24"/>
          <w:szCs w:val="24"/>
        </w:rPr>
        <w:t>as part of the</w:t>
      </w:r>
      <w:r w:rsidR="00DA700D">
        <w:rPr>
          <w:rFonts w:ascii="Times New Roman" w:hAnsi="Times New Roman"/>
          <w:sz w:val="24"/>
          <w:szCs w:val="24"/>
        </w:rPr>
        <w:t xml:space="preserve"> response to or recovery from the </w:t>
      </w:r>
      <w:r>
        <w:rPr>
          <w:rFonts w:ascii="Times New Roman" w:hAnsi="Times New Roman"/>
          <w:sz w:val="24"/>
          <w:szCs w:val="24"/>
        </w:rPr>
        <w:t>declared national emergency</w:t>
      </w:r>
      <w:r w:rsidR="00D77B6A">
        <w:rPr>
          <w:rFonts w:ascii="Times New Roman" w:hAnsi="Times New Roman"/>
          <w:sz w:val="24"/>
          <w:szCs w:val="24"/>
        </w:rPr>
        <w:t>,</w:t>
      </w:r>
      <w:r w:rsidR="00D77B6A" w:rsidRPr="00D77B6A">
        <w:rPr>
          <w:rFonts w:ascii="Times New Roman" w:hAnsi="Times New Roman"/>
          <w:sz w:val="24"/>
          <w:szCs w:val="24"/>
        </w:rPr>
        <w:t xml:space="preserve"> </w:t>
      </w:r>
      <w:r w:rsidR="00D77B6A">
        <w:rPr>
          <w:rFonts w:ascii="Times New Roman" w:hAnsi="Times New Roman"/>
          <w:sz w:val="24"/>
          <w:szCs w:val="24"/>
        </w:rPr>
        <w:t>where the Governor-General has declared a national emergency</w:t>
      </w:r>
      <w:r w:rsidR="00B53CCA">
        <w:rPr>
          <w:rFonts w:ascii="Times New Roman" w:hAnsi="Times New Roman"/>
          <w:sz w:val="24"/>
          <w:szCs w:val="24"/>
        </w:rPr>
        <w:t>.</w:t>
      </w:r>
    </w:p>
    <w:p w14:paraId="5E470131" w14:textId="15B25DAE" w:rsidR="00C21049" w:rsidRDefault="00FA7AE8" w:rsidP="00FA7AE8">
      <w:pPr>
        <w:pStyle w:val="ListParagraph"/>
        <w:numPr>
          <w:ilvl w:val="0"/>
          <w:numId w:val="1"/>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lastRenderedPageBreak/>
        <w:t xml:space="preserve">The Bill also amends the </w:t>
      </w:r>
      <w:r>
        <w:rPr>
          <w:rFonts w:ascii="Times New Roman" w:hAnsi="Times New Roman"/>
          <w:i/>
          <w:sz w:val="24"/>
          <w:szCs w:val="24"/>
        </w:rPr>
        <w:t xml:space="preserve">Administrative Decisions (Judicial Review) Act 1977 </w:t>
      </w:r>
      <w:r>
        <w:rPr>
          <w:rFonts w:ascii="Times New Roman" w:hAnsi="Times New Roman"/>
          <w:sz w:val="24"/>
          <w:szCs w:val="24"/>
        </w:rPr>
        <w:t xml:space="preserve">to exempt from judicial review under that Act, decisions made under Part 2 of the </w:t>
      </w:r>
      <w:r w:rsidRPr="00592A6E">
        <w:rPr>
          <w:rFonts w:ascii="Times New Roman" w:hAnsi="Times New Roman"/>
          <w:i/>
          <w:sz w:val="24"/>
          <w:szCs w:val="24"/>
        </w:rPr>
        <w:t>National Emergency Declaration Act 2020</w:t>
      </w:r>
      <w:r>
        <w:rPr>
          <w:rFonts w:ascii="Times New Roman" w:hAnsi="Times New Roman"/>
          <w:i/>
          <w:sz w:val="24"/>
          <w:szCs w:val="24"/>
        </w:rPr>
        <w:t xml:space="preserve"> </w:t>
      </w:r>
      <w:r>
        <w:rPr>
          <w:rFonts w:ascii="Times New Roman" w:hAnsi="Times New Roman"/>
          <w:sz w:val="24"/>
          <w:szCs w:val="24"/>
        </w:rPr>
        <w:t xml:space="preserve">(NED Act) in relation to </w:t>
      </w:r>
      <w:r w:rsidR="004C7A68">
        <w:rPr>
          <w:rFonts w:ascii="Times New Roman" w:hAnsi="Times New Roman"/>
          <w:sz w:val="24"/>
          <w:szCs w:val="24"/>
        </w:rPr>
        <w:t>the making, ext</w:t>
      </w:r>
      <w:r w:rsidR="00F36A41">
        <w:rPr>
          <w:rFonts w:ascii="Times New Roman" w:hAnsi="Times New Roman"/>
          <w:sz w:val="24"/>
          <w:szCs w:val="24"/>
        </w:rPr>
        <w:t>ension, variation or revocation</w:t>
      </w:r>
      <w:r w:rsidR="004C7A68">
        <w:rPr>
          <w:rFonts w:ascii="Times New Roman" w:hAnsi="Times New Roman"/>
          <w:sz w:val="24"/>
          <w:szCs w:val="24"/>
        </w:rPr>
        <w:t xml:space="preserve"> of </w:t>
      </w:r>
      <w:r>
        <w:rPr>
          <w:rFonts w:ascii="Times New Roman" w:hAnsi="Times New Roman"/>
          <w:sz w:val="24"/>
          <w:szCs w:val="24"/>
        </w:rPr>
        <w:t>a dec</w:t>
      </w:r>
      <w:r w:rsidR="00764DCA">
        <w:rPr>
          <w:rFonts w:ascii="Times New Roman" w:hAnsi="Times New Roman"/>
          <w:sz w:val="24"/>
          <w:szCs w:val="24"/>
        </w:rPr>
        <w:t>laration made under section</w:t>
      </w:r>
      <w:r w:rsidR="004C7A68">
        <w:rPr>
          <w:rFonts w:ascii="Times New Roman" w:hAnsi="Times New Roman"/>
          <w:sz w:val="24"/>
          <w:szCs w:val="24"/>
        </w:rPr>
        <w:t>s 11, 12, 13 and 14</w:t>
      </w:r>
      <w:r w:rsidR="00764DCA">
        <w:rPr>
          <w:rFonts w:ascii="Times New Roman" w:hAnsi="Times New Roman"/>
          <w:sz w:val="24"/>
          <w:szCs w:val="24"/>
        </w:rPr>
        <w:t xml:space="preserve"> </w:t>
      </w:r>
      <w:r>
        <w:rPr>
          <w:rFonts w:ascii="Times New Roman" w:hAnsi="Times New Roman"/>
          <w:sz w:val="24"/>
          <w:szCs w:val="24"/>
        </w:rPr>
        <w:t xml:space="preserve"> of the NED Act.</w:t>
      </w:r>
    </w:p>
    <w:p w14:paraId="4EB94CE5" w14:textId="68FB0AC7" w:rsidR="00C21049" w:rsidRPr="007C4F97" w:rsidRDefault="006B401F" w:rsidP="007C4F97">
      <w:pPr>
        <w:pStyle w:val="ListParagraph"/>
        <w:numPr>
          <w:ilvl w:val="0"/>
          <w:numId w:val="1"/>
        </w:numPr>
        <w:spacing w:before="240" w:after="0" w:line="240" w:lineRule="auto"/>
        <w:ind w:left="68" w:firstLine="0"/>
        <w:contextualSpacing w:val="0"/>
        <w:rPr>
          <w:rFonts w:ascii="Times New Roman" w:hAnsi="Times New Roman"/>
          <w:i/>
          <w:sz w:val="24"/>
          <w:szCs w:val="24"/>
        </w:rPr>
      </w:pPr>
      <w:r w:rsidRPr="007C4F97">
        <w:rPr>
          <w:rFonts w:ascii="Times New Roman" w:hAnsi="Times New Roman"/>
          <w:sz w:val="24"/>
          <w:szCs w:val="24"/>
        </w:rPr>
        <w:t xml:space="preserve">The Bill </w:t>
      </w:r>
      <w:r w:rsidR="00FA7AE8" w:rsidRPr="007C4F97">
        <w:rPr>
          <w:rFonts w:ascii="Times New Roman" w:hAnsi="Times New Roman"/>
          <w:sz w:val="24"/>
          <w:szCs w:val="24"/>
        </w:rPr>
        <w:t>further</w:t>
      </w:r>
      <w:r w:rsidRPr="007C4F97">
        <w:rPr>
          <w:rFonts w:ascii="Times New Roman" w:hAnsi="Times New Roman"/>
          <w:sz w:val="24"/>
          <w:szCs w:val="24"/>
        </w:rPr>
        <w:t xml:space="preserve"> makes amendments contingent on the passage and commencement of the </w:t>
      </w:r>
      <w:r w:rsidRPr="007C4F97">
        <w:rPr>
          <w:rFonts w:ascii="Times New Roman" w:hAnsi="Times New Roman"/>
          <w:i/>
          <w:sz w:val="24"/>
          <w:szCs w:val="24"/>
        </w:rPr>
        <w:t>Radiocommunications Legislation Amendment (Reform and Modernisation) Act 2020</w:t>
      </w:r>
      <w:r w:rsidRPr="007C4F97">
        <w:rPr>
          <w:rFonts w:ascii="Times New Roman" w:hAnsi="Times New Roman"/>
          <w:sz w:val="24"/>
          <w:szCs w:val="24"/>
        </w:rPr>
        <w:t xml:space="preserve"> to:</w:t>
      </w:r>
    </w:p>
    <w:p w14:paraId="387F7711" w14:textId="01D97626" w:rsidR="00C21049" w:rsidRPr="007C4F97" w:rsidRDefault="006B401F" w:rsidP="007C4F97">
      <w:pPr>
        <w:pStyle w:val="ListParagraph"/>
        <w:numPr>
          <w:ilvl w:val="0"/>
          <w:numId w:val="9"/>
        </w:numPr>
        <w:spacing w:before="240" w:after="0" w:line="240" w:lineRule="auto"/>
        <w:contextualSpacing w:val="0"/>
        <w:rPr>
          <w:rFonts w:ascii="Times New Roman" w:hAnsi="Times New Roman"/>
          <w:i/>
          <w:sz w:val="24"/>
          <w:szCs w:val="24"/>
        </w:rPr>
      </w:pPr>
      <w:r w:rsidRPr="007C4F97">
        <w:rPr>
          <w:rFonts w:ascii="Times New Roman" w:hAnsi="Times New Roman"/>
          <w:sz w:val="24"/>
          <w:szCs w:val="24"/>
        </w:rPr>
        <w:t xml:space="preserve">amend the </w:t>
      </w:r>
      <w:r w:rsidRPr="007C4F97">
        <w:rPr>
          <w:rFonts w:ascii="Times New Roman" w:hAnsi="Times New Roman"/>
          <w:i/>
          <w:sz w:val="24"/>
          <w:szCs w:val="24"/>
        </w:rPr>
        <w:t xml:space="preserve">Radiocommunications Act 1992 </w:t>
      </w:r>
      <w:r w:rsidRPr="007C4F97">
        <w:rPr>
          <w:rFonts w:ascii="Times New Roman" w:hAnsi="Times New Roman"/>
          <w:sz w:val="24"/>
          <w:szCs w:val="24"/>
        </w:rPr>
        <w:t>to simplify the requirement to establish an emergency in the test to exempt a person from liability for civil penalties, in circumstances of sudden and extraordinary emergency, where the Governor-General has declared a national emergency, and</w:t>
      </w:r>
    </w:p>
    <w:p w14:paraId="2C50E3BE" w14:textId="0D07A36A" w:rsidR="006B401F" w:rsidRPr="007C4F97" w:rsidRDefault="006B401F" w:rsidP="007C4F97">
      <w:pPr>
        <w:pStyle w:val="ListParagraph"/>
        <w:numPr>
          <w:ilvl w:val="0"/>
          <w:numId w:val="9"/>
        </w:numPr>
        <w:spacing w:before="240" w:after="0" w:line="240" w:lineRule="auto"/>
        <w:contextualSpacing w:val="0"/>
        <w:rPr>
          <w:rFonts w:ascii="Times New Roman" w:hAnsi="Times New Roman"/>
          <w:i/>
          <w:sz w:val="24"/>
          <w:szCs w:val="24"/>
        </w:rPr>
      </w:pPr>
      <w:r w:rsidRPr="007C4F97">
        <w:rPr>
          <w:rFonts w:ascii="Times New Roman" w:hAnsi="Times New Roman"/>
          <w:sz w:val="24"/>
          <w:szCs w:val="24"/>
        </w:rPr>
        <w:t xml:space="preserve">amend the </w:t>
      </w:r>
      <w:r w:rsidRPr="007C4F97">
        <w:rPr>
          <w:rFonts w:ascii="Times New Roman" w:hAnsi="Times New Roman"/>
          <w:i/>
          <w:sz w:val="24"/>
          <w:szCs w:val="24"/>
        </w:rPr>
        <w:t xml:space="preserve">National Emergency Declaration Act 2020 </w:t>
      </w:r>
      <w:r w:rsidRPr="007C4F97">
        <w:rPr>
          <w:rFonts w:ascii="Times New Roman" w:hAnsi="Times New Roman"/>
          <w:sz w:val="24"/>
          <w:szCs w:val="24"/>
        </w:rPr>
        <w:t>to include the abovementioned powers in the definition of national emergency laws</w:t>
      </w:r>
      <w:r w:rsidR="00C21049">
        <w:rPr>
          <w:rFonts w:ascii="Times New Roman" w:hAnsi="Times New Roman"/>
          <w:sz w:val="24"/>
          <w:szCs w:val="24"/>
        </w:rPr>
        <w:t>.</w:t>
      </w:r>
    </w:p>
    <w:p w14:paraId="363DC13F" w14:textId="77777777" w:rsidR="006B401F" w:rsidRPr="00D74C15" w:rsidRDefault="006B401F" w:rsidP="006B401F">
      <w:pPr>
        <w:pStyle w:val="Heading2"/>
        <w:rPr>
          <w:szCs w:val="24"/>
        </w:rPr>
      </w:pPr>
      <w:r w:rsidRPr="00D74C15">
        <w:rPr>
          <w:szCs w:val="24"/>
        </w:rPr>
        <w:t>FINANCIAL IMPACT</w:t>
      </w:r>
    </w:p>
    <w:p w14:paraId="7A2B63D4" w14:textId="77777777" w:rsidR="006B401F" w:rsidRPr="00B162BC" w:rsidRDefault="006B401F" w:rsidP="006B401F">
      <w:pPr>
        <w:pStyle w:val="ListParagraph"/>
        <w:numPr>
          <w:ilvl w:val="0"/>
          <w:numId w:val="1"/>
        </w:numPr>
        <w:spacing w:before="240" w:after="0" w:line="240" w:lineRule="auto"/>
        <w:ind w:left="68" w:firstLine="0"/>
        <w:contextualSpacing w:val="0"/>
        <w:rPr>
          <w:rFonts w:ascii="Times New Roman" w:hAnsi="Times New Roman"/>
          <w:sz w:val="24"/>
          <w:szCs w:val="24"/>
        </w:rPr>
      </w:pPr>
      <w:r w:rsidRPr="00B162BC">
        <w:rPr>
          <w:rFonts w:ascii="Times New Roman" w:hAnsi="Times New Roman"/>
          <w:sz w:val="24"/>
          <w:szCs w:val="24"/>
        </w:rPr>
        <w:t>The amendments in the Bill have no financial impact.</w:t>
      </w:r>
    </w:p>
    <w:p w14:paraId="6CE5B390" w14:textId="77777777" w:rsidR="00071AC9" w:rsidRPr="00D74C15" w:rsidRDefault="00071AC9" w:rsidP="00071AC9">
      <w:pPr>
        <w:pStyle w:val="ListParagraph"/>
        <w:spacing w:before="240" w:after="0" w:line="240" w:lineRule="auto"/>
        <w:ind w:left="68"/>
        <w:contextualSpacing w:val="0"/>
        <w:rPr>
          <w:rFonts w:ascii="Times New Roman" w:hAnsi="Times New Roman"/>
          <w:sz w:val="24"/>
          <w:szCs w:val="24"/>
        </w:rPr>
      </w:pPr>
    </w:p>
    <w:p w14:paraId="432695D2" w14:textId="77777777" w:rsidR="00071AC9" w:rsidRPr="00D74C15" w:rsidRDefault="00071AC9" w:rsidP="00071AC9">
      <w:pPr>
        <w:pStyle w:val="Heading2"/>
      </w:pPr>
      <w:r w:rsidRPr="00D74C15">
        <w:br w:type="column"/>
      </w:r>
      <w:r w:rsidRPr="00D74C15">
        <w:lastRenderedPageBreak/>
        <w:t xml:space="preserve">STATEMENT OF COMPATIBILITY WITH HUMAN RIGHTS </w:t>
      </w:r>
    </w:p>
    <w:p w14:paraId="3A4E7288" w14:textId="77777777" w:rsidR="00071AC9" w:rsidRPr="00D74C15" w:rsidRDefault="00071AC9" w:rsidP="00071AC9">
      <w:pPr>
        <w:keepNext/>
        <w:spacing w:before="240" w:after="120" w:line="240" w:lineRule="auto"/>
        <w:rPr>
          <w:rFonts w:ascii="Times New Roman" w:hAnsi="Times New Roman"/>
          <w:i/>
          <w:sz w:val="24"/>
          <w:szCs w:val="24"/>
        </w:rPr>
      </w:pPr>
      <w:r w:rsidRPr="00D74C15">
        <w:rPr>
          <w:rFonts w:ascii="Times New Roman" w:hAnsi="Times New Roman"/>
          <w:i/>
          <w:sz w:val="24"/>
          <w:szCs w:val="24"/>
        </w:rPr>
        <w:t>Prepared in accordance with Part 3 of the Human Rights (Parliamentary Scrutiny) Act 2011</w:t>
      </w:r>
    </w:p>
    <w:p w14:paraId="6E8C8BB1" w14:textId="151E8A69" w:rsidR="00071AC9" w:rsidRPr="00D74C15" w:rsidRDefault="000209B7" w:rsidP="00071AC9">
      <w:pPr>
        <w:pStyle w:val="Heading1"/>
        <w:spacing w:before="0" w:after="0" w:line="240" w:lineRule="auto"/>
        <w:rPr>
          <w:rFonts w:ascii="Times New Roman" w:hAnsi="Times New Roman"/>
          <w:caps w:val="0"/>
          <w:color w:val="FF0000"/>
          <w:sz w:val="24"/>
          <w:szCs w:val="24"/>
        </w:rPr>
      </w:pPr>
      <w:r>
        <w:rPr>
          <w:rFonts w:ascii="Times New Roman" w:eastAsia="Calibri" w:hAnsi="Times New Roman"/>
          <w:b/>
          <w:bCs w:val="0"/>
          <w:caps w:val="0"/>
          <w:kern w:val="0"/>
          <w:sz w:val="24"/>
          <w:szCs w:val="24"/>
        </w:rPr>
        <w:t>National Emergency Declaration</w:t>
      </w:r>
      <w:r w:rsidR="00071AC9" w:rsidRPr="00D74C15">
        <w:rPr>
          <w:rFonts w:ascii="Times New Roman" w:eastAsia="Calibri" w:hAnsi="Times New Roman"/>
          <w:b/>
          <w:bCs w:val="0"/>
          <w:caps w:val="0"/>
          <w:kern w:val="0"/>
          <w:sz w:val="24"/>
          <w:szCs w:val="24"/>
        </w:rPr>
        <w:t xml:space="preserve"> </w:t>
      </w:r>
      <w:r w:rsidR="00EF6B6A">
        <w:rPr>
          <w:rFonts w:ascii="Times New Roman" w:eastAsia="Calibri" w:hAnsi="Times New Roman"/>
          <w:b/>
          <w:bCs w:val="0"/>
          <w:caps w:val="0"/>
          <w:kern w:val="0"/>
          <w:sz w:val="24"/>
          <w:szCs w:val="24"/>
        </w:rPr>
        <w:t xml:space="preserve">(Consequential Amendments) </w:t>
      </w:r>
      <w:r w:rsidR="00071AC9" w:rsidRPr="00D74C15">
        <w:rPr>
          <w:rFonts w:ascii="Times New Roman" w:eastAsia="Calibri" w:hAnsi="Times New Roman"/>
          <w:b/>
          <w:bCs w:val="0"/>
          <w:caps w:val="0"/>
          <w:kern w:val="0"/>
          <w:sz w:val="24"/>
          <w:szCs w:val="24"/>
        </w:rPr>
        <w:t>Bill 2020</w:t>
      </w:r>
    </w:p>
    <w:p w14:paraId="20D7FFA9" w14:textId="1992207D" w:rsidR="00071AC9" w:rsidRPr="00D74C15" w:rsidRDefault="00071AC9" w:rsidP="00071AC9">
      <w:pPr>
        <w:pStyle w:val="ListParagraph"/>
        <w:numPr>
          <w:ilvl w:val="0"/>
          <w:numId w:val="4"/>
        </w:numPr>
        <w:spacing w:before="240" w:after="0" w:line="240" w:lineRule="auto"/>
        <w:ind w:left="68" w:firstLine="0"/>
        <w:contextualSpacing w:val="0"/>
        <w:rPr>
          <w:rFonts w:ascii="Times New Roman" w:hAnsi="Times New Roman"/>
          <w:sz w:val="24"/>
          <w:szCs w:val="24"/>
        </w:rPr>
      </w:pPr>
      <w:r w:rsidRPr="00D74C15">
        <w:rPr>
          <w:rFonts w:ascii="Times New Roman" w:hAnsi="Times New Roman"/>
          <w:sz w:val="24"/>
          <w:szCs w:val="24"/>
        </w:rPr>
        <w:t xml:space="preserve">This Bill is compatible with the human rights and freedoms recognised or declared in the international instruments listed in section 3 of the </w:t>
      </w:r>
      <w:r w:rsidRPr="00D74C15">
        <w:rPr>
          <w:rFonts w:ascii="Times New Roman" w:hAnsi="Times New Roman"/>
          <w:i/>
          <w:sz w:val="24"/>
          <w:szCs w:val="24"/>
        </w:rPr>
        <w:t>Human Rights (Parliamentary Scrutiny) Act 2011</w:t>
      </w:r>
      <w:r w:rsidRPr="00D74C15">
        <w:rPr>
          <w:rFonts w:ascii="Times New Roman" w:hAnsi="Times New Roman"/>
          <w:sz w:val="24"/>
          <w:szCs w:val="24"/>
        </w:rPr>
        <w:t>.</w:t>
      </w:r>
    </w:p>
    <w:p w14:paraId="1977C1B3" w14:textId="77777777" w:rsidR="00071AC9" w:rsidRPr="00D74C15" w:rsidRDefault="00071AC9" w:rsidP="00071AC9">
      <w:pPr>
        <w:pStyle w:val="Heading2"/>
      </w:pPr>
      <w:r w:rsidRPr="00D74C15">
        <w:rPr>
          <w:caps w:val="0"/>
        </w:rPr>
        <w:t>Overview of the Bill</w:t>
      </w:r>
    </w:p>
    <w:p w14:paraId="0D701C5F" w14:textId="77777777" w:rsidR="00063DAD" w:rsidRDefault="00722AD9"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sidRPr="00046C96">
        <w:rPr>
          <w:rFonts w:ascii="Times New Roman" w:hAnsi="Times New Roman"/>
          <w:sz w:val="24"/>
          <w:szCs w:val="24"/>
        </w:rPr>
        <w:t xml:space="preserve">The Bill </w:t>
      </w:r>
      <w:r>
        <w:rPr>
          <w:rFonts w:ascii="Times New Roman" w:hAnsi="Times New Roman"/>
          <w:sz w:val="24"/>
          <w:szCs w:val="24"/>
        </w:rPr>
        <w:t>operates in conjunction with the National Emergency Declaration Bill 2020 to implement</w:t>
      </w:r>
      <w:r w:rsidRPr="00046C96">
        <w:rPr>
          <w:rFonts w:ascii="Times New Roman" w:hAnsi="Times New Roman"/>
          <w:sz w:val="24"/>
          <w:szCs w:val="24"/>
        </w:rPr>
        <w:t xml:space="preserve"> Recommendation 5.1 of the </w:t>
      </w:r>
      <w:r>
        <w:rPr>
          <w:rFonts w:ascii="Times New Roman" w:hAnsi="Times New Roman"/>
          <w:sz w:val="24"/>
          <w:szCs w:val="24"/>
        </w:rPr>
        <w:t xml:space="preserve">RCNNDA by </w:t>
      </w:r>
      <w:r w:rsidRPr="00046C96">
        <w:rPr>
          <w:rFonts w:ascii="Times New Roman" w:hAnsi="Times New Roman"/>
          <w:sz w:val="24"/>
          <w:szCs w:val="24"/>
        </w:rPr>
        <w:t>establish</w:t>
      </w:r>
      <w:r>
        <w:rPr>
          <w:rFonts w:ascii="Times New Roman" w:hAnsi="Times New Roman"/>
          <w:sz w:val="24"/>
          <w:szCs w:val="24"/>
        </w:rPr>
        <w:t>ing</w:t>
      </w:r>
      <w:r w:rsidRPr="00046C96">
        <w:rPr>
          <w:rFonts w:ascii="Times New Roman" w:hAnsi="Times New Roman"/>
          <w:sz w:val="24"/>
          <w:szCs w:val="24"/>
        </w:rPr>
        <w:t xml:space="preserve"> a legislative framework for declaring national emergencies</w:t>
      </w:r>
      <w:r>
        <w:rPr>
          <w:rFonts w:ascii="Times New Roman" w:hAnsi="Times New Roman"/>
          <w:sz w:val="24"/>
          <w:szCs w:val="24"/>
        </w:rPr>
        <w:t>.</w:t>
      </w:r>
      <w:r w:rsidR="00745183">
        <w:rPr>
          <w:rFonts w:ascii="Times New Roman" w:hAnsi="Times New Roman"/>
          <w:sz w:val="24"/>
          <w:szCs w:val="24"/>
        </w:rPr>
        <w:t xml:space="preserve"> </w:t>
      </w:r>
      <w:r w:rsidR="00063DAD">
        <w:rPr>
          <w:rFonts w:ascii="Times New Roman" w:hAnsi="Times New Roman"/>
          <w:sz w:val="24"/>
          <w:szCs w:val="24"/>
        </w:rPr>
        <w:t>The RCNNDA summarised the rationale for its recommendation in the following terms:</w:t>
      </w:r>
    </w:p>
    <w:p w14:paraId="03DCEA12" w14:textId="77777777" w:rsidR="00063DAD" w:rsidRDefault="00063DAD" w:rsidP="00063DAD">
      <w:pPr>
        <w:pStyle w:val="ListParagraph"/>
        <w:spacing w:before="240" w:after="0" w:line="240" w:lineRule="auto"/>
        <w:contextualSpacing w:val="0"/>
        <w:rPr>
          <w:rFonts w:ascii="Times New Roman" w:hAnsi="Times New Roman"/>
          <w:i/>
          <w:sz w:val="20"/>
          <w:szCs w:val="24"/>
        </w:rPr>
      </w:pPr>
      <w:r w:rsidRPr="00225C22">
        <w:rPr>
          <w:rFonts w:ascii="Times New Roman" w:hAnsi="Times New Roman"/>
          <w:i/>
          <w:sz w:val="20"/>
          <w:szCs w:val="24"/>
        </w:rPr>
        <w:t xml:space="preserve">5.1 Australia’s disaster outlook is alarming. States and territories alone may not be able to respond effectively to, or provide immediate relief or recovery from, extreme to catastrophic disasters. </w:t>
      </w:r>
    </w:p>
    <w:p w14:paraId="4D0C6445" w14:textId="77777777" w:rsidR="00063DAD" w:rsidRDefault="00063DAD" w:rsidP="00063DAD">
      <w:pPr>
        <w:pStyle w:val="ListParagraph"/>
        <w:spacing w:before="240" w:after="0" w:line="240" w:lineRule="auto"/>
        <w:contextualSpacing w:val="0"/>
        <w:rPr>
          <w:rFonts w:ascii="Times New Roman" w:hAnsi="Times New Roman"/>
          <w:i/>
          <w:sz w:val="20"/>
          <w:szCs w:val="24"/>
        </w:rPr>
      </w:pPr>
      <w:r w:rsidRPr="00225C22">
        <w:rPr>
          <w:rFonts w:ascii="Times New Roman" w:hAnsi="Times New Roman"/>
          <w:i/>
          <w:sz w:val="20"/>
          <w:szCs w:val="24"/>
        </w:rPr>
        <w:t xml:space="preserve">5.2 State and territory governments are primarily responsible for responding to and recovering from natural disasters. The role of the Australian Government is largely to support states’ and territories’ responsibilities. However, the Australian Government has unique capabilities, and is able to take a broader view of the national consequences of extreme to catastrophic disasters. </w:t>
      </w:r>
    </w:p>
    <w:p w14:paraId="6F6F7997" w14:textId="77777777" w:rsidR="00063DAD" w:rsidRDefault="00063DAD" w:rsidP="00063DAD">
      <w:pPr>
        <w:pStyle w:val="ListParagraph"/>
        <w:spacing w:before="240" w:after="0" w:line="240" w:lineRule="auto"/>
        <w:contextualSpacing w:val="0"/>
        <w:rPr>
          <w:rFonts w:ascii="Times New Roman" w:hAnsi="Times New Roman"/>
          <w:i/>
          <w:sz w:val="20"/>
          <w:szCs w:val="24"/>
        </w:rPr>
      </w:pPr>
      <w:r w:rsidRPr="00225C22">
        <w:rPr>
          <w:rFonts w:ascii="Times New Roman" w:hAnsi="Times New Roman"/>
          <w:i/>
          <w:sz w:val="20"/>
          <w:szCs w:val="24"/>
        </w:rPr>
        <w:t xml:space="preserve">5.3 To better assist states and territories in responding to and recovering from such disasters, the Australian Government should create a legislative mechanism for the making of a declaration of a state of national emergency. </w:t>
      </w:r>
    </w:p>
    <w:p w14:paraId="22987D7C" w14:textId="77777777" w:rsidR="00063DAD" w:rsidRPr="00225C22" w:rsidRDefault="00063DAD" w:rsidP="00063DAD">
      <w:pPr>
        <w:pStyle w:val="ListParagraph"/>
        <w:spacing w:before="240" w:after="0" w:line="240" w:lineRule="auto"/>
        <w:contextualSpacing w:val="0"/>
        <w:rPr>
          <w:rFonts w:ascii="Times New Roman" w:hAnsi="Times New Roman"/>
          <w:i/>
          <w:sz w:val="20"/>
          <w:szCs w:val="24"/>
        </w:rPr>
      </w:pPr>
      <w:r w:rsidRPr="00225C22">
        <w:rPr>
          <w:rFonts w:ascii="Times New Roman" w:hAnsi="Times New Roman"/>
          <w:i/>
          <w:sz w:val="20"/>
          <w:szCs w:val="24"/>
        </w:rPr>
        <w:t>5.4 A declaration would signal to communities the severity of a disaster early, act as a marshalling call for the early provision of Australian Government assistance when requested, facilitate coordination with state and territory emergency management frameworks, and, in very limited circumstances, allow the Australian Government to act without a request from a state or territory.</w:t>
      </w:r>
    </w:p>
    <w:p w14:paraId="60A9D029" w14:textId="28341B75" w:rsidR="00063DAD" w:rsidRPr="00624873" w:rsidRDefault="00063DAD" w:rsidP="00063DAD">
      <w:pPr>
        <w:pStyle w:val="ListParagraph"/>
        <w:numPr>
          <w:ilvl w:val="0"/>
          <w:numId w:val="4"/>
        </w:numPr>
        <w:spacing w:before="240" w:after="0" w:line="240" w:lineRule="auto"/>
        <w:ind w:left="68" w:firstLine="0"/>
        <w:contextualSpacing w:val="0"/>
        <w:rPr>
          <w:rFonts w:ascii="Times New Roman" w:hAnsi="Times New Roman"/>
          <w:sz w:val="24"/>
          <w:szCs w:val="24"/>
        </w:rPr>
      </w:pPr>
      <w:r w:rsidRPr="00624873">
        <w:rPr>
          <w:rFonts w:ascii="Times New Roman" w:hAnsi="Times New Roman"/>
          <w:sz w:val="24"/>
          <w:szCs w:val="24"/>
        </w:rPr>
        <w:t xml:space="preserve">The purpose of the </w:t>
      </w:r>
      <w:r>
        <w:rPr>
          <w:rFonts w:ascii="Times New Roman" w:hAnsi="Times New Roman"/>
          <w:sz w:val="24"/>
          <w:szCs w:val="24"/>
        </w:rPr>
        <w:t xml:space="preserve">National Emergency declaration </w:t>
      </w:r>
      <w:r w:rsidRPr="00624873">
        <w:rPr>
          <w:rFonts w:ascii="Times New Roman" w:hAnsi="Times New Roman"/>
          <w:sz w:val="24"/>
          <w:szCs w:val="24"/>
        </w:rPr>
        <w:t>Bill is to:</w:t>
      </w:r>
    </w:p>
    <w:p w14:paraId="6DA39E9E" w14:textId="77777777" w:rsidR="00063DAD" w:rsidRDefault="00063DAD" w:rsidP="00063DAD">
      <w:pPr>
        <w:pStyle w:val="ListParagraph"/>
        <w:numPr>
          <w:ilvl w:val="0"/>
          <w:numId w:val="35"/>
        </w:numPr>
        <w:spacing w:before="240" w:after="0" w:line="240" w:lineRule="auto"/>
        <w:contextualSpacing w:val="0"/>
        <w:rPr>
          <w:rFonts w:ascii="Times New Roman" w:hAnsi="Times New Roman"/>
          <w:sz w:val="24"/>
          <w:szCs w:val="24"/>
        </w:rPr>
      </w:pPr>
      <w:r>
        <w:rPr>
          <w:rFonts w:ascii="Times New Roman" w:hAnsi="Times New Roman"/>
          <w:sz w:val="24"/>
          <w:szCs w:val="24"/>
        </w:rPr>
        <w:t>p</w:t>
      </w:r>
      <w:r w:rsidRPr="0023639C">
        <w:rPr>
          <w:rFonts w:ascii="Times New Roman" w:hAnsi="Times New Roman"/>
          <w:sz w:val="24"/>
          <w:szCs w:val="24"/>
        </w:rPr>
        <w:t xml:space="preserve">rovide a </w:t>
      </w:r>
      <w:r>
        <w:rPr>
          <w:rFonts w:ascii="Times New Roman" w:hAnsi="Times New Roman"/>
          <w:sz w:val="24"/>
          <w:szCs w:val="24"/>
        </w:rPr>
        <w:t xml:space="preserve">legislated framework </w:t>
      </w:r>
      <w:r w:rsidRPr="0023639C">
        <w:rPr>
          <w:rFonts w:ascii="Times New Roman" w:hAnsi="Times New Roman"/>
          <w:sz w:val="24"/>
          <w:szCs w:val="24"/>
        </w:rPr>
        <w:t xml:space="preserve">for the Commonwealth to </w:t>
      </w:r>
      <w:r>
        <w:rPr>
          <w:rFonts w:ascii="Times New Roman" w:hAnsi="Times New Roman"/>
          <w:sz w:val="24"/>
          <w:szCs w:val="24"/>
        </w:rPr>
        <w:t xml:space="preserve">declare a national emergency, in circumstances where an emergency has caused, is causing or is likely to cause nationally significant harm, and </w:t>
      </w:r>
    </w:p>
    <w:p w14:paraId="3908F88D" w14:textId="77777777" w:rsidR="00063DAD" w:rsidRPr="003938AC" w:rsidRDefault="00063DAD" w:rsidP="00063DAD">
      <w:pPr>
        <w:pStyle w:val="ListParagraph"/>
        <w:numPr>
          <w:ilvl w:val="0"/>
          <w:numId w:val="35"/>
        </w:numPr>
        <w:spacing w:before="240" w:after="0" w:line="240" w:lineRule="auto"/>
        <w:contextualSpacing w:val="0"/>
        <w:rPr>
          <w:rFonts w:ascii="Times New Roman" w:hAnsi="Times New Roman"/>
          <w:sz w:val="24"/>
          <w:szCs w:val="24"/>
        </w:rPr>
      </w:pPr>
      <w:r>
        <w:rPr>
          <w:rFonts w:ascii="Times New Roman" w:hAnsi="Times New Roman"/>
          <w:sz w:val="24"/>
          <w:szCs w:val="24"/>
        </w:rPr>
        <w:t>create a clearer</w:t>
      </w:r>
      <w:r w:rsidRPr="0023639C">
        <w:rPr>
          <w:rFonts w:ascii="Times New Roman" w:hAnsi="Times New Roman"/>
          <w:sz w:val="24"/>
          <w:szCs w:val="24"/>
        </w:rPr>
        <w:t xml:space="preserve"> framework for the exercise of Commonwealth national emergency powers to better position the Commonwealth to lead a cohesive and </w:t>
      </w:r>
      <w:r w:rsidRPr="003938AC">
        <w:rPr>
          <w:rFonts w:ascii="Times New Roman" w:hAnsi="Times New Roman"/>
          <w:sz w:val="24"/>
          <w:szCs w:val="24"/>
        </w:rPr>
        <w:t xml:space="preserve">effective coordination strategy. </w:t>
      </w:r>
    </w:p>
    <w:p w14:paraId="4574B556" w14:textId="08F479B1" w:rsidR="00745183" w:rsidRDefault="00063DAD"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t>This</w:t>
      </w:r>
      <w:r w:rsidR="00745183" w:rsidRPr="000718AB">
        <w:rPr>
          <w:rFonts w:ascii="Times New Roman" w:hAnsi="Times New Roman"/>
          <w:sz w:val="24"/>
          <w:szCs w:val="24"/>
        </w:rPr>
        <w:t xml:space="preserve"> Bill complements that framework </w:t>
      </w:r>
      <w:r w:rsidR="00745183">
        <w:rPr>
          <w:rFonts w:ascii="Times New Roman" w:hAnsi="Times New Roman"/>
          <w:sz w:val="24"/>
          <w:szCs w:val="24"/>
        </w:rPr>
        <w:t xml:space="preserve">by amending </w:t>
      </w:r>
      <w:r w:rsidR="000718AB">
        <w:rPr>
          <w:rFonts w:ascii="Times New Roman" w:hAnsi="Times New Roman"/>
          <w:sz w:val="24"/>
          <w:szCs w:val="24"/>
        </w:rPr>
        <w:t xml:space="preserve">the </w:t>
      </w:r>
      <w:r w:rsidR="009B051D">
        <w:rPr>
          <w:rFonts w:ascii="Times New Roman" w:hAnsi="Times New Roman"/>
          <w:sz w:val="24"/>
          <w:szCs w:val="24"/>
        </w:rPr>
        <w:t>legislation</w:t>
      </w:r>
      <w:r w:rsidR="00745183">
        <w:rPr>
          <w:rFonts w:ascii="Times New Roman" w:hAnsi="Times New Roman"/>
          <w:sz w:val="24"/>
          <w:szCs w:val="24"/>
        </w:rPr>
        <w:t xml:space="preserve"> </w:t>
      </w:r>
      <w:r w:rsidR="000718AB">
        <w:rPr>
          <w:rFonts w:ascii="Times New Roman" w:hAnsi="Times New Roman"/>
          <w:sz w:val="24"/>
          <w:szCs w:val="24"/>
        </w:rPr>
        <w:t xml:space="preserve">listed in that Schedule </w:t>
      </w:r>
      <w:r w:rsidR="00745183">
        <w:rPr>
          <w:rFonts w:ascii="Times New Roman" w:hAnsi="Times New Roman"/>
          <w:sz w:val="24"/>
          <w:szCs w:val="24"/>
        </w:rPr>
        <w:t>to streamline the exercise of the powers where a national emergency has been declared</w:t>
      </w:r>
      <w:r w:rsidR="00637085">
        <w:rPr>
          <w:rFonts w:ascii="Times New Roman" w:hAnsi="Times New Roman"/>
          <w:sz w:val="24"/>
          <w:szCs w:val="24"/>
        </w:rPr>
        <w:t>. It does so in the following ways:</w:t>
      </w:r>
      <w:r w:rsidR="00745183">
        <w:rPr>
          <w:rFonts w:ascii="Times New Roman" w:hAnsi="Times New Roman"/>
          <w:sz w:val="24"/>
          <w:szCs w:val="24"/>
        </w:rPr>
        <w:t>:</w:t>
      </w:r>
    </w:p>
    <w:p w14:paraId="4F862FC8" w14:textId="5A8C119E" w:rsidR="00745183" w:rsidRDefault="00745183" w:rsidP="001B6FFA">
      <w:pPr>
        <w:pStyle w:val="ListParagraph"/>
        <w:numPr>
          <w:ilvl w:val="0"/>
          <w:numId w:val="11"/>
        </w:numPr>
        <w:spacing w:before="240" w:after="0" w:line="240" w:lineRule="auto"/>
        <w:contextualSpacing w:val="0"/>
        <w:rPr>
          <w:rFonts w:ascii="Times New Roman" w:hAnsi="Times New Roman"/>
          <w:sz w:val="24"/>
          <w:szCs w:val="24"/>
        </w:rPr>
      </w:pPr>
      <w:r>
        <w:rPr>
          <w:rFonts w:ascii="Times New Roman" w:hAnsi="Times New Roman"/>
          <w:sz w:val="24"/>
          <w:szCs w:val="24"/>
        </w:rPr>
        <w:t>where the powers currently contain an ‘emergency’ test – removing the legal requirement for each decision-maker to separate</w:t>
      </w:r>
      <w:r w:rsidR="000718AB">
        <w:rPr>
          <w:rFonts w:ascii="Times New Roman" w:hAnsi="Times New Roman"/>
          <w:sz w:val="24"/>
          <w:szCs w:val="24"/>
        </w:rPr>
        <w:t>ly</w:t>
      </w:r>
      <w:r>
        <w:rPr>
          <w:rFonts w:ascii="Times New Roman" w:hAnsi="Times New Roman"/>
          <w:sz w:val="24"/>
          <w:szCs w:val="24"/>
        </w:rPr>
        <w:t xml:space="preserve"> consider whether there is an ‘emergency’ in circumstances where a national emergency has been declared</w:t>
      </w:r>
    </w:p>
    <w:p w14:paraId="5E435839" w14:textId="1735686F" w:rsidR="00D34029" w:rsidRDefault="00745183" w:rsidP="001B6FFA">
      <w:pPr>
        <w:pStyle w:val="ListParagraph"/>
        <w:numPr>
          <w:ilvl w:val="0"/>
          <w:numId w:val="11"/>
        </w:numPr>
        <w:spacing w:before="240" w:after="0" w:line="240" w:lineRule="auto"/>
        <w:contextualSpacing w:val="0"/>
        <w:rPr>
          <w:rFonts w:ascii="Times New Roman" w:hAnsi="Times New Roman"/>
          <w:sz w:val="24"/>
          <w:szCs w:val="24"/>
        </w:rPr>
      </w:pPr>
      <w:r>
        <w:rPr>
          <w:rFonts w:ascii="Times New Roman" w:hAnsi="Times New Roman"/>
          <w:sz w:val="24"/>
          <w:szCs w:val="24"/>
        </w:rPr>
        <w:lastRenderedPageBreak/>
        <w:t>in the case of powers that are often exercised in an emergency, but that do not currently contain an emergency test – allowing decision-makers to exercise each power if they are satisfied that it is necessary to respond to, or support the recovery from, the declared national emergency</w:t>
      </w:r>
      <w:r w:rsidR="00D34029">
        <w:rPr>
          <w:rFonts w:ascii="Times New Roman" w:hAnsi="Times New Roman"/>
          <w:sz w:val="24"/>
          <w:szCs w:val="24"/>
        </w:rPr>
        <w:t>, and</w:t>
      </w:r>
    </w:p>
    <w:p w14:paraId="1C29BB1F" w14:textId="64D3D700" w:rsidR="00745183" w:rsidRDefault="00D34029" w:rsidP="001B6FFA">
      <w:pPr>
        <w:pStyle w:val="ListParagraph"/>
        <w:numPr>
          <w:ilvl w:val="0"/>
          <w:numId w:val="11"/>
        </w:numPr>
        <w:spacing w:before="240" w:after="0" w:line="240" w:lineRule="auto"/>
        <w:contextualSpacing w:val="0"/>
        <w:rPr>
          <w:rFonts w:ascii="Times New Roman" w:hAnsi="Times New Roman"/>
          <w:sz w:val="24"/>
          <w:szCs w:val="24"/>
        </w:rPr>
      </w:pPr>
      <w:r>
        <w:rPr>
          <w:rFonts w:ascii="Times New Roman" w:hAnsi="Times New Roman"/>
          <w:sz w:val="24"/>
          <w:szCs w:val="24"/>
        </w:rPr>
        <w:t xml:space="preserve">where </w:t>
      </w:r>
      <w:r w:rsidR="000718AB">
        <w:rPr>
          <w:rFonts w:ascii="Times New Roman" w:hAnsi="Times New Roman"/>
          <w:sz w:val="24"/>
          <w:szCs w:val="24"/>
        </w:rPr>
        <w:t xml:space="preserve">the tests for those emergency </w:t>
      </w:r>
      <w:r>
        <w:rPr>
          <w:rFonts w:ascii="Times New Roman" w:hAnsi="Times New Roman"/>
          <w:sz w:val="24"/>
          <w:szCs w:val="24"/>
        </w:rPr>
        <w:t xml:space="preserve">powers </w:t>
      </w:r>
      <w:r w:rsidR="000718AB">
        <w:rPr>
          <w:rFonts w:ascii="Times New Roman" w:hAnsi="Times New Roman"/>
          <w:sz w:val="24"/>
          <w:szCs w:val="24"/>
        </w:rPr>
        <w:t>contain</w:t>
      </w:r>
      <w:r>
        <w:rPr>
          <w:rFonts w:ascii="Times New Roman" w:hAnsi="Times New Roman"/>
          <w:sz w:val="24"/>
          <w:szCs w:val="24"/>
        </w:rPr>
        <w:t xml:space="preserve"> elements that overlap with the test for making a nationa</w:t>
      </w:r>
      <w:r w:rsidR="000718AB">
        <w:rPr>
          <w:rFonts w:ascii="Times New Roman" w:hAnsi="Times New Roman"/>
          <w:sz w:val="24"/>
          <w:szCs w:val="24"/>
        </w:rPr>
        <w:t xml:space="preserve">l emergency declaration – creating </w:t>
      </w:r>
      <w:r>
        <w:rPr>
          <w:rFonts w:ascii="Times New Roman" w:hAnsi="Times New Roman"/>
          <w:sz w:val="24"/>
          <w:szCs w:val="24"/>
        </w:rPr>
        <w:t xml:space="preserve">an alternative simplified test where a national emergency has been declared that does not contain </w:t>
      </w:r>
      <w:r w:rsidR="000718AB">
        <w:rPr>
          <w:rFonts w:ascii="Times New Roman" w:hAnsi="Times New Roman"/>
          <w:sz w:val="24"/>
          <w:szCs w:val="24"/>
        </w:rPr>
        <w:t>the overlapping elements</w:t>
      </w:r>
      <w:r>
        <w:rPr>
          <w:rFonts w:ascii="Times New Roman" w:hAnsi="Times New Roman"/>
          <w:sz w:val="24"/>
          <w:szCs w:val="24"/>
        </w:rPr>
        <w:t xml:space="preserve">.   </w:t>
      </w:r>
    </w:p>
    <w:p w14:paraId="13E0D3DE" w14:textId="6DCADF2D" w:rsidR="00722AD9" w:rsidRDefault="0037311F"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t>The declaration of a nati</w:t>
      </w:r>
      <w:r w:rsidR="000718AB">
        <w:rPr>
          <w:rFonts w:ascii="Times New Roman" w:hAnsi="Times New Roman"/>
          <w:sz w:val="24"/>
          <w:szCs w:val="24"/>
        </w:rPr>
        <w:t>onal emergency would enliven this</w:t>
      </w:r>
      <w:r>
        <w:rPr>
          <w:rFonts w:ascii="Times New Roman" w:hAnsi="Times New Roman"/>
          <w:sz w:val="24"/>
          <w:szCs w:val="24"/>
        </w:rPr>
        <w:t xml:space="preserve"> streamlined framework </w:t>
      </w:r>
      <w:r w:rsidR="000718AB">
        <w:rPr>
          <w:rFonts w:ascii="Times New Roman" w:hAnsi="Times New Roman"/>
          <w:sz w:val="24"/>
          <w:szCs w:val="24"/>
        </w:rPr>
        <w:t xml:space="preserve">for the exercise of the </w:t>
      </w:r>
      <w:r>
        <w:rPr>
          <w:rFonts w:ascii="Times New Roman" w:hAnsi="Times New Roman"/>
          <w:sz w:val="24"/>
          <w:szCs w:val="24"/>
        </w:rPr>
        <w:t xml:space="preserve">emergency powers to support the response to, and immediate recovery </w:t>
      </w:r>
      <w:r w:rsidR="009603F6">
        <w:rPr>
          <w:rFonts w:ascii="Times New Roman" w:hAnsi="Times New Roman"/>
          <w:sz w:val="24"/>
          <w:szCs w:val="24"/>
        </w:rPr>
        <w:t>from, the emergency, and would enable the Commonwealth to act more quickly. The framework would not:</w:t>
      </w:r>
    </w:p>
    <w:p w14:paraId="2BAD20F7" w14:textId="41CA2E64" w:rsidR="00E43495" w:rsidRDefault="00E43495" w:rsidP="001B6FFA">
      <w:pPr>
        <w:pStyle w:val="ListParagraph"/>
        <w:numPr>
          <w:ilvl w:val="0"/>
          <w:numId w:val="12"/>
        </w:numPr>
        <w:spacing w:before="240" w:after="0" w:line="240" w:lineRule="auto"/>
        <w:contextualSpacing w:val="0"/>
        <w:rPr>
          <w:rFonts w:ascii="Times New Roman" w:hAnsi="Times New Roman"/>
          <w:sz w:val="24"/>
          <w:szCs w:val="24"/>
        </w:rPr>
      </w:pPr>
      <w:r>
        <w:rPr>
          <w:rFonts w:ascii="Times New Roman" w:hAnsi="Times New Roman"/>
          <w:sz w:val="24"/>
          <w:szCs w:val="24"/>
        </w:rPr>
        <w:t>duplicate existing powers</w:t>
      </w:r>
    </w:p>
    <w:p w14:paraId="1C19A6E3" w14:textId="3A90EE99" w:rsidR="009603F6" w:rsidRDefault="009603F6" w:rsidP="001B6FFA">
      <w:pPr>
        <w:pStyle w:val="ListParagraph"/>
        <w:numPr>
          <w:ilvl w:val="0"/>
          <w:numId w:val="12"/>
        </w:numPr>
        <w:spacing w:before="240" w:after="0" w:line="240" w:lineRule="auto"/>
        <w:contextualSpacing w:val="0"/>
        <w:rPr>
          <w:rFonts w:ascii="Times New Roman" w:hAnsi="Times New Roman"/>
          <w:sz w:val="24"/>
          <w:szCs w:val="24"/>
        </w:rPr>
      </w:pPr>
      <w:r>
        <w:rPr>
          <w:rFonts w:ascii="Times New Roman" w:hAnsi="Times New Roman"/>
          <w:sz w:val="24"/>
          <w:szCs w:val="24"/>
        </w:rPr>
        <w:t>affect the availability of the powers outside of a national emergency</w:t>
      </w:r>
    </w:p>
    <w:p w14:paraId="18E594FA" w14:textId="170C0337" w:rsidR="009603F6" w:rsidRDefault="009603F6" w:rsidP="001B6FFA">
      <w:pPr>
        <w:pStyle w:val="ListParagraph"/>
        <w:numPr>
          <w:ilvl w:val="0"/>
          <w:numId w:val="12"/>
        </w:numPr>
        <w:spacing w:before="240" w:after="0" w:line="240" w:lineRule="auto"/>
        <w:contextualSpacing w:val="0"/>
        <w:rPr>
          <w:rFonts w:ascii="Times New Roman" w:hAnsi="Times New Roman"/>
          <w:sz w:val="24"/>
          <w:szCs w:val="24"/>
        </w:rPr>
      </w:pPr>
      <w:r>
        <w:rPr>
          <w:rFonts w:ascii="Times New Roman" w:hAnsi="Times New Roman"/>
          <w:sz w:val="24"/>
          <w:szCs w:val="24"/>
        </w:rPr>
        <w:t xml:space="preserve">preclude decision-makers from relying on pre-existing tests for the exercise of a power during a national emergency if it would be more convenient </w:t>
      </w:r>
      <w:r w:rsidR="0088469C">
        <w:rPr>
          <w:rFonts w:ascii="Times New Roman" w:hAnsi="Times New Roman"/>
          <w:sz w:val="24"/>
          <w:szCs w:val="24"/>
        </w:rPr>
        <w:t xml:space="preserve">or appropriate </w:t>
      </w:r>
      <w:r>
        <w:rPr>
          <w:rFonts w:ascii="Times New Roman" w:hAnsi="Times New Roman"/>
          <w:sz w:val="24"/>
          <w:szCs w:val="24"/>
        </w:rPr>
        <w:t>to do so, or</w:t>
      </w:r>
    </w:p>
    <w:p w14:paraId="651E2AC3" w14:textId="3B0283E5" w:rsidR="009603F6" w:rsidRDefault="009603F6" w:rsidP="001B6FFA">
      <w:pPr>
        <w:pStyle w:val="ListParagraph"/>
        <w:numPr>
          <w:ilvl w:val="0"/>
          <w:numId w:val="12"/>
        </w:numPr>
        <w:spacing w:before="240" w:after="0" w:line="240" w:lineRule="auto"/>
        <w:contextualSpacing w:val="0"/>
        <w:rPr>
          <w:rFonts w:ascii="Times New Roman" w:hAnsi="Times New Roman"/>
          <w:sz w:val="24"/>
          <w:szCs w:val="24"/>
        </w:rPr>
      </w:pPr>
      <w:r>
        <w:rPr>
          <w:rFonts w:ascii="Times New Roman" w:hAnsi="Times New Roman"/>
          <w:sz w:val="24"/>
          <w:szCs w:val="24"/>
        </w:rPr>
        <w:t xml:space="preserve">alter which Minister or official is responsible for exercising each power. </w:t>
      </w:r>
    </w:p>
    <w:p w14:paraId="6CA3615C" w14:textId="6E594BA3" w:rsidR="00E90DE0" w:rsidRPr="00B53CCA" w:rsidRDefault="00E90DE0"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t>The purpose of the Bill, in conjunction with the National Emergency Declarati</w:t>
      </w:r>
      <w:r w:rsidR="00506682">
        <w:rPr>
          <w:rFonts w:ascii="Times New Roman" w:hAnsi="Times New Roman"/>
          <w:sz w:val="24"/>
          <w:szCs w:val="24"/>
        </w:rPr>
        <w:t>on Bill, is to create a simplified</w:t>
      </w:r>
      <w:r>
        <w:rPr>
          <w:rFonts w:ascii="Times New Roman" w:hAnsi="Times New Roman"/>
          <w:sz w:val="24"/>
          <w:szCs w:val="24"/>
        </w:rPr>
        <w:t xml:space="preserve"> legislative framework for the exercise of the Commonwealth’s national emergency powers. </w:t>
      </w:r>
    </w:p>
    <w:p w14:paraId="09205E23" w14:textId="77777777" w:rsidR="00071AC9" w:rsidRPr="00D74C15" w:rsidRDefault="00071AC9" w:rsidP="00071AC9">
      <w:pPr>
        <w:pStyle w:val="Heading2"/>
      </w:pPr>
      <w:r w:rsidRPr="00D74C15">
        <w:rPr>
          <w:caps w:val="0"/>
        </w:rPr>
        <w:t>Human rights implications</w:t>
      </w:r>
    </w:p>
    <w:p w14:paraId="39C81FD5" w14:textId="77777777" w:rsidR="00071AC9" w:rsidRPr="00D74C15" w:rsidRDefault="00071AC9"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sidRPr="00D74C15">
        <w:rPr>
          <w:rFonts w:ascii="Times New Roman" w:hAnsi="Times New Roman"/>
          <w:sz w:val="24"/>
          <w:szCs w:val="24"/>
        </w:rPr>
        <w:t>This Bill engages the following rights:</w:t>
      </w:r>
    </w:p>
    <w:p w14:paraId="4D7A1448" w14:textId="77777777" w:rsidR="00071AC9" w:rsidRDefault="00071AC9" w:rsidP="00071AC9">
      <w:pPr>
        <w:pStyle w:val="ListParagraph"/>
        <w:numPr>
          <w:ilvl w:val="0"/>
          <w:numId w:val="3"/>
        </w:numPr>
        <w:spacing w:before="240" w:after="0" w:line="240" w:lineRule="auto"/>
        <w:contextualSpacing w:val="0"/>
        <w:rPr>
          <w:rFonts w:ascii="Times New Roman" w:hAnsi="Times New Roman"/>
          <w:sz w:val="24"/>
          <w:szCs w:val="24"/>
        </w:rPr>
      </w:pPr>
      <w:r w:rsidRPr="00722AD9">
        <w:rPr>
          <w:rFonts w:ascii="Times New Roman" w:hAnsi="Times New Roman"/>
          <w:sz w:val="24"/>
          <w:szCs w:val="24"/>
        </w:rPr>
        <w:t xml:space="preserve">the right to life in Article 6 of the </w:t>
      </w:r>
      <w:r w:rsidRPr="00722AD9">
        <w:rPr>
          <w:rFonts w:ascii="Times New Roman" w:hAnsi="Times New Roman"/>
          <w:i/>
          <w:sz w:val="24"/>
          <w:szCs w:val="24"/>
        </w:rPr>
        <w:t xml:space="preserve">International Covenant on Civil and Political Rights </w:t>
      </w:r>
      <w:r w:rsidRPr="00722AD9">
        <w:rPr>
          <w:rFonts w:ascii="Times New Roman" w:hAnsi="Times New Roman"/>
          <w:sz w:val="24"/>
          <w:szCs w:val="24"/>
        </w:rPr>
        <w:t>(ICCPR)</w:t>
      </w:r>
    </w:p>
    <w:p w14:paraId="1EA6753C" w14:textId="77777777" w:rsidR="00FF0F3E" w:rsidRPr="00D74C15" w:rsidRDefault="00FF0F3E" w:rsidP="00FF0F3E">
      <w:pPr>
        <w:pStyle w:val="ListParagraph"/>
        <w:numPr>
          <w:ilvl w:val="0"/>
          <w:numId w:val="3"/>
        </w:numPr>
        <w:spacing w:before="240" w:after="0" w:line="240" w:lineRule="auto"/>
        <w:contextualSpacing w:val="0"/>
        <w:rPr>
          <w:rFonts w:ascii="Times New Roman" w:hAnsi="Times New Roman"/>
          <w:sz w:val="24"/>
          <w:szCs w:val="24"/>
        </w:rPr>
      </w:pPr>
      <w:r w:rsidRPr="00D74C15">
        <w:rPr>
          <w:rFonts w:ascii="Times New Roman" w:hAnsi="Times New Roman"/>
          <w:sz w:val="24"/>
          <w:szCs w:val="24"/>
        </w:rPr>
        <w:t>the right to freedom from arbitrary or unlawful interference with privacy in Article 17 of the ICCPR</w:t>
      </w:r>
    </w:p>
    <w:p w14:paraId="560774F4" w14:textId="77777777" w:rsidR="0091772F" w:rsidRPr="0091772F" w:rsidRDefault="0091772F" w:rsidP="0091772F">
      <w:pPr>
        <w:pStyle w:val="ListParagraph"/>
        <w:numPr>
          <w:ilvl w:val="0"/>
          <w:numId w:val="3"/>
        </w:numPr>
        <w:spacing w:before="240" w:after="0" w:line="240" w:lineRule="auto"/>
        <w:contextualSpacing w:val="0"/>
        <w:rPr>
          <w:rFonts w:ascii="Times New Roman" w:hAnsi="Times New Roman"/>
          <w:sz w:val="24"/>
          <w:szCs w:val="24"/>
        </w:rPr>
      </w:pPr>
      <w:r w:rsidRPr="0091772F">
        <w:rPr>
          <w:rFonts w:ascii="Times New Roman" w:hAnsi="Times New Roman"/>
          <w:sz w:val="24"/>
          <w:szCs w:val="24"/>
        </w:rPr>
        <w:t xml:space="preserve">the right to social security in Article 9 of the </w:t>
      </w:r>
      <w:r w:rsidRPr="0091772F">
        <w:rPr>
          <w:rFonts w:ascii="Times New Roman" w:hAnsi="Times New Roman"/>
          <w:i/>
          <w:sz w:val="24"/>
          <w:szCs w:val="24"/>
        </w:rPr>
        <w:t xml:space="preserve">International Covenant on Economic, Social and Cultural Rights </w:t>
      </w:r>
      <w:r w:rsidRPr="0091772F">
        <w:rPr>
          <w:rFonts w:ascii="Times New Roman" w:hAnsi="Times New Roman"/>
          <w:sz w:val="24"/>
          <w:szCs w:val="24"/>
        </w:rPr>
        <w:t>(ICESCR)</w:t>
      </w:r>
    </w:p>
    <w:p w14:paraId="792A01AE" w14:textId="74618339" w:rsidR="0091772F" w:rsidRPr="0091772F" w:rsidRDefault="0091772F" w:rsidP="0091772F">
      <w:pPr>
        <w:pStyle w:val="ListParagraph"/>
        <w:numPr>
          <w:ilvl w:val="0"/>
          <w:numId w:val="3"/>
        </w:numPr>
        <w:spacing w:before="240" w:after="0" w:line="240" w:lineRule="auto"/>
        <w:contextualSpacing w:val="0"/>
        <w:rPr>
          <w:rFonts w:ascii="Times New Roman" w:hAnsi="Times New Roman"/>
          <w:sz w:val="24"/>
          <w:szCs w:val="24"/>
        </w:rPr>
      </w:pPr>
      <w:r w:rsidRPr="009F76AC">
        <w:rPr>
          <w:rFonts w:ascii="Times New Roman" w:hAnsi="Times New Roman"/>
          <w:sz w:val="24"/>
          <w:szCs w:val="24"/>
        </w:rPr>
        <w:t>the right to an adequate standard of living in Articl</w:t>
      </w:r>
      <w:r>
        <w:rPr>
          <w:rFonts w:ascii="Times New Roman" w:hAnsi="Times New Roman"/>
          <w:sz w:val="24"/>
          <w:szCs w:val="24"/>
        </w:rPr>
        <w:t>e 11 of the ICESCR, and</w:t>
      </w:r>
    </w:p>
    <w:p w14:paraId="06BD0859" w14:textId="5BF4194B" w:rsidR="00D63002" w:rsidRDefault="00D63002" w:rsidP="00071AC9">
      <w:pPr>
        <w:pStyle w:val="ListParagraph"/>
        <w:numPr>
          <w:ilvl w:val="0"/>
          <w:numId w:val="3"/>
        </w:numPr>
        <w:spacing w:before="240" w:after="0" w:line="240" w:lineRule="auto"/>
        <w:contextualSpacing w:val="0"/>
        <w:rPr>
          <w:rFonts w:ascii="Times New Roman" w:hAnsi="Times New Roman"/>
          <w:sz w:val="24"/>
          <w:szCs w:val="24"/>
        </w:rPr>
      </w:pPr>
      <w:r w:rsidRPr="00722AD9">
        <w:rPr>
          <w:rFonts w:ascii="Times New Roman" w:hAnsi="Times New Roman"/>
          <w:sz w:val="24"/>
          <w:szCs w:val="24"/>
        </w:rPr>
        <w:t xml:space="preserve">the right to health under Article 12 of </w:t>
      </w:r>
      <w:r w:rsidR="0091772F">
        <w:rPr>
          <w:rFonts w:ascii="Times New Roman" w:hAnsi="Times New Roman"/>
          <w:sz w:val="24"/>
          <w:szCs w:val="24"/>
        </w:rPr>
        <w:t xml:space="preserve">the </w:t>
      </w:r>
      <w:r w:rsidRPr="00722AD9">
        <w:rPr>
          <w:rFonts w:ascii="Times New Roman" w:hAnsi="Times New Roman"/>
          <w:sz w:val="24"/>
          <w:szCs w:val="24"/>
        </w:rPr>
        <w:t>ICESCR</w:t>
      </w:r>
      <w:r w:rsidR="0091772F">
        <w:rPr>
          <w:rFonts w:ascii="Times New Roman" w:hAnsi="Times New Roman"/>
          <w:sz w:val="24"/>
          <w:szCs w:val="24"/>
        </w:rPr>
        <w:t>.</w:t>
      </w:r>
    </w:p>
    <w:p w14:paraId="0A08CBCC" w14:textId="77777777" w:rsidR="00071AC9" w:rsidRPr="009F76AC" w:rsidRDefault="00071AC9" w:rsidP="00071AC9">
      <w:pPr>
        <w:spacing w:before="240" w:after="0" w:line="240" w:lineRule="auto"/>
        <w:rPr>
          <w:rFonts w:ascii="Times New Roman" w:hAnsi="Times New Roman"/>
          <w:b/>
          <w:sz w:val="24"/>
          <w:szCs w:val="24"/>
        </w:rPr>
      </w:pPr>
      <w:r w:rsidRPr="009F76AC">
        <w:rPr>
          <w:rFonts w:ascii="Times New Roman" w:hAnsi="Times New Roman"/>
          <w:b/>
          <w:sz w:val="24"/>
          <w:szCs w:val="24"/>
        </w:rPr>
        <w:t>The right to life in Article 6 of the ICCPR</w:t>
      </w:r>
    </w:p>
    <w:p w14:paraId="71C8FA11" w14:textId="77777777" w:rsidR="00DB7A1A" w:rsidRDefault="00DB7A1A"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sidRPr="009F76AC">
        <w:rPr>
          <w:rFonts w:ascii="Times New Roman" w:hAnsi="Times New Roman"/>
          <w:sz w:val="24"/>
          <w:szCs w:val="24"/>
        </w:rPr>
        <w:t>The right to life in Article 6 of the ICCPR places a positive obligation</w:t>
      </w:r>
      <w:r w:rsidRPr="00E6548C">
        <w:rPr>
          <w:rFonts w:ascii="Times New Roman" w:hAnsi="Times New Roman"/>
          <w:sz w:val="24"/>
          <w:szCs w:val="24"/>
        </w:rPr>
        <w:t xml:space="preserve"> on governments to take appropriate measures to protect the right to life of those within its jurisdiction. </w:t>
      </w:r>
    </w:p>
    <w:p w14:paraId="462E48B9" w14:textId="77777777" w:rsidR="00DB7A1A" w:rsidRDefault="00DB7A1A"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lastRenderedPageBreak/>
        <w:t xml:space="preserve">A key objective of the Bill is to promote the right to life. </w:t>
      </w:r>
      <w:r w:rsidRPr="00E6548C">
        <w:rPr>
          <w:rFonts w:ascii="Times New Roman" w:hAnsi="Times New Roman"/>
          <w:sz w:val="24"/>
          <w:szCs w:val="24"/>
        </w:rPr>
        <w:t xml:space="preserve">The Bill promotes the right to life by </w:t>
      </w:r>
      <w:r>
        <w:rPr>
          <w:rFonts w:ascii="Times New Roman" w:hAnsi="Times New Roman"/>
          <w:sz w:val="24"/>
          <w:szCs w:val="24"/>
        </w:rPr>
        <w:t xml:space="preserve">seeking to prevent and mitigate harm caused by national emergencies. The Bill establishes a framework to strengthen and expedite the Commonwealth Government’s ability to respond to and recover from emergencies that have caused, are causing, or are likely to cause, nationally significant harm. Nationally significant harm includes, among other things, harm to the life of an individual or group of individuals. </w:t>
      </w:r>
    </w:p>
    <w:p w14:paraId="78A8C66F" w14:textId="77777777" w:rsidR="00DB7A1A" w:rsidRDefault="00DB7A1A"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t xml:space="preserve">In its final report, the </w:t>
      </w:r>
      <w:r w:rsidRPr="00AB3D55">
        <w:rPr>
          <w:rFonts w:ascii="Times New Roman" w:hAnsi="Times New Roman"/>
          <w:sz w:val="24"/>
          <w:szCs w:val="24"/>
        </w:rPr>
        <w:t xml:space="preserve">RCNNDA </w:t>
      </w:r>
      <w:r>
        <w:rPr>
          <w:rFonts w:ascii="Times New Roman" w:hAnsi="Times New Roman"/>
          <w:sz w:val="24"/>
          <w:szCs w:val="24"/>
        </w:rPr>
        <w:t>noted that a national emergency declaration would put the Australian Government on the front foot before a disaster occurs, or before an existing disaster becomes more severe. A framework that streamlines and expedites the immediate response to and recovery from an emergency causing, or likely to cause, nationally significant harm promotes the preservation of life by:</w:t>
      </w:r>
    </w:p>
    <w:p w14:paraId="7DD1795F" w14:textId="77777777" w:rsidR="00DB7A1A" w:rsidRDefault="00DB7A1A" w:rsidP="00DB7A1A">
      <w:pPr>
        <w:pStyle w:val="ListParagraph"/>
        <w:numPr>
          <w:ilvl w:val="0"/>
          <w:numId w:val="16"/>
        </w:numPr>
        <w:spacing w:before="240" w:after="0" w:line="240" w:lineRule="auto"/>
        <w:contextualSpacing w:val="0"/>
        <w:rPr>
          <w:rFonts w:ascii="Times New Roman" w:hAnsi="Times New Roman"/>
          <w:sz w:val="24"/>
          <w:szCs w:val="24"/>
        </w:rPr>
      </w:pPr>
      <w:r w:rsidRPr="00A70E6F">
        <w:rPr>
          <w:rFonts w:ascii="Times New Roman" w:hAnsi="Times New Roman"/>
          <w:sz w:val="24"/>
          <w:szCs w:val="24"/>
        </w:rPr>
        <w:t>assisting to prevent or mitigate a greater proportion of the harm caused by the emergency</w:t>
      </w:r>
      <w:r>
        <w:rPr>
          <w:rFonts w:ascii="Times New Roman" w:hAnsi="Times New Roman"/>
          <w:sz w:val="24"/>
          <w:szCs w:val="24"/>
        </w:rPr>
        <w:t xml:space="preserve">, and </w:t>
      </w:r>
    </w:p>
    <w:p w14:paraId="5DE95A1C" w14:textId="18C3F884" w:rsidR="00D63002" w:rsidRDefault="00DB7A1A" w:rsidP="00DB7A1A">
      <w:pPr>
        <w:pStyle w:val="ListParagraph"/>
        <w:numPr>
          <w:ilvl w:val="0"/>
          <w:numId w:val="16"/>
        </w:numPr>
        <w:spacing w:before="240" w:after="0" w:line="240" w:lineRule="auto"/>
        <w:contextualSpacing w:val="0"/>
        <w:rPr>
          <w:rFonts w:ascii="Times New Roman" w:hAnsi="Times New Roman"/>
          <w:sz w:val="24"/>
          <w:szCs w:val="24"/>
        </w:rPr>
      </w:pPr>
      <w:r>
        <w:rPr>
          <w:rFonts w:ascii="Times New Roman" w:hAnsi="Times New Roman"/>
          <w:sz w:val="24"/>
          <w:szCs w:val="24"/>
        </w:rPr>
        <w:t xml:space="preserve">enabling relief to be provided to individuals and communities affected by the emergency more promptly. </w:t>
      </w:r>
      <w:r w:rsidR="00D63002" w:rsidRPr="00DB7A1A">
        <w:rPr>
          <w:rFonts w:ascii="Times New Roman" w:hAnsi="Times New Roman"/>
          <w:sz w:val="24"/>
          <w:szCs w:val="24"/>
        </w:rPr>
        <w:t xml:space="preserve"> </w:t>
      </w:r>
    </w:p>
    <w:p w14:paraId="4B27396E" w14:textId="77777777" w:rsidR="009F76AC" w:rsidRDefault="00547751"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t xml:space="preserve">Streamlining the statutory tests for the exercise of Commonwealth emergency powers where the Governor-General has made a national emergency declaration will </w:t>
      </w:r>
      <w:r w:rsidR="00102599">
        <w:rPr>
          <w:rFonts w:ascii="Times New Roman" w:hAnsi="Times New Roman"/>
          <w:sz w:val="24"/>
          <w:szCs w:val="24"/>
        </w:rPr>
        <w:t>ensure the Commonwealth can act rapidly in exercising emergency powers to support an efficient and effective emergency response</w:t>
      </w:r>
      <w:r w:rsidR="002215B5">
        <w:rPr>
          <w:rFonts w:ascii="Times New Roman" w:hAnsi="Times New Roman"/>
          <w:sz w:val="24"/>
          <w:szCs w:val="24"/>
        </w:rPr>
        <w:t xml:space="preserve"> that could save lives</w:t>
      </w:r>
      <w:r w:rsidR="00102599">
        <w:rPr>
          <w:rFonts w:ascii="Times New Roman" w:hAnsi="Times New Roman"/>
          <w:sz w:val="24"/>
          <w:szCs w:val="24"/>
        </w:rPr>
        <w:t>.</w:t>
      </w:r>
      <w:r>
        <w:rPr>
          <w:rFonts w:ascii="Times New Roman" w:hAnsi="Times New Roman"/>
          <w:sz w:val="24"/>
          <w:szCs w:val="24"/>
        </w:rPr>
        <w:t xml:space="preserve"> </w:t>
      </w:r>
    </w:p>
    <w:p w14:paraId="3281240F" w14:textId="6FFCF44E" w:rsidR="00547751" w:rsidRPr="00117EDF" w:rsidRDefault="00547751"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t xml:space="preserve">For example, </w:t>
      </w:r>
      <w:r w:rsidR="00102599">
        <w:rPr>
          <w:rFonts w:ascii="Times New Roman" w:hAnsi="Times New Roman"/>
          <w:sz w:val="24"/>
          <w:szCs w:val="24"/>
        </w:rPr>
        <w:t xml:space="preserve">simplifying the requirement to establish a major natural disaster or large-scale emergency, where a national emergency declaration has been made, in the test to grant exemptions from compliance with the </w:t>
      </w:r>
      <w:r w:rsidR="00102599">
        <w:rPr>
          <w:rFonts w:ascii="Times New Roman" w:hAnsi="Times New Roman"/>
          <w:i/>
          <w:sz w:val="24"/>
          <w:szCs w:val="24"/>
        </w:rPr>
        <w:t xml:space="preserve">Civil Aviation Safety Regulations 1998 </w:t>
      </w:r>
      <w:r w:rsidR="00102599">
        <w:rPr>
          <w:rFonts w:ascii="Times New Roman" w:hAnsi="Times New Roman"/>
          <w:sz w:val="24"/>
          <w:szCs w:val="24"/>
        </w:rPr>
        <w:t xml:space="preserve">would allow the Commonwealth to more quickly </w:t>
      </w:r>
      <w:r w:rsidR="002215B5">
        <w:rPr>
          <w:rFonts w:ascii="Times New Roman" w:hAnsi="Times New Roman"/>
          <w:sz w:val="24"/>
          <w:szCs w:val="24"/>
        </w:rPr>
        <w:t xml:space="preserve">grant exemptions </w:t>
      </w:r>
      <w:r w:rsidR="009F76AC">
        <w:rPr>
          <w:rFonts w:ascii="Times New Roman" w:hAnsi="Times New Roman"/>
          <w:sz w:val="24"/>
          <w:szCs w:val="24"/>
        </w:rPr>
        <w:t>that might save lives</w:t>
      </w:r>
      <w:r w:rsidR="002215B5">
        <w:rPr>
          <w:rFonts w:ascii="Times New Roman" w:hAnsi="Times New Roman"/>
          <w:sz w:val="24"/>
          <w:szCs w:val="24"/>
        </w:rPr>
        <w:t xml:space="preserve">. Following the </w:t>
      </w:r>
      <w:r w:rsidR="00063DAD">
        <w:rPr>
          <w:rFonts w:ascii="Times New Roman" w:hAnsi="Times New Roman"/>
          <w:sz w:val="24"/>
          <w:szCs w:val="24"/>
        </w:rPr>
        <w:t>devastation</w:t>
      </w:r>
      <w:r w:rsidR="002215B5">
        <w:rPr>
          <w:rFonts w:ascii="Times New Roman" w:hAnsi="Times New Roman"/>
          <w:sz w:val="24"/>
          <w:szCs w:val="24"/>
        </w:rPr>
        <w:t xml:space="preserve"> of Darwin by Cyclone </w:t>
      </w:r>
      <w:r w:rsidR="002215B5" w:rsidRPr="00117EDF">
        <w:rPr>
          <w:rFonts w:ascii="Times New Roman" w:hAnsi="Times New Roman"/>
          <w:sz w:val="24"/>
          <w:szCs w:val="24"/>
        </w:rPr>
        <w:t xml:space="preserve">Tracey, </w:t>
      </w:r>
      <w:r w:rsidR="009F76AC" w:rsidRPr="00117EDF">
        <w:rPr>
          <w:rFonts w:ascii="Times New Roman" w:hAnsi="Times New Roman"/>
          <w:sz w:val="24"/>
          <w:szCs w:val="24"/>
        </w:rPr>
        <w:t xml:space="preserve">for example, an exemption was granted permitting </w:t>
      </w:r>
      <w:r w:rsidR="002215B5" w:rsidRPr="00117EDF">
        <w:rPr>
          <w:rFonts w:ascii="Times New Roman" w:hAnsi="Times New Roman"/>
          <w:sz w:val="24"/>
          <w:szCs w:val="24"/>
        </w:rPr>
        <w:t xml:space="preserve">airliners to operate when overloaded to allow the evacuation of the city as quickly as possible. </w:t>
      </w:r>
      <w:r w:rsidR="00102599" w:rsidRPr="00117EDF">
        <w:rPr>
          <w:rFonts w:ascii="Times New Roman" w:hAnsi="Times New Roman"/>
          <w:sz w:val="24"/>
          <w:szCs w:val="24"/>
        </w:rPr>
        <w:t xml:space="preserve"> </w:t>
      </w:r>
      <w:r w:rsidRPr="00117EDF">
        <w:rPr>
          <w:rFonts w:ascii="Times New Roman" w:hAnsi="Times New Roman"/>
          <w:sz w:val="24"/>
          <w:szCs w:val="24"/>
        </w:rPr>
        <w:t xml:space="preserve">  </w:t>
      </w:r>
    </w:p>
    <w:p w14:paraId="6750D77C" w14:textId="77777777" w:rsidR="00071AC9" w:rsidRPr="00117EDF" w:rsidRDefault="00071AC9" w:rsidP="00071AC9">
      <w:pPr>
        <w:spacing w:before="240" w:after="0" w:line="240" w:lineRule="auto"/>
        <w:rPr>
          <w:rFonts w:ascii="Times New Roman" w:hAnsi="Times New Roman"/>
          <w:b/>
          <w:sz w:val="24"/>
          <w:szCs w:val="24"/>
        </w:rPr>
      </w:pPr>
      <w:r w:rsidRPr="00117EDF">
        <w:rPr>
          <w:rFonts w:ascii="Times New Roman" w:hAnsi="Times New Roman"/>
          <w:b/>
          <w:sz w:val="24"/>
          <w:szCs w:val="24"/>
        </w:rPr>
        <w:t>The right to freedom from arbitrary or unlawful interference with privacy in Article 17 of the ICCPR</w:t>
      </w:r>
    </w:p>
    <w:p w14:paraId="5BD019B2" w14:textId="25ED29C2" w:rsidR="00071AC9" w:rsidRDefault="00071AC9"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sidRPr="00117EDF">
        <w:rPr>
          <w:rFonts w:ascii="Times New Roman" w:hAnsi="Times New Roman"/>
          <w:sz w:val="24"/>
          <w:szCs w:val="24"/>
        </w:rPr>
        <w:t>Article 17 of the ICCPR prohibits arbitrary or unlawful interference with an individual’s privacy, family, home or correspondence</w:t>
      </w:r>
      <w:r w:rsidRPr="00D74C15">
        <w:rPr>
          <w:rFonts w:ascii="Times New Roman" w:hAnsi="Times New Roman"/>
          <w:sz w:val="24"/>
          <w:szCs w:val="24"/>
        </w:rPr>
        <w:t xml:space="preserve">. This right may be subject to permissible limitations where those limitations are provided by law and </w:t>
      </w:r>
      <w:r>
        <w:rPr>
          <w:rFonts w:ascii="Times New Roman" w:hAnsi="Times New Roman"/>
          <w:sz w:val="24"/>
          <w:szCs w:val="24"/>
        </w:rPr>
        <w:t xml:space="preserve">are </w:t>
      </w:r>
      <w:r w:rsidRPr="00D74C15">
        <w:rPr>
          <w:rFonts w:ascii="Times New Roman" w:hAnsi="Times New Roman"/>
          <w:sz w:val="24"/>
          <w:szCs w:val="24"/>
        </w:rPr>
        <w:t>no</w:t>
      </w:r>
      <w:r w:rsidR="0044532B">
        <w:rPr>
          <w:rFonts w:ascii="Times New Roman" w:hAnsi="Times New Roman"/>
          <w:sz w:val="24"/>
          <w:szCs w:val="24"/>
        </w:rPr>
        <w:t xml:space="preserve">t </w:t>
      </w:r>
      <w:r w:rsidRPr="00D74C15">
        <w:rPr>
          <w:rFonts w:ascii="Times New Roman" w:hAnsi="Times New Roman"/>
          <w:sz w:val="24"/>
          <w:szCs w:val="24"/>
        </w:rPr>
        <w:t>arbitrary. In order for limitations not to be arbitrary, they must be aimed at a legitimate objective and be reasonable, necessary and proportionate to that objective.</w:t>
      </w:r>
    </w:p>
    <w:p w14:paraId="71F2DB08" w14:textId="0CC9B9B8" w:rsidR="00337194" w:rsidRDefault="00337194" w:rsidP="00FF0F3E">
      <w:pPr>
        <w:spacing w:before="240" w:after="0" w:line="240" w:lineRule="auto"/>
        <w:rPr>
          <w:rFonts w:ascii="Times New Roman" w:hAnsi="Times New Roman"/>
          <w:i/>
          <w:sz w:val="24"/>
          <w:szCs w:val="24"/>
          <w:u w:val="single"/>
        </w:rPr>
      </w:pPr>
      <w:r>
        <w:rPr>
          <w:rFonts w:ascii="Times New Roman" w:hAnsi="Times New Roman"/>
          <w:sz w:val="24"/>
          <w:szCs w:val="24"/>
          <w:u w:val="single"/>
        </w:rPr>
        <w:t xml:space="preserve">Amendments to the </w:t>
      </w:r>
      <w:r>
        <w:rPr>
          <w:rFonts w:ascii="Times New Roman" w:hAnsi="Times New Roman"/>
          <w:i/>
          <w:sz w:val="24"/>
          <w:szCs w:val="24"/>
          <w:u w:val="single"/>
        </w:rPr>
        <w:t>Privacy Act 1988</w:t>
      </w:r>
    </w:p>
    <w:p w14:paraId="1925F8CD" w14:textId="579C7ED8" w:rsidR="00EE3577" w:rsidRDefault="00337194"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t xml:space="preserve">The Bill will amend the </w:t>
      </w:r>
      <w:r w:rsidRPr="00EE3577">
        <w:rPr>
          <w:rFonts w:ascii="Times New Roman" w:hAnsi="Times New Roman"/>
          <w:i/>
          <w:sz w:val="24"/>
          <w:szCs w:val="24"/>
        </w:rPr>
        <w:t>Privacy Act 1988</w:t>
      </w:r>
      <w:r>
        <w:rPr>
          <w:rFonts w:ascii="Times New Roman" w:hAnsi="Times New Roman"/>
          <w:sz w:val="24"/>
          <w:szCs w:val="24"/>
        </w:rPr>
        <w:t xml:space="preserve"> (Privacy Act) to simplify the statutory test</w:t>
      </w:r>
      <w:r w:rsidR="0014695B">
        <w:rPr>
          <w:rFonts w:ascii="Times New Roman" w:hAnsi="Times New Roman"/>
          <w:sz w:val="24"/>
          <w:szCs w:val="24"/>
        </w:rPr>
        <w:t xml:space="preserve"> to make </w:t>
      </w:r>
      <w:r w:rsidR="00FC0DF8">
        <w:rPr>
          <w:rFonts w:ascii="Times New Roman" w:hAnsi="Times New Roman"/>
          <w:sz w:val="24"/>
          <w:szCs w:val="24"/>
        </w:rPr>
        <w:t xml:space="preserve">an </w:t>
      </w:r>
      <w:r>
        <w:rPr>
          <w:rFonts w:ascii="Times New Roman" w:hAnsi="Times New Roman"/>
          <w:sz w:val="24"/>
          <w:szCs w:val="24"/>
        </w:rPr>
        <w:t xml:space="preserve">emergency declaration where the Governor-General has made a national emergency declaration under the </w:t>
      </w:r>
      <w:r w:rsidR="0096028F" w:rsidRPr="00592A6E">
        <w:rPr>
          <w:rFonts w:ascii="Times New Roman" w:hAnsi="Times New Roman"/>
          <w:i/>
          <w:sz w:val="24"/>
          <w:szCs w:val="24"/>
        </w:rPr>
        <w:t>National Emergency Declaration Act 2020</w:t>
      </w:r>
      <w:r w:rsidR="0096028F" w:rsidRPr="00592A6E">
        <w:rPr>
          <w:rFonts w:ascii="Times New Roman" w:hAnsi="Times New Roman"/>
          <w:sz w:val="24"/>
          <w:szCs w:val="24"/>
        </w:rPr>
        <w:t xml:space="preserve"> (NED Act</w:t>
      </w:r>
      <w:r w:rsidR="0096028F">
        <w:rPr>
          <w:rFonts w:ascii="Times New Roman" w:hAnsi="Times New Roman"/>
          <w:sz w:val="24"/>
          <w:szCs w:val="24"/>
        </w:rPr>
        <w:t xml:space="preserve">) </w:t>
      </w:r>
      <w:r>
        <w:rPr>
          <w:rFonts w:ascii="Times New Roman" w:hAnsi="Times New Roman"/>
          <w:sz w:val="24"/>
          <w:szCs w:val="24"/>
        </w:rPr>
        <w:t xml:space="preserve">. When an emergency declaration is in force under the Privacy Act, a person, agency or organisation </w:t>
      </w:r>
      <w:r w:rsidR="00EE3577">
        <w:rPr>
          <w:rFonts w:ascii="Times New Roman" w:hAnsi="Times New Roman"/>
          <w:sz w:val="24"/>
          <w:szCs w:val="24"/>
        </w:rPr>
        <w:t xml:space="preserve">(an entity) </w:t>
      </w:r>
      <w:r>
        <w:rPr>
          <w:rFonts w:ascii="Times New Roman" w:hAnsi="Times New Roman"/>
          <w:sz w:val="24"/>
          <w:szCs w:val="24"/>
        </w:rPr>
        <w:t>may collect use or disclose an individual’s personal information</w:t>
      </w:r>
      <w:r w:rsidR="00FC0DF8">
        <w:rPr>
          <w:rFonts w:ascii="Times New Roman" w:hAnsi="Times New Roman"/>
          <w:sz w:val="24"/>
          <w:szCs w:val="24"/>
        </w:rPr>
        <w:t xml:space="preserve"> </w:t>
      </w:r>
      <w:r w:rsidR="00FC0DF8" w:rsidRPr="000B57E2">
        <w:rPr>
          <w:rFonts w:ascii="Times New Roman" w:hAnsi="Times New Roman"/>
          <w:sz w:val="24"/>
          <w:szCs w:val="24"/>
        </w:rPr>
        <w:t>for purposes related to the emergency in ways that would otherwise not be permitted (such as where obtaining consent would be impracticable or unreasonable)</w:t>
      </w:r>
      <w:r w:rsidR="00EE3577">
        <w:rPr>
          <w:rFonts w:ascii="Times New Roman" w:hAnsi="Times New Roman"/>
          <w:sz w:val="24"/>
          <w:szCs w:val="24"/>
        </w:rPr>
        <w:t xml:space="preserve">. </w:t>
      </w:r>
    </w:p>
    <w:p w14:paraId="799780A8" w14:textId="0952C4FE" w:rsidR="00CD2524" w:rsidRDefault="00EE3577"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lastRenderedPageBreak/>
        <w:t xml:space="preserve">To justify a limitation of human rights, a legitimate objective must address a pressing or substantial concern and not simply seek an outcome that is desirable or convenient. </w:t>
      </w:r>
      <w:r w:rsidR="003E0CFC">
        <w:rPr>
          <w:rFonts w:ascii="Times New Roman" w:hAnsi="Times New Roman"/>
          <w:sz w:val="24"/>
          <w:szCs w:val="24"/>
        </w:rPr>
        <w:t>Australia</w:t>
      </w:r>
      <w:r w:rsidR="0096028F">
        <w:rPr>
          <w:rFonts w:ascii="Times New Roman" w:hAnsi="Times New Roman"/>
          <w:sz w:val="24"/>
          <w:szCs w:val="24"/>
        </w:rPr>
        <w:t xml:space="preserve"> experiences</w:t>
      </w:r>
      <w:r w:rsidR="003E0CFC">
        <w:rPr>
          <w:rFonts w:ascii="Times New Roman" w:hAnsi="Times New Roman"/>
          <w:sz w:val="24"/>
          <w:szCs w:val="24"/>
        </w:rPr>
        <w:t xml:space="preserve"> </w:t>
      </w:r>
      <w:r w:rsidR="0096028F">
        <w:rPr>
          <w:rFonts w:ascii="Times New Roman" w:hAnsi="Times New Roman"/>
          <w:sz w:val="24"/>
          <w:szCs w:val="24"/>
        </w:rPr>
        <w:t xml:space="preserve">recurring </w:t>
      </w:r>
      <w:r w:rsidR="003E0CFC">
        <w:rPr>
          <w:rFonts w:ascii="Times New Roman" w:hAnsi="Times New Roman"/>
          <w:sz w:val="24"/>
          <w:szCs w:val="24"/>
        </w:rPr>
        <w:t xml:space="preserve">natural disasters, including bushfires, cyclones and floods, which are likely to become more frequent and intense over the coming decades as a result of changes in the climate. </w:t>
      </w:r>
      <w:r w:rsidR="00FC0DF8">
        <w:rPr>
          <w:rFonts w:ascii="Times New Roman" w:hAnsi="Times New Roman"/>
          <w:sz w:val="24"/>
          <w:szCs w:val="24"/>
        </w:rPr>
        <w:t>D</w:t>
      </w:r>
      <w:r w:rsidR="003E0CFC">
        <w:rPr>
          <w:rFonts w:ascii="Times New Roman" w:hAnsi="Times New Roman"/>
          <w:sz w:val="24"/>
          <w:szCs w:val="24"/>
        </w:rPr>
        <w:t>isasters</w:t>
      </w:r>
      <w:r w:rsidR="00FC0DF8">
        <w:rPr>
          <w:rFonts w:ascii="Times New Roman" w:hAnsi="Times New Roman"/>
          <w:sz w:val="24"/>
          <w:szCs w:val="24"/>
        </w:rPr>
        <w:t xml:space="preserve"> caused by humans</w:t>
      </w:r>
      <w:r w:rsidR="003E0CFC">
        <w:rPr>
          <w:rFonts w:ascii="Times New Roman" w:hAnsi="Times New Roman"/>
          <w:sz w:val="24"/>
          <w:szCs w:val="24"/>
        </w:rPr>
        <w:t xml:space="preserve">, such as major chemical or radiological incidents, large-scale acts of terrorism, or the failure of critical infrastructure have the potential to cause significant loss of life and other harms. COVID-19 continues to illustrate the </w:t>
      </w:r>
      <w:r w:rsidR="0096028F">
        <w:rPr>
          <w:rFonts w:ascii="Times New Roman" w:hAnsi="Times New Roman"/>
          <w:sz w:val="24"/>
          <w:szCs w:val="24"/>
        </w:rPr>
        <w:t xml:space="preserve">medium- and long-term </w:t>
      </w:r>
      <w:r w:rsidR="003E0CFC">
        <w:rPr>
          <w:rFonts w:ascii="Times New Roman" w:hAnsi="Times New Roman"/>
          <w:sz w:val="24"/>
          <w:szCs w:val="24"/>
        </w:rPr>
        <w:t xml:space="preserve">harms that </w:t>
      </w:r>
      <w:r w:rsidR="0096028F">
        <w:rPr>
          <w:rFonts w:ascii="Times New Roman" w:hAnsi="Times New Roman"/>
          <w:sz w:val="24"/>
          <w:szCs w:val="24"/>
        </w:rPr>
        <w:t xml:space="preserve">pandemic </w:t>
      </w:r>
      <w:r w:rsidR="003E0CFC">
        <w:rPr>
          <w:rFonts w:ascii="Times New Roman" w:hAnsi="Times New Roman"/>
          <w:sz w:val="24"/>
          <w:szCs w:val="24"/>
        </w:rPr>
        <w:t xml:space="preserve">can cause. The amendments to the Privacy Act are intended to assist the Commonwealth in responding to and recovering from a national emergency, and to prevent or mitigate the harms that are likely to </w:t>
      </w:r>
      <w:r w:rsidR="00CD2524">
        <w:rPr>
          <w:rFonts w:ascii="Times New Roman" w:hAnsi="Times New Roman"/>
          <w:sz w:val="24"/>
          <w:szCs w:val="24"/>
        </w:rPr>
        <w:t xml:space="preserve">impact the </w:t>
      </w:r>
      <w:r w:rsidR="003E0CFC">
        <w:rPr>
          <w:rFonts w:ascii="Times New Roman" w:hAnsi="Times New Roman"/>
          <w:sz w:val="24"/>
          <w:szCs w:val="24"/>
        </w:rPr>
        <w:t>Australian community.</w:t>
      </w:r>
    </w:p>
    <w:p w14:paraId="36577273" w14:textId="63C41377" w:rsidR="00283B5E" w:rsidRPr="00CD2524" w:rsidRDefault="00EE3577"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sidRPr="00CD2524">
        <w:rPr>
          <w:rFonts w:ascii="Times New Roman" w:hAnsi="Times New Roman"/>
          <w:sz w:val="24"/>
          <w:szCs w:val="24"/>
        </w:rPr>
        <w:t xml:space="preserve">The </w:t>
      </w:r>
      <w:r w:rsidR="00CD2524" w:rsidRPr="00CD2524">
        <w:rPr>
          <w:rFonts w:ascii="Times New Roman" w:hAnsi="Times New Roman"/>
          <w:sz w:val="24"/>
          <w:szCs w:val="24"/>
        </w:rPr>
        <w:t xml:space="preserve">amendments to the Privacy Act </w:t>
      </w:r>
      <w:r w:rsidRPr="00CD2524">
        <w:rPr>
          <w:rFonts w:ascii="Times New Roman" w:hAnsi="Times New Roman"/>
          <w:sz w:val="24"/>
          <w:szCs w:val="24"/>
        </w:rPr>
        <w:t xml:space="preserve">are proportionate to achieving that objective. </w:t>
      </w:r>
      <w:r w:rsidR="00CD2524" w:rsidRPr="00CD2524">
        <w:rPr>
          <w:rFonts w:ascii="Times New Roman" w:hAnsi="Times New Roman"/>
          <w:sz w:val="24"/>
          <w:szCs w:val="24"/>
        </w:rPr>
        <w:t>The amendments remove elemen</w:t>
      </w:r>
      <w:r w:rsidR="0014695B">
        <w:rPr>
          <w:rFonts w:ascii="Times New Roman" w:hAnsi="Times New Roman"/>
          <w:sz w:val="24"/>
          <w:szCs w:val="24"/>
        </w:rPr>
        <w:t>ts of the statutory test to make</w:t>
      </w:r>
      <w:r w:rsidR="00CD2524" w:rsidRPr="00CD2524">
        <w:rPr>
          <w:rFonts w:ascii="Times New Roman" w:hAnsi="Times New Roman"/>
          <w:sz w:val="24"/>
          <w:szCs w:val="24"/>
        </w:rPr>
        <w:t xml:space="preserve"> an emergency declaration that overlap with the test for making a national emergency declaration where a declaration is already in force. </w:t>
      </w:r>
      <w:r w:rsidRPr="00CD2524">
        <w:rPr>
          <w:rFonts w:ascii="Times New Roman" w:hAnsi="Times New Roman"/>
          <w:sz w:val="24"/>
          <w:szCs w:val="24"/>
        </w:rPr>
        <w:t xml:space="preserve">The Privacy Act </w:t>
      </w:r>
      <w:r w:rsidR="00117EDF">
        <w:rPr>
          <w:rFonts w:ascii="Times New Roman" w:hAnsi="Times New Roman"/>
          <w:sz w:val="24"/>
          <w:szCs w:val="24"/>
        </w:rPr>
        <w:t xml:space="preserve">also </w:t>
      </w:r>
      <w:r w:rsidR="00CD2524">
        <w:rPr>
          <w:rFonts w:ascii="Times New Roman" w:hAnsi="Times New Roman"/>
          <w:sz w:val="24"/>
          <w:szCs w:val="24"/>
        </w:rPr>
        <w:t xml:space="preserve">contains safeguards </w:t>
      </w:r>
      <w:r w:rsidRPr="00CD2524">
        <w:rPr>
          <w:rFonts w:ascii="Times New Roman" w:hAnsi="Times New Roman"/>
          <w:sz w:val="24"/>
          <w:szCs w:val="24"/>
        </w:rPr>
        <w:t>limit</w:t>
      </w:r>
      <w:r w:rsidR="00CD2524">
        <w:rPr>
          <w:rFonts w:ascii="Times New Roman" w:hAnsi="Times New Roman"/>
          <w:sz w:val="24"/>
          <w:szCs w:val="24"/>
        </w:rPr>
        <w:t>ing</w:t>
      </w:r>
      <w:r w:rsidRPr="00CD2524">
        <w:rPr>
          <w:rFonts w:ascii="Times New Roman" w:hAnsi="Times New Roman"/>
          <w:sz w:val="24"/>
          <w:szCs w:val="24"/>
        </w:rPr>
        <w:t xml:space="preserve"> the authorised collection, use and disclosure of personal information when an emergency declaration is in force by only enabling an entity to collect use or disclose the individual’s person information if: </w:t>
      </w:r>
      <w:r w:rsidR="00337194" w:rsidRPr="00CD2524">
        <w:rPr>
          <w:rFonts w:ascii="Times New Roman" w:hAnsi="Times New Roman"/>
          <w:sz w:val="24"/>
          <w:szCs w:val="24"/>
        </w:rPr>
        <w:t xml:space="preserve"> </w:t>
      </w:r>
    </w:p>
    <w:p w14:paraId="55185EBE" w14:textId="6D8CECD9" w:rsidR="00337194" w:rsidRPr="00283B5E" w:rsidRDefault="00EE3577" w:rsidP="009F76AC">
      <w:pPr>
        <w:pStyle w:val="ListParagraph"/>
        <w:numPr>
          <w:ilvl w:val="0"/>
          <w:numId w:val="20"/>
        </w:numPr>
        <w:spacing w:before="240" w:after="0" w:line="240" w:lineRule="auto"/>
        <w:contextualSpacing w:val="0"/>
        <w:rPr>
          <w:rFonts w:ascii="Times New Roman" w:hAnsi="Times New Roman"/>
          <w:sz w:val="24"/>
          <w:szCs w:val="24"/>
        </w:rPr>
      </w:pPr>
      <w:r>
        <w:rPr>
          <w:rFonts w:ascii="Times New Roman" w:hAnsi="Times New Roman"/>
          <w:sz w:val="24"/>
          <w:szCs w:val="24"/>
        </w:rPr>
        <w:t>the entity r</w:t>
      </w:r>
      <w:r w:rsidR="00337194" w:rsidRPr="00283B5E">
        <w:rPr>
          <w:rFonts w:ascii="Times New Roman" w:hAnsi="Times New Roman"/>
          <w:sz w:val="24"/>
          <w:szCs w:val="24"/>
        </w:rPr>
        <w:t>easonably believes the individual</w:t>
      </w:r>
      <w:r w:rsidR="00BD19F5">
        <w:rPr>
          <w:rFonts w:ascii="Times New Roman" w:hAnsi="Times New Roman"/>
          <w:sz w:val="24"/>
          <w:szCs w:val="24"/>
        </w:rPr>
        <w:t xml:space="preserve"> is or</w:t>
      </w:r>
      <w:r w:rsidR="00337194" w:rsidRPr="00283B5E">
        <w:rPr>
          <w:rFonts w:ascii="Times New Roman" w:hAnsi="Times New Roman"/>
          <w:sz w:val="24"/>
          <w:szCs w:val="24"/>
        </w:rPr>
        <w:t xml:space="preserve"> may be involved in an emergency or disaster</w:t>
      </w:r>
      <w:r w:rsidR="00283B5E">
        <w:rPr>
          <w:rFonts w:ascii="Times New Roman" w:hAnsi="Times New Roman"/>
          <w:sz w:val="24"/>
          <w:szCs w:val="24"/>
        </w:rPr>
        <w:t>, and</w:t>
      </w:r>
    </w:p>
    <w:p w14:paraId="68FB99BF" w14:textId="7F30A8C5" w:rsidR="00337194" w:rsidRDefault="00337194" w:rsidP="00337194">
      <w:pPr>
        <w:pStyle w:val="ListParagraph"/>
        <w:numPr>
          <w:ilvl w:val="0"/>
          <w:numId w:val="20"/>
        </w:numPr>
        <w:spacing w:before="240" w:after="0" w:line="240" w:lineRule="auto"/>
        <w:contextualSpacing w:val="0"/>
        <w:rPr>
          <w:rFonts w:ascii="Times New Roman" w:hAnsi="Times New Roman"/>
          <w:sz w:val="24"/>
          <w:szCs w:val="24"/>
        </w:rPr>
      </w:pPr>
      <w:r>
        <w:rPr>
          <w:rFonts w:ascii="Times New Roman" w:hAnsi="Times New Roman"/>
          <w:sz w:val="24"/>
          <w:szCs w:val="24"/>
        </w:rPr>
        <w:t>the collection, use or disclosure is for a</w:t>
      </w:r>
      <w:r w:rsidR="00FC0DF8">
        <w:rPr>
          <w:rFonts w:ascii="Times New Roman" w:hAnsi="Times New Roman"/>
          <w:sz w:val="24"/>
          <w:szCs w:val="24"/>
        </w:rPr>
        <w:t xml:space="preserve"> permitted</w:t>
      </w:r>
      <w:r>
        <w:rPr>
          <w:rFonts w:ascii="Times New Roman" w:hAnsi="Times New Roman"/>
          <w:sz w:val="24"/>
          <w:szCs w:val="24"/>
        </w:rPr>
        <w:t xml:space="preserve"> </w:t>
      </w:r>
      <w:r w:rsidR="00283B5E">
        <w:rPr>
          <w:rFonts w:ascii="Times New Roman" w:hAnsi="Times New Roman"/>
          <w:sz w:val="24"/>
          <w:szCs w:val="24"/>
        </w:rPr>
        <w:t>purpose that directly relates to the Commonwealth’s response to the emergency or disaster.</w:t>
      </w:r>
    </w:p>
    <w:p w14:paraId="65E84DEF" w14:textId="77777777" w:rsidR="00CD2524" w:rsidRDefault="003E0CFC"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t xml:space="preserve">Some </w:t>
      </w:r>
      <w:r w:rsidR="00CD2524">
        <w:rPr>
          <w:rFonts w:ascii="Times New Roman" w:hAnsi="Times New Roman"/>
          <w:sz w:val="24"/>
          <w:szCs w:val="24"/>
        </w:rPr>
        <w:t xml:space="preserve">examples </w:t>
      </w:r>
      <w:r>
        <w:rPr>
          <w:rFonts w:ascii="Times New Roman" w:hAnsi="Times New Roman"/>
          <w:sz w:val="24"/>
          <w:szCs w:val="24"/>
        </w:rPr>
        <w:t>of the</w:t>
      </w:r>
      <w:r w:rsidR="00EE3577">
        <w:rPr>
          <w:rFonts w:ascii="Times New Roman" w:hAnsi="Times New Roman"/>
          <w:sz w:val="24"/>
          <w:szCs w:val="24"/>
        </w:rPr>
        <w:t xml:space="preserve"> </w:t>
      </w:r>
      <w:r>
        <w:rPr>
          <w:rFonts w:ascii="Times New Roman" w:hAnsi="Times New Roman"/>
          <w:sz w:val="24"/>
          <w:szCs w:val="24"/>
        </w:rPr>
        <w:t>types of purposes that the collection, use and disclosure of personal information is intended to be used for include</w:t>
      </w:r>
      <w:r w:rsidR="00CD2524">
        <w:rPr>
          <w:rFonts w:ascii="Times New Roman" w:hAnsi="Times New Roman"/>
          <w:sz w:val="24"/>
          <w:szCs w:val="24"/>
        </w:rPr>
        <w:t>:</w:t>
      </w:r>
    </w:p>
    <w:p w14:paraId="0430D74A" w14:textId="77777777" w:rsidR="00CD2524" w:rsidRDefault="003E0CFC" w:rsidP="00CD2524">
      <w:pPr>
        <w:pStyle w:val="ListParagraph"/>
        <w:numPr>
          <w:ilvl w:val="0"/>
          <w:numId w:val="20"/>
        </w:numPr>
        <w:spacing w:before="240" w:after="0" w:line="240" w:lineRule="auto"/>
        <w:contextualSpacing w:val="0"/>
        <w:rPr>
          <w:rFonts w:ascii="Times New Roman" w:hAnsi="Times New Roman"/>
          <w:sz w:val="24"/>
          <w:szCs w:val="24"/>
        </w:rPr>
      </w:pPr>
      <w:r>
        <w:rPr>
          <w:rFonts w:ascii="Times New Roman" w:hAnsi="Times New Roman"/>
          <w:sz w:val="24"/>
          <w:szCs w:val="24"/>
        </w:rPr>
        <w:t>identifying individuals who are</w:t>
      </w:r>
      <w:r w:rsidR="00CD2524">
        <w:rPr>
          <w:rFonts w:ascii="Times New Roman" w:hAnsi="Times New Roman"/>
          <w:sz w:val="24"/>
          <w:szCs w:val="24"/>
        </w:rPr>
        <w:t>,</w:t>
      </w:r>
      <w:r>
        <w:rPr>
          <w:rFonts w:ascii="Times New Roman" w:hAnsi="Times New Roman"/>
          <w:sz w:val="24"/>
          <w:szCs w:val="24"/>
        </w:rPr>
        <w:t xml:space="preserve"> or may be</w:t>
      </w:r>
      <w:r w:rsidR="00CD2524">
        <w:rPr>
          <w:rFonts w:ascii="Times New Roman" w:hAnsi="Times New Roman"/>
          <w:sz w:val="24"/>
          <w:szCs w:val="24"/>
        </w:rPr>
        <w:t>,</w:t>
      </w:r>
      <w:r>
        <w:rPr>
          <w:rFonts w:ascii="Times New Roman" w:hAnsi="Times New Roman"/>
          <w:sz w:val="24"/>
          <w:szCs w:val="24"/>
        </w:rPr>
        <w:t xml:space="preserve"> injured, missing or dead as a result of the emergency or disaster, and </w:t>
      </w:r>
    </w:p>
    <w:p w14:paraId="31E68C68" w14:textId="60BFE6A1" w:rsidR="00337194" w:rsidRDefault="003E0CFC" w:rsidP="00CD2524">
      <w:pPr>
        <w:pStyle w:val="ListParagraph"/>
        <w:numPr>
          <w:ilvl w:val="0"/>
          <w:numId w:val="20"/>
        </w:numPr>
        <w:spacing w:before="240" w:after="0" w:line="240" w:lineRule="auto"/>
        <w:contextualSpacing w:val="0"/>
        <w:rPr>
          <w:rFonts w:ascii="Times New Roman" w:hAnsi="Times New Roman"/>
          <w:sz w:val="24"/>
          <w:szCs w:val="24"/>
        </w:rPr>
      </w:pPr>
      <w:r>
        <w:rPr>
          <w:rFonts w:ascii="Times New Roman" w:hAnsi="Times New Roman"/>
          <w:sz w:val="24"/>
          <w:szCs w:val="24"/>
        </w:rPr>
        <w:t xml:space="preserve">assisting individuals involved in the emergency or disaster to obtain services (such as repatriation, medical, financial or other humanitarian assistance). </w:t>
      </w:r>
    </w:p>
    <w:p w14:paraId="75FF44DE" w14:textId="5A523E81" w:rsidR="003E0CFC" w:rsidRPr="00283B5E" w:rsidRDefault="003E0CFC"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t xml:space="preserve">These limitations on the collection, use or disclosure of personal information when an emergency declaration is in force ensures that any engagement of the right to privacy is consistent with Article 17 of the ICCPR. </w:t>
      </w:r>
    </w:p>
    <w:p w14:paraId="13057075" w14:textId="536CA2D3" w:rsidR="005F0E4B" w:rsidRPr="00117EDF" w:rsidRDefault="005F0E4B" w:rsidP="005F0E4B">
      <w:pPr>
        <w:spacing w:before="240" w:after="0" w:line="240" w:lineRule="auto"/>
        <w:rPr>
          <w:rFonts w:ascii="Times New Roman" w:hAnsi="Times New Roman"/>
          <w:sz w:val="24"/>
          <w:szCs w:val="24"/>
          <w:u w:val="single"/>
        </w:rPr>
      </w:pPr>
      <w:r w:rsidRPr="00117EDF">
        <w:rPr>
          <w:rFonts w:ascii="Times New Roman" w:hAnsi="Times New Roman"/>
          <w:sz w:val="24"/>
          <w:szCs w:val="24"/>
          <w:u w:val="single"/>
        </w:rPr>
        <w:t xml:space="preserve">Amendments to the </w:t>
      </w:r>
      <w:r w:rsidRPr="00117EDF">
        <w:rPr>
          <w:rFonts w:ascii="Times New Roman" w:hAnsi="Times New Roman"/>
          <w:i/>
          <w:sz w:val="24"/>
          <w:szCs w:val="24"/>
          <w:u w:val="single"/>
        </w:rPr>
        <w:t>Crimes Act 1914</w:t>
      </w:r>
    </w:p>
    <w:p w14:paraId="07ABA15E" w14:textId="1194EB5D" w:rsidR="00821781" w:rsidRPr="00117EDF" w:rsidRDefault="00C86F60"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sidRPr="00117EDF">
        <w:rPr>
          <w:rFonts w:ascii="Times New Roman" w:hAnsi="Times New Roman"/>
          <w:sz w:val="24"/>
          <w:szCs w:val="24"/>
        </w:rPr>
        <w:t>The Bill will amend the</w:t>
      </w:r>
      <w:r w:rsidR="00F55B6A" w:rsidRPr="00117EDF">
        <w:rPr>
          <w:rFonts w:ascii="Times New Roman" w:hAnsi="Times New Roman"/>
          <w:sz w:val="24"/>
          <w:szCs w:val="24"/>
        </w:rPr>
        <w:t xml:space="preserve"> </w:t>
      </w:r>
      <w:r w:rsidR="00F55B6A" w:rsidRPr="00117EDF">
        <w:rPr>
          <w:rFonts w:ascii="Times New Roman" w:hAnsi="Times New Roman"/>
          <w:i/>
          <w:sz w:val="24"/>
          <w:szCs w:val="24"/>
        </w:rPr>
        <w:t>Crimes Act 1914</w:t>
      </w:r>
      <w:r w:rsidR="00F55B6A" w:rsidRPr="00117EDF">
        <w:rPr>
          <w:rFonts w:ascii="Times New Roman" w:hAnsi="Times New Roman"/>
          <w:sz w:val="24"/>
          <w:szCs w:val="24"/>
        </w:rPr>
        <w:t xml:space="preserve"> to </w:t>
      </w:r>
      <w:r w:rsidR="00821781" w:rsidRPr="00117EDF">
        <w:rPr>
          <w:rFonts w:ascii="Times New Roman" w:hAnsi="Times New Roman"/>
          <w:sz w:val="24"/>
          <w:szCs w:val="24"/>
        </w:rPr>
        <w:t>simplify the requirement to establish a national emergency, where the Governor-General has made a national emergency declaration, in the test to make a determination relating to an incident that permits access to</w:t>
      </w:r>
      <w:r w:rsidR="00117EDF" w:rsidRPr="00117EDF">
        <w:rPr>
          <w:rFonts w:ascii="Times New Roman" w:hAnsi="Times New Roman"/>
          <w:sz w:val="24"/>
          <w:szCs w:val="24"/>
        </w:rPr>
        <w:t>,</w:t>
      </w:r>
      <w:r w:rsidR="00821781" w:rsidRPr="00117EDF">
        <w:rPr>
          <w:rFonts w:ascii="Times New Roman" w:hAnsi="Times New Roman"/>
          <w:sz w:val="24"/>
          <w:szCs w:val="24"/>
        </w:rPr>
        <w:t xml:space="preserve"> and disclosure of</w:t>
      </w:r>
      <w:r w:rsidR="00117EDF" w:rsidRPr="00117EDF">
        <w:rPr>
          <w:rFonts w:ascii="Times New Roman" w:hAnsi="Times New Roman"/>
          <w:sz w:val="24"/>
          <w:szCs w:val="24"/>
        </w:rPr>
        <w:t>,</w:t>
      </w:r>
      <w:r w:rsidR="00821781" w:rsidRPr="00117EDF">
        <w:rPr>
          <w:rFonts w:ascii="Times New Roman" w:hAnsi="Times New Roman"/>
          <w:sz w:val="24"/>
          <w:szCs w:val="24"/>
        </w:rPr>
        <w:t xml:space="preserve"> infor</w:t>
      </w:r>
      <w:r w:rsidR="00117EDF" w:rsidRPr="00117EDF">
        <w:rPr>
          <w:rFonts w:ascii="Times New Roman" w:hAnsi="Times New Roman"/>
          <w:sz w:val="24"/>
          <w:szCs w:val="24"/>
        </w:rPr>
        <w:t xml:space="preserve">mation stored on DNA databases </w:t>
      </w:r>
      <w:r w:rsidR="00821781" w:rsidRPr="00117EDF">
        <w:rPr>
          <w:rFonts w:ascii="Times New Roman" w:hAnsi="Times New Roman"/>
          <w:sz w:val="24"/>
          <w:szCs w:val="24"/>
        </w:rPr>
        <w:t>and that permits DNA matching</w:t>
      </w:r>
      <w:r w:rsidR="00117EDF" w:rsidRPr="00117EDF">
        <w:rPr>
          <w:rFonts w:ascii="Times New Roman" w:hAnsi="Times New Roman"/>
          <w:sz w:val="24"/>
          <w:szCs w:val="24"/>
        </w:rPr>
        <w:t xml:space="preserve"> for certain purposes</w:t>
      </w:r>
      <w:r w:rsidR="00F55B6A" w:rsidRPr="00117EDF">
        <w:rPr>
          <w:rFonts w:ascii="Times New Roman" w:hAnsi="Times New Roman"/>
          <w:sz w:val="24"/>
          <w:szCs w:val="24"/>
        </w:rPr>
        <w:t>.</w:t>
      </w:r>
    </w:p>
    <w:p w14:paraId="3D1CE899" w14:textId="475BE8EA" w:rsidR="00F55B6A" w:rsidRPr="00117EDF" w:rsidRDefault="00117EDF"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sidRPr="00117EDF">
        <w:rPr>
          <w:rFonts w:ascii="Times New Roman" w:hAnsi="Times New Roman"/>
          <w:sz w:val="24"/>
          <w:szCs w:val="24"/>
        </w:rPr>
        <w:t>To justify a limitation of human rights, a legitimate objective must address a pressing or substantial concern and not simply seek an outcome that is desirable or convenient. Th</w:t>
      </w:r>
      <w:r w:rsidR="004C7A68">
        <w:rPr>
          <w:rFonts w:ascii="Times New Roman" w:hAnsi="Times New Roman"/>
          <w:sz w:val="24"/>
          <w:szCs w:val="24"/>
        </w:rPr>
        <w:t xml:space="preserve">is </w:t>
      </w:r>
      <w:r w:rsidRPr="00117EDF">
        <w:rPr>
          <w:rFonts w:ascii="Times New Roman" w:hAnsi="Times New Roman"/>
          <w:sz w:val="24"/>
          <w:szCs w:val="24"/>
        </w:rPr>
        <w:t xml:space="preserve">pursues the legitimate objective of streamlining the test to access, use and disclose information on DNA databases during a national emergency for the purpose of identifying </w:t>
      </w:r>
      <w:r w:rsidRPr="00117EDF">
        <w:rPr>
          <w:rFonts w:ascii="Times New Roman" w:hAnsi="Times New Roman"/>
          <w:sz w:val="24"/>
          <w:szCs w:val="24"/>
        </w:rPr>
        <w:lastRenderedPageBreak/>
        <w:t xml:space="preserve">an unidentified person who died in or as a result of an incident, or the purpose of conducting a criminal investigation in relation to such an incident. </w:t>
      </w:r>
    </w:p>
    <w:p w14:paraId="7B4BE224" w14:textId="5F0623C5" w:rsidR="00117EDF" w:rsidRPr="00117EDF" w:rsidRDefault="00117EDF"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sidRPr="00117EDF">
        <w:rPr>
          <w:rFonts w:ascii="Times New Roman" w:hAnsi="Times New Roman"/>
          <w:sz w:val="24"/>
          <w:szCs w:val="24"/>
        </w:rPr>
        <w:t>The amendments are proportionate to achieving that objective as they only remove elements of the statutory test to make an emergency declaration that overlap with the test for making a national emergency declaration where a declaration is already in force.</w:t>
      </w:r>
    </w:p>
    <w:p w14:paraId="4B0A0E09" w14:textId="48DBEA2B" w:rsidR="000566B4" w:rsidRPr="00117EDF" w:rsidRDefault="000566B4" w:rsidP="009F76AC">
      <w:pPr>
        <w:pStyle w:val="ListParagraph"/>
        <w:spacing w:before="240" w:after="0" w:line="240" w:lineRule="auto"/>
        <w:ind w:left="68"/>
        <w:contextualSpacing w:val="0"/>
        <w:rPr>
          <w:rFonts w:ascii="Times New Roman" w:hAnsi="Times New Roman"/>
          <w:b/>
          <w:sz w:val="24"/>
          <w:szCs w:val="24"/>
        </w:rPr>
      </w:pPr>
      <w:r w:rsidRPr="00117EDF">
        <w:rPr>
          <w:rFonts w:ascii="Times New Roman" w:hAnsi="Times New Roman"/>
          <w:b/>
          <w:sz w:val="24"/>
          <w:szCs w:val="24"/>
        </w:rPr>
        <w:t>The right to social security in Article 9 of the ICESCR</w:t>
      </w:r>
    </w:p>
    <w:p w14:paraId="210A196F" w14:textId="2A59BF8C" w:rsidR="000566B4" w:rsidRDefault="000566B4"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sidRPr="00117EDF">
        <w:rPr>
          <w:rFonts w:ascii="Times New Roman" w:hAnsi="Times New Roman"/>
          <w:sz w:val="24"/>
          <w:szCs w:val="24"/>
        </w:rPr>
        <w:t>Article 9 of the ICESCR relates to the right of everyone to social security, including social insurance. This requires governments to, within their maximum available resources, ensure access to a social security scheme that provides a minimum</w:t>
      </w:r>
      <w:r>
        <w:rPr>
          <w:rFonts w:ascii="Times New Roman" w:hAnsi="Times New Roman"/>
          <w:sz w:val="24"/>
          <w:szCs w:val="24"/>
        </w:rPr>
        <w:t xml:space="preserve"> essential level of benefits to all individuals and families that will enable them to acquire at least essential health care, basic shelter and housing, water and sanitation, foodstuffs, and the most basic forms of education. </w:t>
      </w:r>
    </w:p>
    <w:p w14:paraId="2AC99FAD" w14:textId="60B8E477" w:rsidR="008E294C" w:rsidRDefault="008E294C"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sidRPr="008E294C">
        <w:rPr>
          <w:rFonts w:ascii="Times New Roman" w:hAnsi="Times New Roman"/>
          <w:sz w:val="24"/>
          <w:szCs w:val="24"/>
        </w:rPr>
        <w:t xml:space="preserve">The Bill </w:t>
      </w:r>
      <w:r>
        <w:rPr>
          <w:rFonts w:ascii="Times New Roman" w:hAnsi="Times New Roman"/>
          <w:sz w:val="24"/>
          <w:szCs w:val="24"/>
        </w:rPr>
        <w:t>engages</w:t>
      </w:r>
      <w:r w:rsidR="000566B4" w:rsidRPr="008E294C">
        <w:rPr>
          <w:rFonts w:ascii="Times New Roman" w:hAnsi="Times New Roman"/>
          <w:sz w:val="24"/>
          <w:szCs w:val="24"/>
        </w:rPr>
        <w:t xml:space="preserve"> the right to social security as it provides for assistance to </w:t>
      </w:r>
      <w:r w:rsidR="009B04E4">
        <w:rPr>
          <w:rFonts w:ascii="Times New Roman" w:hAnsi="Times New Roman"/>
          <w:sz w:val="24"/>
          <w:szCs w:val="24"/>
        </w:rPr>
        <w:t xml:space="preserve">be given to </w:t>
      </w:r>
      <w:r w:rsidR="000566B4" w:rsidRPr="008E294C">
        <w:rPr>
          <w:rFonts w:ascii="Times New Roman" w:hAnsi="Times New Roman"/>
          <w:sz w:val="24"/>
          <w:szCs w:val="24"/>
        </w:rPr>
        <w:t>people affected by natural disasters and emergencies</w:t>
      </w:r>
      <w:r>
        <w:rPr>
          <w:rFonts w:ascii="Times New Roman" w:hAnsi="Times New Roman"/>
          <w:sz w:val="24"/>
          <w:szCs w:val="24"/>
        </w:rPr>
        <w:t>. The Bill promotes this right by streamlining the statutory tests for accessing existing benefits where the Governor</w:t>
      </w:r>
      <w:r>
        <w:rPr>
          <w:rFonts w:ascii="Times New Roman" w:hAnsi="Times New Roman"/>
          <w:sz w:val="24"/>
          <w:szCs w:val="24"/>
        </w:rPr>
        <w:noBreakHyphen/>
        <w:t>General has declared a national emergency. For example, the Bill amends the:</w:t>
      </w:r>
    </w:p>
    <w:p w14:paraId="307584E4" w14:textId="453A2AE2" w:rsidR="008E294C" w:rsidRPr="008E294C" w:rsidRDefault="008E294C" w:rsidP="008E294C">
      <w:pPr>
        <w:pStyle w:val="ListParagraph"/>
        <w:numPr>
          <w:ilvl w:val="0"/>
          <w:numId w:val="23"/>
        </w:numPr>
        <w:spacing w:before="240" w:after="0" w:line="240" w:lineRule="auto"/>
        <w:contextualSpacing w:val="0"/>
        <w:rPr>
          <w:rFonts w:ascii="Times New Roman" w:hAnsi="Times New Roman"/>
          <w:sz w:val="24"/>
          <w:szCs w:val="24"/>
        </w:rPr>
      </w:pPr>
      <w:r>
        <w:rPr>
          <w:rFonts w:ascii="Times New Roman" w:hAnsi="Times New Roman"/>
          <w:i/>
          <w:sz w:val="24"/>
          <w:szCs w:val="24"/>
        </w:rPr>
        <w:t>National Health Act 1953</w:t>
      </w:r>
      <w:r>
        <w:rPr>
          <w:rFonts w:ascii="Times New Roman" w:hAnsi="Times New Roman"/>
          <w:sz w:val="24"/>
          <w:szCs w:val="24"/>
        </w:rPr>
        <w:t xml:space="preserve"> to simplify the </w:t>
      </w:r>
      <w:r w:rsidRPr="008E294C">
        <w:rPr>
          <w:rFonts w:ascii="Times New Roman" w:hAnsi="Times New Roman"/>
          <w:sz w:val="24"/>
          <w:szCs w:val="24"/>
        </w:rPr>
        <w:t>requirement to establishment an emergency in the test to determine the classes of persons in respect of whom an entitlement to pharmaceutical benefits can be evidenced otherwise than by provision of a Medicare number</w:t>
      </w:r>
    </w:p>
    <w:p w14:paraId="17E0997D" w14:textId="77777777" w:rsidR="00E03F77" w:rsidRPr="008E294C" w:rsidRDefault="00E03F77" w:rsidP="00E03F77">
      <w:pPr>
        <w:pStyle w:val="ListParagraph"/>
        <w:numPr>
          <w:ilvl w:val="0"/>
          <w:numId w:val="9"/>
        </w:numPr>
        <w:spacing w:before="240" w:after="0" w:line="240" w:lineRule="auto"/>
        <w:contextualSpacing w:val="0"/>
        <w:rPr>
          <w:rFonts w:ascii="Times New Roman" w:hAnsi="Times New Roman"/>
          <w:sz w:val="24"/>
          <w:szCs w:val="24"/>
        </w:rPr>
      </w:pPr>
      <w:r w:rsidRPr="008E294C">
        <w:rPr>
          <w:rFonts w:ascii="Times New Roman" w:hAnsi="Times New Roman"/>
          <w:i/>
          <w:sz w:val="24"/>
          <w:szCs w:val="24"/>
        </w:rPr>
        <w:t>Social Security Act 1991</w:t>
      </w:r>
      <w:r w:rsidRPr="008E294C">
        <w:rPr>
          <w:rFonts w:ascii="Times New Roman" w:hAnsi="Times New Roman"/>
          <w:sz w:val="24"/>
          <w:szCs w:val="24"/>
        </w:rPr>
        <w:t xml:space="preserve"> to:</w:t>
      </w:r>
    </w:p>
    <w:p w14:paraId="1E6D18F1" w14:textId="74760A46" w:rsidR="00E03F77" w:rsidRPr="008E294C" w:rsidRDefault="00E03F77" w:rsidP="00E03F77">
      <w:pPr>
        <w:pStyle w:val="ListParagraph"/>
        <w:numPr>
          <w:ilvl w:val="0"/>
          <w:numId w:val="15"/>
        </w:numPr>
        <w:spacing w:before="240" w:after="0" w:line="240" w:lineRule="auto"/>
        <w:contextualSpacing w:val="0"/>
        <w:rPr>
          <w:rFonts w:ascii="Times New Roman" w:hAnsi="Times New Roman"/>
          <w:sz w:val="24"/>
          <w:szCs w:val="24"/>
        </w:rPr>
      </w:pPr>
      <w:r w:rsidRPr="008E294C">
        <w:rPr>
          <w:rFonts w:ascii="Times New Roman" w:hAnsi="Times New Roman"/>
          <w:sz w:val="24"/>
          <w:szCs w:val="24"/>
        </w:rPr>
        <w:t>allow the Home Affairs Minister to determine an event is a major disaster, for the purpose of disaster recovery payments, if the Governor-General has declared the event is a national emergency, and</w:t>
      </w:r>
    </w:p>
    <w:p w14:paraId="5A62A8CB" w14:textId="638BF31F" w:rsidR="00E03F77" w:rsidRPr="008E294C" w:rsidRDefault="00E03F77" w:rsidP="00E03F77">
      <w:pPr>
        <w:pStyle w:val="ListParagraph"/>
        <w:numPr>
          <w:ilvl w:val="0"/>
          <w:numId w:val="15"/>
        </w:numPr>
        <w:spacing w:before="240" w:after="0" w:line="240" w:lineRule="auto"/>
        <w:contextualSpacing w:val="0"/>
        <w:rPr>
          <w:rFonts w:ascii="Times New Roman" w:hAnsi="Times New Roman"/>
          <w:sz w:val="24"/>
          <w:szCs w:val="24"/>
        </w:rPr>
      </w:pPr>
      <w:r w:rsidRPr="008E294C">
        <w:rPr>
          <w:rFonts w:ascii="Times New Roman" w:hAnsi="Times New Roman"/>
          <w:sz w:val="24"/>
          <w:szCs w:val="24"/>
        </w:rPr>
        <w:t>allow the Minister to determine an event is a Part 2.23</w:t>
      </w:r>
      <w:r w:rsidR="00063DAD">
        <w:rPr>
          <w:rFonts w:ascii="Times New Roman" w:hAnsi="Times New Roman"/>
          <w:sz w:val="24"/>
          <w:szCs w:val="24"/>
        </w:rPr>
        <w:t>B</w:t>
      </w:r>
      <w:r w:rsidRPr="008E294C">
        <w:rPr>
          <w:rFonts w:ascii="Times New Roman" w:hAnsi="Times New Roman"/>
          <w:sz w:val="24"/>
          <w:szCs w:val="24"/>
        </w:rPr>
        <w:t xml:space="preserve"> major disaster, for the purpose of disaster recovery allowance, if the Governor-General has declared the event is a national emergency and it has had a significant impact on one or more industries and/or one or more areas that a government response in the for</w:t>
      </w:r>
      <w:r w:rsidR="009B04E4">
        <w:rPr>
          <w:rFonts w:ascii="Times New Roman" w:hAnsi="Times New Roman"/>
          <w:sz w:val="24"/>
          <w:szCs w:val="24"/>
        </w:rPr>
        <w:t>m of income support is required</w:t>
      </w:r>
      <w:r w:rsidR="008150EB">
        <w:rPr>
          <w:rFonts w:ascii="Times New Roman" w:hAnsi="Times New Roman"/>
          <w:sz w:val="24"/>
          <w:szCs w:val="24"/>
        </w:rPr>
        <w:t>, and</w:t>
      </w:r>
    </w:p>
    <w:p w14:paraId="15F26C62" w14:textId="7C7C0DE3" w:rsidR="00E03F77" w:rsidRPr="007B5883" w:rsidRDefault="00E03F77" w:rsidP="00E03F77">
      <w:pPr>
        <w:pStyle w:val="ListParagraph"/>
        <w:numPr>
          <w:ilvl w:val="0"/>
          <w:numId w:val="9"/>
        </w:numPr>
        <w:spacing w:before="240" w:after="0" w:line="240" w:lineRule="auto"/>
        <w:contextualSpacing w:val="0"/>
        <w:rPr>
          <w:rFonts w:ascii="Times New Roman" w:hAnsi="Times New Roman"/>
          <w:sz w:val="24"/>
          <w:szCs w:val="24"/>
        </w:rPr>
      </w:pPr>
      <w:r w:rsidRPr="008E294C">
        <w:rPr>
          <w:rFonts w:ascii="Times New Roman" w:hAnsi="Times New Roman"/>
          <w:i/>
          <w:sz w:val="24"/>
          <w:szCs w:val="24"/>
        </w:rPr>
        <w:t>Social Security (Administration) Act 1999</w:t>
      </w:r>
      <w:r w:rsidRPr="008E294C">
        <w:rPr>
          <w:rFonts w:ascii="Times New Roman" w:hAnsi="Times New Roman"/>
          <w:sz w:val="24"/>
          <w:szCs w:val="24"/>
        </w:rPr>
        <w:t xml:space="preserve"> to enable the Secretary of the Department of Social Services to make a determination varying the restrictable payment portions </w:t>
      </w:r>
      <w:r w:rsidRPr="007B5883">
        <w:rPr>
          <w:rFonts w:ascii="Times New Roman" w:hAnsi="Times New Roman"/>
          <w:sz w:val="24"/>
          <w:szCs w:val="24"/>
        </w:rPr>
        <w:t>for cashless welfare arrangements if a person is unable to use their debit card that is attached to their welfare restricted bank account, or is unable to access that account, as a direct result of a declared national emergency</w:t>
      </w:r>
      <w:r w:rsidR="009B04E4">
        <w:rPr>
          <w:rFonts w:ascii="Times New Roman" w:hAnsi="Times New Roman"/>
          <w:sz w:val="24"/>
          <w:szCs w:val="24"/>
        </w:rPr>
        <w:t>.</w:t>
      </w:r>
    </w:p>
    <w:p w14:paraId="7C720D71" w14:textId="77777777" w:rsidR="00DB7A1A" w:rsidRDefault="00DB7A1A" w:rsidP="00DB7A1A">
      <w:pPr>
        <w:spacing w:before="240" w:after="0" w:line="240" w:lineRule="auto"/>
        <w:rPr>
          <w:rFonts w:ascii="Times New Roman" w:hAnsi="Times New Roman"/>
          <w:b/>
          <w:sz w:val="24"/>
          <w:szCs w:val="24"/>
        </w:rPr>
      </w:pPr>
      <w:r w:rsidRPr="007B5883">
        <w:rPr>
          <w:rFonts w:ascii="Times New Roman" w:hAnsi="Times New Roman"/>
          <w:b/>
          <w:sz w:val="24"/>
          <w:szCs w:val="24"/>
        </w:rPr>
        <w:t>The right to an adequate standard of living in Article 11 of the ICESCR</w:t>
      </w:r>
    </w:p>
    <w:p w14:paraId="3E7AAF4C" w14:textId="77777777" w:rsidR="00DB7A1A" w:rsidRDefault="00DB7A1A"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t xml:space="preserve">Article 11(1) of the ICESCR protects the right to an adequate standard of living, including food, water and housing. Governments have an obligation to ensure the availability and accessibility of the resources necessary for the realisation of this right. </w:t>
      </w:r>
    </w:p>
    <w:p w14:paraId="03A3CB35" w14:textId="11CB31CA" w:rsidR="00DB7A1A" w:rsidRDefault="00DB7A1A"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lastRenderedPageBreak/>
        <w:t xml:space="preserve">A key objective of the Bill is to promote the right to an adequate standard of living. </w:t>
      </w:r>
      <w:r w:rsidRPr="00E6548C">
        <w:rPr>
          <w:rFonts w:ascii="Times New Roman" w:hAnsi="Times New Roman"/>
          <w:sz w:val="24"/>
          <w:szCs w:val="24"/>
        </w:rPr>
        <w:t xml:space="preserve">The Bill promotes </w:t>
      </w:r>
      <w:r>
        <w:rPr>
          <w:rFonts w:ascii="Times New Roman" w:hAnsi="Times New Roman"/>
          <w:sz w:val="24"/>
          <w:szCs w:val="24"/>
        </w:rPr>
        <w:t>this right</w:t>
      </w:r>
      <w:r w:rsidRPr="00E6548C">
        <w:rPr>
          <w:rFonts w:ascii="Times New Roman" w:hAnsi="Times New Roman"/>
          <w:sz w:val="24"/>
          <w:szCs w:val="24"/>
        </w:rPr>
        <w:t xml:space="preserve"> by </w:t>
      </w:r>
      <w:r>
        <w:rPr>
          <w:rFonts w:ascii="Times New Roman" w:hAnsi="Times New Roman"/>
          <w:sz w:val="24"/>
          <w:szCs w:val="24"/>
        </w:rPr>
        <w:t xml:space="preserve">seeking to prevent and mitigate harm caused by national emergencies. The Bill establishes a framework to strengthen and expedite the Commonwealth Government’s ability to respond to and recover from emergencies that have caused, are causing, or are likely to cause, nationally significant harm. Nationally </w:t>
      </w:r>
      <w:r w:rsidR="009A4ECE">
        <w:rPr>
          <w:rFonts w:ascii="Times New Roman" w:hAnsi="Times New Roman"/>
          <w:sz w:val="24"/>
          <w:szCs w:val="24"/>
        </w:rPr>
        <w:t xml:space="preserve">significant harm </w:t>
      </w:r>
      <w:r w:rsidR="00063DAD">
        <w:rPr>
          <w:rFonts w:ascii="Times New Roman" w:hAnsi="Times New Roman"/>
          <w:sz w:val="24"/>
          <w:szCs w:val="24"/>
        </w:rPr>
        <w:t xml:space="preserve">is harm that </w:t>
      </w:r>
      <w:r w:rsidR="00B13F2C">
        <w:rPr>
          <w:rFonts w:ascii="Times New Roman" w:hAnsi="Times New Roman"/>
          <w:sz w:val="24"/>
          <w:szCs w:val="24"/>
        </w:rPr>
        <w:t xml:space="preserve">has a </w:t>
      </w:r>
      <w:r w:rsidR="00063DAD">
        <w:rPr>
          <w:rFonts w:ascii="Times New Roman" w:hAnsi="Times New Roman"/>
          <w:sz w:val="24"/>
          <w:szCs w:val="24"/>
        </w:rPr>
        <w:t xml:space="preserve">nationally significant </w:t>
      </w:r>
      <w:r w:rsidR="00B13F2C">
        <w:rPr>
          <w:rFonts w:ascii="Times New Roman" w:hAnsi="Times New Roman"/>
          <w:sz w:val="24"/>
          <w:szCs w:val="24"/>
        </w:rPr>
        <w:t xml:space="preserve">impact because of its scale or consequences, </w:t>
      </w:r>
      <w:r w:rsidR="00063DAD">
        <w:rPr>
          <w:rFonts w:ascii="Times New Roman" w:hAnsi="Times New Roman"/>
          <w:sz w:val="24"/>
          <w:szCs w:val="24"/>
        </w:rPr>
        <w:t>and that is</w:t>
      </w:r>
      <w:r>
        <w:rPr>
          <w:rFonts w:ascii="Times New Roman" w:hAnsi="Times New Roman"/>
          <w:sz w:val="24"/>
          <w:szCs w:val="24"/>
        </w:rPr>
        <w:t xml:space="preserve"> any of the following:</w:t>
      </w:r>
    </w:p>
    <w:p w14:paraId="3DB76681" w14:textId="77777777" w:rsidR="00DB7A1A" w:rsidRDefault="00DB7A1A" w:rsidP="00DB7A1A">
      <w:pPr>
        <w:pStyle w:val="ListParagraph"/>
        <w:numPr>
          <w:ilvl w:val="0"/>
          <w:numId w:val="17"/>
        </w:numPr>
        <w:spacing w:before="240" w:after="0" w:line="240" w:lineRule="auto"/>
        <w:contextualSpacing w:val="0"/>
        <w:rPr>
          <w:rFonts w:ascii="Times New Roman" w:hAnsi="Times New Roman"/>
          <w:sz w:val="24"/>
          <w:szCs w:val="24"/>
        </w:rPr>
      </w:pPr>
      <w:r>
        <w:rPr>
          <w:rFonts w:ascii="Times New Roman" w:hAnsi="Times New Roman"/>
          <w:sz w:val="24"/>
          <w:szCs w:val="24"/>
        </w:rPr>
        <w:t>harm to the health, including mental health, of an individual or group of individuals</w:t>
      </w:r>
    </w:p>
    <w:p w14:paraId="3FE429D2" w14:textId="77777777" w:rsidR="00DB7A1A" w:rsidRDefault="00DB7A1A" w:rsidP="00DB7A1A">
      <w:pPr>
        <w:pStyle w:val="ListParagraph"/>
        <w:numPr>
          <w:ilvl w:val="0"/>
          <w:numId w:val="17"/>
        </w:numPr>
        <w:spacing w:before="240" w:after="0" w:line="240" w:lineRule="auto"/>
        <w:contextualSpacing w:val="0"/>
        <w:rPr>
          <w:rFonts w:ascii="Times New Roman" w:hAnsi="Times New Roman"/>
          <w:sz w:val="24"/>
          <w:szCs w:val="24"/>
        </w:rPr>
      </w:pPr>
      <w:r>
        <w:rPr>
          <w:rFonts w:ascii="Times New Roman" w:hAnsi="Times New Roman"/>
          <w:sz w:val="24"/>
          <w:szCs w:val="24"/>
        </w:rPr>
        <w:t>harm to the health of animals or plants</w:t>
      </w:r>
    </w:p>
    <w:p w14:paraId="2F2537A7" w14:textId="77777777" w:rsidR="00DB7A1A" w:rsidRDefault="00DB7A1A" w:rsidP="00DB7A1A">
      <w:pPr>
        <w:pStyle w:val="ListParagraph"/>
        <w:numPr>
          <w:ilvl w:val="0"/>
          <w:numId w:val="17"/>
        </w:numPr>
        <w:spacing w:before="240" w:after="0" w:line="240" w:lineRule="auto"/>
        <w:contextualSpacing w:val="0"/>
        <w:rPr>
          <w:rFonts w:ascii="Times New Roman" w:hAnsi="Times New Roman"/>
          <w:sz w:val="24"/>
          <w:szCs w:val="24"/>
        </w:rPr>
      </w:pPr>
      <w:r>
        <w:rPr>
          <w:rFonts w:ascii="Times New Roman" w:hAnsi="Times New Roman"/>
          <w:sz w:val="24"/>
          <w:szCs w:val="24"/>
        </w:rPr>
        <w:t>damage to property, including infrastructure</w:t>
      </w:r>
    </w:p>
    <w:p w14:paraId="41D4DDC1" w14:textId="77777777" w:rsidR="00DB7A1A" w:rsidRDefault="00DB7A1A" w:rsidP="00DB7A1A">
      <w:pPr>
        <w:pStyle w:val="ListParagraph"/>
        <w:numPr>
          <w:ilvl w:val="0"/>
          <w:numId w:val="17"/>
        </w:numPr>
        <w:spacing w:before="240" w:after="0" w:line="240" w:lineRule="auto"/>
        <w:contextualSpacing w:val="0"/>
        <w:rPr>
          <w:rFonts w:ascii="Times New Roman" w:hAnsi="Times New Roman"/>
          <w:sz w:val="24"/>
          <w:szCs w:val="24"/>
        </w:rPr>
      </w:pPr>
      <w:r>
        <w:rPr>
          <w:rFonts w:ascii="Times New Roman" w:hAnsi="Times New Roman"/>
          <w:sz w:val="24"/>
          <w:szCs w:val="24"/>
        </w:rPr>
        <w:t>harm to the environment, and</w:t>
      </w:r>
    </w:p>
    <w:p w14:paraId="1E4C1805" w14:textId="77777777" w:rsidR="00DB7A1A" w:rsidRPr="00E16C5F" w:rsidRDefault="00DB7A1A" w:rsidP="00DB7A1A">
      <w:pPr>
        <w:pStyle w:val="ListParagraph"/>
        <w:numPr>
          <w:ilvl w:val="0"/>
          <w:numId w:val="17"/>
        </w:numPr>
        <w:spacing w:before="240" w:after="0" w:line="240" w:lineRule="auto"/>
        <w:contextualSpacing w:val="0"/>
        <w:rPr>
          <w:rFonts w:ascii="Times New Roman" w:hAnsi="Times New Roman"/>
          <w:sz w:val="24"/>
          <w:szCs w:val="24"/>
        </w:rPr>
      </w:pPr>
      <w:r>
        <w:rPr>
          <w:rFonts w:ascii="Times New Roman" w:hAnsi="Times New Roman"/>
          <w:sz w:val="24"/>
          <w:szCs w:val="24"/>
        </w:rPr>
        <w:t xml:space="preserve">disruption to an essential service. </w:t>
      </w:r>
      <w:r w:rsidRPr="00E16C5F">
        <w:rPr>
          <w:rFonts w:ascii="Times New Roman" w:hAnsi="Times New Roman"/>
          <w:sz w:val="24"/>
          <w:szCs w:val="24"/>
        </w:rPr>
        <w:t xml:space="preserve"> </w:t>
      </w:r>
    </w:p>
    <w:p w14:paraId="684248A9" w14:textId="64C14B95" w:rsidR="00DB7A1A" w:rsidRDefault="00DB7A1A"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t xml:space="preserve">These types of harm are likely to impact on the right to an adequate standard of living. For example, </w:t>
      </w:r>
      <w:r w:rsidR="00063DAD">
        <w:rPr>
          <w:rFonts w:ascii="Times New Roman" w:hAnsi="Times New Roman"/>
          <w:sz w:val="24"/>
          <w:szCs w:val="24"/>
        </w:rPr>
        <w:t xml:space="preserve">nationally significant </w:t>
      </w:r>
      <w:r>
        <w:rPr>
          <w:rFonts w:ascii="Times New Roman" w:hAnsi="Times New Roman"/>
          <w:sz w:val="24"/>
          <w:szCs w:val="24"/>
        </w:rPr>
        <w:t>harm to plants, animals and the environment</w:t>
      </w:r>
      <w:r w:rsidR="00F80B3B" w:rsidRPr="00745080">
        <w:rPr>
          <w:rFonts w:ascii="Times New Roman" w:hAnsi="Times New Roman"/>
          <w:sz w:val="24"/>
          <w:szCs w:val="24"/>
        </w:rPr>
        <w:t>, such as by the introduction of a pathogen to Australia,</w:t>
      </w:r>
      <w:r>
        <w:rPr>
          <w:rFonts w:ascii="Times New Roman" w:hAnsi="Times New Roman"/>
          <w:sz w:val="24"/>
          <w:szCs w:val="24"/>
        </w:rPr>
        <w:t xml:space="preserve"> could impact on Australia’s food production systems, food security and water supply. </w:t>
      </w:r>
      <w:r w:rsidR="00063DAD">
        <w:rPr>
          <w:rFonts w:ascii="Times New Roman" w:hAnsi="Times New Roman"/>
          <w:sz w:val="24"/>
          <w:szCs w:val="24"/>
        </w:rPr>
        <w:t>Widespread d</w:t>
      </w:r>
      <w:r>
        <w:rPr>
          <w:rFonts w:ascii="Times New Roman" w:hAnsi="Times New Roman"/>
          <w:sz w:val="24"/>
          <w:szCs w:val="24"/>
        </w:rPr>
        <w:t xml:space="preserve">amage to property could impact access to, and supply of, housing. </w:t>
      </w:r>
      <w:r w:rsidR="00063DAD">
        <w:rPr>
          <w:rFonts w:ascii="Times New Roman" w:hAnsi="Times New Roman"/>
          <w:sz w:val="24"/>
          <w:szCs w:val="24"/>
        </w:rPr>
        <w:t>Extensive d</w:t>
      </w:r>
      <w:r>
        <w:rPr>
          <w:rFonts w:ascii="Times New Roman" w:hAnsi="Times New Roman"/>
          <w:sz w:val="24"/>
          <w:szCs w:val="24"/>
        </w:rPr>
        <w:t>amage to infrastructure or an essential service could impact access to medical services, sanitation and basic goods.</w:t>
      </w:r>
    </w:p>
    <w:p w14:paraId="51EA7B39" w14:textId="77777777" w:rsidR="00DB7A1A" w:rsidRDefault="00DB7A1A"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t>A framework that streamlines and expedites the immediate response to and recovery from an emergency causing, or likely to cause, nationally significant harm promotes the right to an adequate standard of living by:</w:t>
      </w:r>
    </w:p>
    <w:p w14:paraId="2B860EE7" w14:textId="77777777" w:rsidR="00DB7A1A" w:rsidRDefault="00DB7A1A" w:rsidP="00DB7A1A">
      <w:pPr>
        <w:pStyle w:val="ListParagraph"/>
        <w:numPr>
          <w:ilvl w:val="0"/>
          <w:numId w:val="16"/>
        </w:numPr>
        <w:spacing w:before="240" w:after="0" w:line="240" w:lineRule="auto"/>
        <w:contextualSpacing w:val="0"/>
        <w:rPr>
          <w:rFonts w:ascii="Times New Roman" w:hAnsi="Times New Roman"/>
          <w:sz w:val="24"/>
          <w:szCs w:val="24"/>
        </w:rPr>
      </w:pPr>
      <w:r w:rsidRPr="00A70E6F">
        <w:rPr>
          <w:rFonts w:ascii="Times New Roman" w:hAnsi="Times New Roman"/>
          <w:sz w:val="24"/>
          <w:szCs w:val="24"/>
        </w:rPr>
        <w:t>assisting to prevent or mitigate a greater proportion of the harm caused by the emergency</w:t>
      </w:r>
      <w:r>
        <w:rPr>
          <w:rFonts w:ascii="Times New Roman" w:hAnsi="Times New Roman"/>
          <w:sz w:val="24"/>
          <w:szCs w:val="24"/>
        </w:rPr>
        <w:t xml:space="preserve"> </w:t>
      </w:r>
    </w:p>
    <w:p w14:paraId="50F67B8C" w14:textId="77777777" w:rsidR="00DB7A1A" w:rsidRDefault="00DB7A1A" w:rsidP="00DB7A1A">
      <w:pPr>
        <w:pStyle w:val="ListParagraph"/>
        <w:numPr>
          <w:ilvl w:val="0"/>
          <w:numId w:val="16"/>
        </w:numPr>
        <w:spacing w:before="240" w:after="0" w:line="240" w:lineRule="auto"/>
        <w:contextualSpacing w:val="0"/>
        <w:rPr>
          <w:rFonts w:ascii="Times New Roman" w:hAnsi="Times New Roman"/>
          <w:sz w:val="24"/>
          <w:szCs w:val="24"/>
        </w:rPr>
      </w:pPr>
      <w:r>
        <w:rPr>
          <w:rFonts w:ascii="Times New Roman" w:hAnsi="Times New Roman"/>
          <w:sz w:val="24"/>
          <w:szCs w:val="24"/>
        </w:rPr>
        <w:t>enabling relief to be provided to individuals and communities affected by the emergency more promptly, and</w:t>
      </w:r>
    </w:p>
    <w:p w14:paraId="1AEE9C94" w14:textId="77777777" w:rsidR="00DB7A1A" w:rsidRPr="00C84631" w:rsidRDefault="00DB7A1A" w:rsidP="00DB7A1A">
      <w:pPr>
        <w:pStyle w:val="ListParagraph"/>
        <w:numPr>
          <w:ilvl w:val="0"/>
          <w:numId w:val="16"/>
        </w:numPr>
        <w:spacing w:before="240" w:after="0" w:line="240" w:lineRule="auto"/>
        <w:contextualSpacing w:val="0"/>
        <w:rPr>
          <w:rFonts w:ascii="Times New Roman" w:hAnsi="Times New Roman"/>
          <w:sz w:val="24"/>
          <w:szCs w:val="24"/>
        </w:rPr>
      </w:pPr>
      <w:r w:rsidRPr="00C84631">
        <w:rPr>
          <w:rFonts w:ascii="Times New Roman" w:hAnsi="Times New Roman"/>
          <w:sz w:val="24"/>
          <w:szCs w:val="24"/>
        </w:rPr>
        <w:t xml:space="preserve">supporting efforts to recover from the harm caused by the emergency. </w:t>
      </w:r>
    </w:p>
    <w:p w14:paraId="7C73E620" w14:textId="77777777" w:rsidR="008E663B" w:rsidRPr="00C84631" w:rsidRDefault="008E663B" w:rsidP="008E663B">
      <w:pPr>
        <w:spacing w:before="240" w:after="0" w:line="240" w:lineRule="auto"/>
        <w:rPr>
          <w:rFonts w:ascii="Times New Roman" w:hAnsi="Times New Roman"/>
          <w:b/>
          <w:sz w:val="24"/>
          <w:szCs w:val="24"/>
        </w:rPr>
      </w:pPr>
      <w:r w:rsidRPr="00C84631">
        <w:rPr>
          <w:rFonts w:ascii="Times New Roman" w:hAnsi="Times New Roman"/>
          <w:b/>
          <w:sz w:val="24"/>
          <w:szCs w:val="24"/>
        </w:rPr>
        <w:t>The right to health in Article 12 of the ICESCR</w:t>
      </w:r>
    </w:p>
    <w:p w14:paraId="055041EE" w14:textId="77777777" w:rsidR="008E663B" w:rsidRPr="00C84631" w:rsidRDefault="008E663B"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sidRPr="00C84631">
        <w:rPr>
          <w:rFonts w:ascii="Times New Roman" w:hAnsi="Times New Roman"/>
          <w:sz w:val="24"/>
          <w:szCs w:val="24"/>
        </w:rPr>
        <w:t>Article 12 of the ICESCR provides that all people have the right to the highest attainable standard of physical and mental health. It provides that basic steps to be taken by governments to achieve the full realisation of the right to health shall include, among other things, those necessary for:</w:t>
      </w:r>
    </w:p>
    <w:p w14:paraId="72FDF4F1" w14:textId="77777777" w:rsidR="008E663B" w:rsidRPr="00C84631" w:rsidRDefault="008E663B" w:rsidP="008E663B">
      <w:pPr>
        <w:pStyle w:val="ListParagraph"/>
        <w:numPr>
          <w:ilvl w:val="0"/>
          <w:numId w:val="18"/>
        </w:numPr>
        <w:spacing w:before="240" w:after="0" w:line="240" w:lineRule="auto"/>
        <w:contextualSpacing w:val="0"/>
        <w:rPr>
          <w:rFonts w:ascii="Times New Roman" w:hAnsi="Times New Roman"/>
          <w:sz w:val="24"/>
          <w:szCs w:val="24"/>
        </w:rPr>
      </w:pPr>
      <w:r w:rsidRPr="00C84631">
        <w:rPr>
          <w:rFonts w:ascii="Times New Roman" w:hAnsi="Times New Roman"/>
          <w:sz w:val="24"/>
          <w:szCs w:val="24"/>
        </w:rPr>
        <w:t>the improvement of all aspects of environmental and industrial hygiene</w:t>
      </w:r>
    </w:p>
    <w:p w14:paraId="13AAA535" w14:textId="4FE417F3" w:rsidR="008E663B" w:rsidRPr="00C84631" w:rsidRDefault="008E663B" w:rsidP="008E663B">
      <w:pPr>
        <w:pStyle w:val="ListParagraph"/>
        <w:numPr>
          <w:ilvl w:val="0"/>
          <w:numId w:val="18"/>
        </w:numPr>
        <w:spacing w:before="240" w:after="0" w:line="240" w:lineRule="auto"/>
        <w:contextualSpacing w:val="0"/>
        <w:rPr>
          <w:rFonts w:ascii="Times New Roman" w:hAnsi="Times New Roman"/>
          <w:sz w:val="24"/>
          <w:szCs w:val="24"/>
        </w:rPr>
      </w:pPr>
      <w:r w:rsidRPr="00C84631">
        <w:rPr>
          <w:rFonts w:ascii="Times New Roman" w:hAnsi="Times New Roman"/>
          <w:sz w:val="24"/>
          <w:szCs w:val="24"/>
        </w:rPr>
        <w:t>and the prevention, treatment and control of epidemic, endemic, occupational and other diseases, and</w:t>
      </w:r>
    </w:p>
    <w:p w14:paraId="1490AC36" w14:textId="77777777" w:rsidR="008E663B" w:rsidRDefault="008E663B" w:rsidP="008E663B">
      <w:pPr>
        <w:pStyle w:val="ListParagraph"/>
        <w:numPr>
          <w:ilvl w:val="0"/>
          <w:numId w:val="18"/>
        </w:numPr>
        <w:spacing w:before="240" w:after="0" w:line="240" w:lineRule="auto"/>
        <w:contextualSpacing w:val="0"/>
        <w:rPr>
          <w:rFonts w:ascii="Times New Roman" w:hAnsi="Times New Roman"/>
          <w:sz w:val="24"/>
          <w:szCs w:val="24"/>
        </w:rPr>
      </w:pPr>
      <w:r w:rsidRPr="00C84631">
        <w:rPr>
          <w:rFonts w:ascii="Times New Roman" w:hAnsi="Times New Roman"/>
          <w:sz w:val="24"/>
          <w:szCs w:val="24"/>
        </w:rPr>
        <w:t>the creation of conditions</w:t>
      </w:r>
      <w:r>
        <w:rPr>
          <w:rFonts w:ascii="Times New Roman" w:hAnsi="Times New Roman"/>
          <w:sz w:val="24"/>
          <w:szCs w:val="24"/>
        </w:rPr>
        <w:t xml:space="preserve"> which would assure to all medical service and medical attention in the event of sickness. </w:t>
      </w:r>
    </w:p>
    <w:p w14:paraId="0D2B51D0" w14:textId="2A9EC4E0" w:rsidR="008E663B" w:rsidRDefault="008E663B"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lastRenderedPageBreak/>
        <w:t xml:space="preserve">A key objective of the Bill is to promote the right to health. </w:t>
      </w:r>
      <w:r w:rsidRPr="00E6548C">
        <w:rPr>
          <w:rFonts w:ascii="Times New Roman" w:hAnsi="Times New Roman"/>
          <w:sz w:val="24"/>
          <w:szCs w:val="24"/>
        </w:rPr>
        <w:t xml:space="preserve">The Bill promotes the right to </w:t>
      </w:r>
      <w:r>
        <w:rPr>
          <w:rFonts w:ascii="Times New Roman" w:hAnsi="Times New Roman"/>
          <w:sz w:val="24"/>
          <w:szCs w:val="24"/>
        </w:rPr>
        <w:t>health</w:t>
      </w:r>
      <w:r w:rsidRPr="00E6548C">
        <w:rPr>
          <w:rFonts w:ascii="Times New Roman" w:hAnsi="Times New Roman"/>
          <w:sz w:val="24"/>
          <w:szCs w:val="24"/>
        </w:rPr>
        <w:t xml:space="preserve"> by </w:t>
      </w:r>
      <w:r>
        <w:rPr>
          <w:rFonts w:ascii="Times New Roman" w:hAnsi="Times New Roman"/>
          <w:sz w:val="24"/>
          <w:szCs w:val="24"/>
        </w:rPr>
        <w:t>seeking to prevent and mitigate harm caused by national emergencies. The Bill establishes a framework to strengthen and expedite the Commonwealth Government’s ability to respond to and recover from emergencies that have caused, are causing, or are likely to cause, nationally significant harm. Nationally significant</w:t>
      </w:r>
      <w:r w:rsidR="009A4ECE">
        <w:rPr>
          <w:rFonts w:ascii="Times New Roman" w:hAnsi="Times New Roman"/>
          <w:sz w:val="24"/>
          <w:szCs w:val="24"/>
        </w:rPr>
        <w:t xml:space="preserve"> harm includes </w:t>
      </w:r>
      <w:r>
        <w:rPr>
          <w:rFonts w:ascii="Times New Roman" w:hAnsi="Times New Roman"/>
          <w:sz w:val="24"/>
          <w:szCs w:val="24"/>
        </w:rPr>
        <w:t>any of the following:</w:t>
      </w:r>
    </w:p>
    <w:p w14:paraId="51EE42E5" w14:textId="77777777" w:rsidR="008E663B" w:rsidRDefault="008E663B" w:rsidP="008E663B">
      <w:pPr>
        <w:pStyle w:val="ListParagraph"/>
        <w:numPr>
          <w:ilvl w:val="0"/>
          <w:numId w:val="17"/>
        </w:numPr>
        <w:spacing w:before="240" w:after="0" w:line="240" w:lineRule="auto"/>
        <w:contextualSpacing w:val="0"/>
        <w:rPr>
          <w:rFonts w:ascii="Times New Roman" w:hAnsi="Times New Roman"/>
          <w:sz w:val="24"/>
          <w:szCs w:val="24"/>
        </w:rPr>
      </w:pPr>
      <w:r>
        <w:rPr>
          <w:rFonts w:ascii="Times New Roman" w:hAnsi="Times New Roman"/>
          <w:sz w:val="24"/>
          <w:szCs w:val="24"/>
        </w:rPr>
        <w:t>harm to the health, including mental health, of an individual or group of individuals</w:t>
      </w:r>
    </w:p>
    <w:p w14:paraId="3C893D15" w14:textId="77777777" w:rsidR="008E663B" w:rsidRDefault="008E663B" w:rsidP="008E663B">
      <w:pPr>
        <w:pStyle w:val="ListParagraph"/>
        <w:numPr>
          <w:ilvl w:val="0"/>
          <w:numId w:val="17"/>
        </w:numPr>
        <w:spacing w:before="240" w:after="0" w:line="240" w:lineRule="auto"/>
        <w:contextualSpacing w:val="0"/>
        <w:rPr>
          <w:rFonts w:ascii="Times New Roman" w:hAnsi="Times New Roman"/>
          <w:sz w:val="24"/>
          <w:szCs w:val="24"/>
        </w:rPr>
      </w:pPr>
      <w:r>
        <w:rPr>
          <w:rFonts w:ascii="Times New Roman" w:hAnsi="Times New Roman"/>
          <w:sz w:val="24"/>
          <w:szCs w:val="24"/>
        </w:rPr>
        <w:t>harm to the health of animals or plants</w:t>
      </w:r>
    </w:p>
    <w:p w14:paraId="77F92C10" w14:textId="77777777" w:rsidR="008E663B" w:rsidRDefault="008E663B" w:rsidP="008E663B">
      <w:pPr>
        <w:pStyle w:val="ListParagraph"/>
        <w:numPr>
          <w:ilvl w:val="0"/>
          <w:numId w:val="17"/>
        </w:numPr>
        <w:spacing w:before="240" w:after="0" w:line="240" w:lineRule="auto"/>
        <w:contextualSpacing w:val="0"/>
        <w:rPr>
          <w:rFonts w:ascii="Times New Roman" w:hAnsi="Times New Roman"/>
          <w:sz w:val="24"/>
          <w:szCs w:val="24"/>
        </w:rPr>
      </w:pPr>
      <w:r>
        <w:rPr>
          <w:rFonts w:ascii="Times New Roman" w:hAnsi="Times New Roman"/>
          <w:sz w:val="24"/>
          <w:szCs w:val="24"/>
        </w:rPr>
        <w:t>damage to property, including infrastructure</w:t>
      </w:r>
    </w:p>
    <w:p w14:paraId="2D1C4F0F" w14:textId="77777777" w:rsidR="008E663B" w:rsidRDefault="008E663B" w:rsidP="008E663B">
      <w:pPr>
        <w:pStyle w:val="ListParagraph"/>
        <w:numPr>
          <w:ilvl w:val="0"/>
          <w:numId w:val="17"/>
        </w:numPr>
        <w:spacing w:before="240" w:after="0" w:line="240" w:lineRule="auto"/>
        <w:contextualSpacing w:val="0"/>
        <w:rPr>
          <w:rFonts w:ascii="Times New Roman" w:hAnsi="Times New Roman"/>
          <w:sz w:val="24"/>
          <w:szCs w:val="24"/>
        </w:rPr>
      </w:pPr>
      <w:r>
        <w:rPr>
          <w:rFonts w:ascii="Times New Roman" w:hAnsi="Times New Roman"/>
          <w:sz w:val="24"/>
          <w:szCs w:val="24"/>
        </w:rPr>
        <w:t>harm to the environment, and</w:t>
      </w:r>
    </w:p>
    <w:p w14:paraId="3211C5FF" w14:textId="77777777" w:rsidR="008E663B" w:rsidRDefault="008E663B" w:rsidP="008E663B">
      <w:pPr>
        <w:pStyle w:val="ListParagraph"/>
        <w:numPr>
          <w:ilvl w:val="0"/>
          <w:numId w:val="17"/>
        </w:numPr>
        <w:spacing w:before="240" w:after="0" w:line="240" w:lineRule="auto"/>
        <w:contextualSpacing w:val="0"/>
        <w:rPr>
          <w:rFonts w:ascii="Times New Roman" w:hAnsi="Times New Roman"/>
          <w:sz w:val="24"/>
          <w:szCs w:val="24"/>
        </w:rPr>
      </w:pPr>
      <w:r>
        <w:rPr>
          <w:rFonts w:ascii="Times New Roman" w:hAnsi="Times New Roman"/>
          <w:sz w:val="24"/>
          <w:szCs w:val="24"/>
        </w:rPr>
        <w:t xml:space="preserve">disruption to an essential service. </w:t>
      </w:r>
    </w:p>
    <w:p w14:paraId="6EE58F6A" w14:textId="3A138D42" w:rsidR="008E663B" w:rsidRPr="007D32A6" w:rsidRDefault="008E663B"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sidRPr="007D32A6">
        <w:rPr>
          <w:rFonts w:ascii="Times New Roman" w:hAnsi="Times New Roman"/>
          <w:sz w:val="24"/>
          <w:szCs w:val="24"/>
        </w:rPr>
        <w:t xml:space="preserve">These types of harm are likely to impact on the Australian community’s right to health. For example, </w:t>
      </w:r>
      <w:r w:rsidR="004A3D45">
        <w:rPr>
          <w:rFonts w:ascii="Times New Roman" w:hAnsi="Times New Roman"/>
          <w:sz w:val="24"/>
          <w:szCs w:val="24"/>
        </w:rPr>
        <w:t xml:space="preserve">nationally significant </w:t>
      </w:r>
      <w:r w:rsidRPr="007D32A6">
        <w:rPr>
          <w:rFonts w:ascii="Times New Roman" w:hAnsi="Times New Roman"/>
          <w:sz w:val="24"/>
          <w:szCs w:val="24"/>
        </w:rPr>
        <w:t>harm caused to plants</w:t>
      </w:r>
      <w:r w:rsidR="004A3D45">
        <w:rPr>
          <w:rFonts w:ascii="Times New Roman" w:hAnsi="Times New Roman"/>
          <w:sz w:val="24"/>
          <w:szCs w:val="24"/>
        </w:rPr>
        <w:t xml:space="preserve"> or</w:t>
      </w:r>
      <w:r w:rsidRPr="007D32A6">
        <w:rPr>
          <w:rFonts w:ascii="Times New Roman" w:hAnsi="Times New Roman"/>
          <w:sz w:val="24"/>
          <w:szCs w:val="24"/>
        </w:rPr>
        <w:t xml:space="preserve"> animals</w:t>
      </w:r>
      <w:r w:rsidR="004A3D45">
        <w:rPr>
          <w:rFonts w:ascii="Times New Roman" w:hAnsi="Times New Roman"/>
          <w:sz w:val="24"/>
          <w:szCs w:val="24"/>
        </w:rPr>
        <w:t>,</w:t>
      </w:r>
      <w:r w:rsidRPr="007D32A6">
        <w:rPr>
          <w:rFonts w:ascii="Times New Roman" w:hAnsi="Times New Roman"/>
          <w:sz w:val="24"/>
          <w:szCs w:val="24"/>
        </w:rPr>
        <w:t xml:space="preserve"> </w:t>
      </w:r>
      <w:r w:rsidR="00B60A95">
        <w:rPr>
          <w:rFonts w:ascii="Times New Roman" w:hAnsi="Times New Roman"/>
          <w:sz w:val="24"/>
          <w:szCs w:val="24"/>
        </w:rPr>
        <w:t>such as</w:t>
      </w:r>
      <w:r w:rsidR="004A3D45">
        <w:rPr>
          <w:rFonts w:ascii="Times New Roman" w:hAnsi="Times New Roman"/>
          <w:sz w:val="24"/>
          <w:szCs w:val="24"/>
        </w:rPr>
        <w:t xml:space="preserve"> the introduction of a pathogen to Australia, </w:t>
      </w:r>
      <w:r w:rsidRPr="007D32A6">
        <w:rPr>
          <w:rFonts w:ascii="Times New Roman" w:hAnsi="Times New Roman"/>
          <w:sz w:val="24"/>
          <w:szCs w:val="24"/>
        </w:rPr>
        <w:t xml:space="preserve">could impact on Australia’s food production systems, food security and water supply. </w:t>
      </w:r>
      <w:r w:rsidR="004A3D45">
        <w:rPr>
          <w:rFonts w:ascii="Times New Roman" w:hAnsi="Times New Roman"/>
          <w:sz w:val="24"/>
          <w:szCs w:val="24"/>
        </w:rPr>
        <w:t>Widespread d</w:t>
      </w:r>
      <w:r w:rsidRPr="007D32A6">
        <w:rPr>
          <w:rFonts w:ascii="Times New Roman" w:hAnsi="Times New Roman"/>
          <w:sz w:val="24"/>
          <w:szCs w:val="24"/>
        </w:rPr>
        <w:t xml:space="preserve">amage to property or could impact access to basic shelter and housing. </w:t>
      </w:r>
      <w:r w:rsidR="004A3D45">
        <w:rPr>
          <w:rFonts w:ascii="Times New Roman" w:hAnsi="Times New Roman"/>
          <w:sz w:val="24"/>
          <w:szCs w:val="24"/>
        </w:rPr>
        <w:t>Extensive d</w:t>
      </w:r>
      <w:r w:rsidRPr="007D32A6">
        <w:rPr>
          <w:rFonts w:ascii="Times New Roman" w:hAnsi="Times New Roman"/>
          <w:sz w:val="24"/>
          <w:szCs w:val="24"/>
        </w:rPr>
        <w:t>amage to infrastructure or an essential service could impact access to medical services and sanitation.</w:t>
      </w:r>
    </w:p>
    <w:p w14:paraId="77BBD628" w14:textId="77777777" w:rsidR="008E663B" w:rsidRDefault="008E663B"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t>A framework that streamlines and expedites the immediate response to and recovery from an emergency causing, or likely to cause, nationally significant harm promotes the right to health by:</w:t>
      </w:r>
    </w:p>
    <w:p w14:paraId="7C13B816" w14:textId="77777777" w:rsidR="008E663B" w:rsidRDefault="008E663B" w:rsidP="008E663B">
      <w:pPr>
        <w:pStyle w:val="ListParagraph"/>
        <w:numPr>
          <w:ilvl w:val="0"/>
          <w:numId w:val="16"/>
        </w:numPr>
        <w:spacing w:before="240" w:after="0" w:line="240" w:lineRule="auto"/>
        <w:contextualSpacing w:val="0"/>
        <w:rPr>
          <w:rFonts w:ascii="Times New Roman" w:hAnsi="Times New Roman"/>
          <w:sz w:val="24"/>
          <w:szCs w:val="24"/>
        </w:rPr>
      </w:pPr>
      <w:r w:rsidRPr="00A70E6F">
        <w:rPr>
          <w:rFonts w:ascii="Times New Roman" w:hAnsi="Times New Roman"/>
          <w:sz w:val="24"/>
          <w:szCs w:val="24"/>
        </w:rPr>
        <w:t>assisting to prevent or mitigate a greater proportion of the harm caused by the emergency</w:t>
      </w:r>
      <w:r>
        <w:rPr>
          <w:rFonts w:ascii="Times New Roman" w:hAnsi="Times New Roman"/>
          <w:sz w:val="24"/>
          <w:szCs w:val="24"/>
        </w:rPr>
        <w:t xml:space="preserve"> </w:t>
      </w:r>
    </w:p>
    <w:p w14:paraId="1B8A1210" w14:textId="77777777" w:rsidR="008E663B" w:rsidRDefault="008E663B" w:rsidP="008E663B">
      <w:pPr>
        <w:pStyle w:val="ListParagraph"/>
        <w:numPr>
          <w:ilvl w:val="0"/>
          <w:numId w:val="16"/>
        </w:numPr>
        <w:spacing w:before="240" w:after="0" w:line="240" w:lineRule="auto"/>
        <w:contextualSpacing w:val="0"/>
        <w:rPr>
          <w:rFonts w:ascii="Times New Roman" w:hAnsi="Times New Roman"/>
          <w:sz w:val="24"/>
          <w:szCs w:val="24"/>
        </w:rPr>
      </w:pPr>
      <w:r>
        <w:rPr>
          <w:rFonts w:ascii="Times New Roman" w:hAnsi="Times New Roman"/>
          <w:sz w:val="24"/>
          <w:szCs w:val="24"/>
        </w:rPr>
        <w:t>enabling relief to be provided to individuals and communities affected by the emergency more promptly, and</w:t>
      </w:r>
    </w:p>
    <w:p w14:paraId="1AE3C336" w14:textId="77777777" w:rsidR="008E663B" w:rsidRPr="00A70E6F" w:rsidRDefault="008E663B" w:rsidP="008E663B">
      <w:pPr>
        <w:pStyle w:val="ListParagraph"/>
        <w:numPr>
          <w:ilvl w:val="0"/>
          <w:numId w:val="16"/>
        </w:numPr>
        <w:spacing w:before="240" w:after="0" w:line="240" w:lineRule="auto"/>
        <w:contextualSpacing w:val="0"/>
        <w:rPr>
          <w:rFonts w:ascii="Times New Roman" w:hAnsi="Times New Roman"/>
          <w:sz w:val="24"/>
          <w:szCs w:val="24"/>
        </w:rPr>
      </w:pPr>
      <w:r>
        <w:rPr>
          <w:rFonts w:ascii="Times New Roman" w:hAnsi="Times New Roman"/>
          <w:sz w:val="24"/>
          <w:szCs w:val="24"/>
        </w:rPr>
        <w:t xml:space="preserve">supporting efforts to recover from the harm caused by the emergency. </w:t>
      </w:r>
    </w:p>
    <w:p w14:paraId="49CC62F9" w14:textId="10BCEC47" w:rsidR="00D700E2" w:rsidRDefault="00D700E2"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sidRPr="000F3A13">
        <w:rPr>
          <w:rFonts w:ascii="Times New Roman" w:hAnsi="Times New Roman"/>
          <w:sz w:val="24"/>
          <w:szCs w:val="24"/>
        </w:rPr>
        <w:t xml:space="preserve">For example, </w:t>
      </w:r>
      <w:r w:rsidR="005E4DA9">
        <w:rPr>
          <w:rFonts w:ascii="Times New Roman" w:hAnsi="Times New Roman"/>
          <w:sz w:val="24"/>
          <w:szCs w:val="24"/>
        </w:rPr>
        <w:t xml:space="preserve">enabling </w:t>
      </w:r>
      <w:r w:rsidR="005E4DA9" w:rsidRPr="000F3A13">
        <w:rPr>
          <w:rFonts w:ascii="Times New Roman" w:hAnsi="Times New Roman"/>
          <w:sz w:val="24"/>
          <w:szCs w:val="24"/>
        </w:rPr>
        <w:t xml:space="preserve">therapeutic goods, </w:t>
      </w:r>
      <w:r w:rsidR="005E4DA9">
        <w:rPr>
          <w:rFonts w:ascii="Times New Roman" w:hAnsi="Times New Roman"/>
          <w:sz w:val="24"/>
          <w:szCs w:val="24"/>
        </w:rPr>
        <w:t xml:space="preserve">including </w:t>
      </w:r>
      <w:r w:rsidR="005E4DA9" w:rsidRPr="000F3A13">
        <w:rPr>
          <w:rFonts w:ascii="Times New Roman" w:hAnsi="Times New Roman"/>
          <w:sz w:val="24"/>
          <w:szCs w:val="24"/>
        </w:rPr>
        <w:t xml:space="preserve">biologicals and medical devices </w:t>
      </w:r>
      <w:r w:rsidR="005E4DA9">
        <w:rPr>
          <w:rFonts w:ascii="Times New Roman" w:hAnsi="Times New Roman"/>
          <w:sz w:val="24"/>
          <w:szCs w:val="24"/>
        </w:rPr>
        <w:t>to be exempted</w:t>
      </w:r>
      <w:r w:rsidR="005E4DA9" w:rsidRPr="000F3A13" w:rsidDel="005E4DA9">
        <w:rPr>
          <w:rFonts w:ascii="Times New Roman" w:hAnsi="Times New Roman"/>
          <w:sz w:val="24"/>
          <w:szCs w:val="24"/>
        </w:rPr>
        <w:t xml:space="preserve"> </w:t>
      </w:r>
      <w:r w:rsidRPr="000F3A13">
        <w:rPr>
          <w:rFonts w:ascii="Times New Roman" w:hAnsi="Times New Roman"/>
          <w:sz w:val="24"/>
          <w:szCs w:val="24"/>
        </w:rPr>
        <w:t>from certain requirements (such as registration and listing) as part of the response to or recovery from the declared national emergency</w:t>
      </w:r>
      <w:r>
        <w:rPr>
          <w:rFonts w:ascii="Times New Roman" w:hAnsi="Times New Roman"/>
          <w:sz w:val="24"/>
          <w:szCs w:val="24"/>
        </w:rPr>
        <w:t xml:space="preserve"> would </w:t>
      </w:r>
      <w:r w:rsidR="009A4ECE">
        <w:rPr>
          <w:rFonts w:ascii="Times New Roman" w:hAnsi="Times New Roman"/>
          <w:sz w:val="24"/>
          <w:szCs w:val="24"/>
        </w:rPr>
        <w:t>allow the Commonwealth to act more quickly to</w:t>
      </w:r>
      <w:r>
        <w:rPr>
          <w:rFonts w:ascii="Times New Roman" w:hAnsi="Times New Roman"/>
          <w:sz w:val="24"/>
          <w:szCs w:val="24"/>
        </w:rPr>
        <w:t xml:space="preserve"> ensure that these items may be stockpiled or can be made urgently available to deal with threats to public health.</w:t>
      </w:r>
    </w:p>
    <w:p w14:paraId="767AA9CA" w14:textId="77777777" w:rsidR="004A3D45" w:rsidRDefault="004A3D45"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t>Expediting the Commonwealth’s emergency response and recovery efforts is also likely to reduce the likelihood and severity of second-order consequences flowing from an emergency that may be detrimental to physical and mental health, such as individuals being displaced from disaster-affected areas, or experiencing an extended loss of income.</w:t>
      </w:r>
    </w:p>
    <w:p w14:paraId="75B1B6FE" w14:textId="6FF0B316" w:rsidR="00C84631" w:rsidRDefault="00C84631" w:rsidP="00A024CB">
      <w:pPr>
        <w:keepNext/>
        <w:spacing w:before="240" w:after="0" w:line="240" w:lineRule="auto"/>
        <w:ind w:left="68"/>
        <w:rPr>
          <w:rFonts w:ascii="Times New Roman" w:hAnsi="Times New Roman"/>
          <w:sz w:val="24"/>
          <w:szCs w:val="24"/>
          <w:u w:val="single"/>
        </w:rPr>
      </w:pPr>
      <w:r>
        <w:rPr>
          <w:rFonts w:ascii="Times New Roman" w:hAnsi="Times New Roman"/>
          <w:sz w:val="24"/>
          <w:szCs w:val="24"/>
          <w:u w:val="single"/>
        </w:rPr>
        <w:t>Limitations</w:t>
      </w:r>
    </w:p>
    <w:p w14:paraId="04CD7A5E" w14:textId="33ECBA91" w:rsidR="00D700E2" w:rsidRDefault="00D700E2"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t>The</w:t>
      </w:r>
      <w:r w:rsidRPr="00D74C15">
        <w:rPr>
          <w:rFonts w:ascii="Times New Roman" w:hAnsi="Times New Roman"/>
          <w:sz w:val="24"/>
          <w:szCs w:val="24"/>
        </w:rPr>
        <w:t xml:space="preserve"> right </w:t>
      </w:r>
      <w:r>
        <w:rPr>
          <w:rFonts w:ascii="Times New Roman" w:hAnsi="Times New Roman"/>
          <w:sz w:val="24"/>
          <w:szCs w:val="24"/>
        </w:rPr>
        <w:t xml:space="preserve">to health </w:t>
      </w:r>
      <w:r w:rsidRPr="00D74C15">
        <w:rPr>
          <w:rFonts w:ascii="Times New Roman" w:hAnsi="Times New Roman"/>
          <w:sz w:val="24"/>
          <w:szCs w:val="24"/>
        </w:rPr>
        <w:t xml:space="preserve">may be subject to permissible limitations where those limitations are provided by law and </w:t>
      </w:r>
      <w:r>
        <w:rPr>
          <w:rFonts w:ascii="Times New Roman" w:hAnsi="Times New Roman"/>
          <w:sz w:val="24"/>
          <w:szCs w:val="24"/>
        </w:rPr>
        <w:t xml:space="preserve">are </w:t>
      </w:r>
      <w:r w:rsidRPr="00D74C15">
        <w:rPr>
          <w:rFonts w:ascii="Times New Roman" w:hAnsi="Times New Roman"/>
          <w:sz w:val="24"/>
          <w:szCs w:val="24"/>
        </w:rPr>
        <w:t xml:space="preserve">non-arbitrary. In order for limitations not to be arbitrary, they </w:t>
      </w:r>
      <w:r w:rsidRPr="00D74C15">
        <w:rPr>
          <w:rFonts w:ascii="Times New Roman" w:hAnsi="Times New Roman"/>
          <w:sz w:val="24"/>
          <w:szCs w:val="24"/>
        </w:rPr>
        <w:lastRenderedPageBreak/>
        <w:t>must be aimed at a legitimate objective and be reasonable, necessary and proportionate to that objective.</w:t>
      </w:r>
    </w:p>
    <w:p w14:paraId="00134CE8" w14:textId="369AC224" w:rsidR="00C84631" w:rsidRPr="00C84631" w:rsidRDefault="00C84631"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Pr>
          <w:rFonts w:ascii="Times New Roman" w:hAnsi="Times New Roman"/>
          <w:sz w:val="24"/>
          <w:szCs w:val="24"/>
        </w:rPr>
        <w:t xml:space="preserve">The Bill </w:t>
      </w:r>
      <w:r w:rsidRPr="00C84631">
        <w:rPr>
          <w:rFonts w:ascii="Times New Roman" w:hAnsi="Times New Roman"/>
          <w:sz w:val="24"/>
          <w:szCs w:val="24"/>
        </w:rPr>
        <w:t xml:space="preserve">amends the </w:t>
      </w:r>
      <w:r w:rsidRPr="00C84631">
        <w:rPr>
          <w:rFonts w:ascii="Times New Roman" w:hAnsi="Times New Roman"/>
          <w:i/>
          <w:sz w:val="24"/>
          <w:szCs w:val="24"/>
        </w:rPr>
        <w:t xml:space="preserve">Environment Protection and Biodiversity Conservation Act 1999 </w:t>
      </w:r>
      <w:r>
        <w:rPr>
          <w:rFonts w:ascii="Times New Roman" w:hAnsi="Times New Roman"/>
          <w:sz w:val="24"/>
          <w:szCs w:val="24"/>
        </w:rPr>
        <w:t xml:space="preserve">(EPBC Act) </w:t>
      </w:r>
      <w:r w:rsidRPr="00C84631">
        <w:rPr>
          <w:rFonts w:ascii="Times New Roman" w:hAnsi="Times New Roman"/>
          <w:sz w:val="24"/>
          <w:szCs w:val="24"/>
        </w:rPr>
        <w:t>to:</w:t>
      </w:r>
    </w:p>
    <w:p w14:paraId="714D2D72" w14:textId="1A2B5C6A" w:rsidR="00C84631" w:rsidRPr="00C84631" w:rsidRDefault="00C84631" w:rsidP="00C84631">
      <w:pPr>
        <w:pStyle w:val="ListParagraph"/>
        <w:numPr>
          <w:ilvl w:val="0"/>
          <w:numId w:val="16"/>
        </w:numPr>
        <w:spacing w:before="240" w:after="0" w:line="240" w:lineRule="auto"/>
        <w:contextualSpacing w:val="0"/>
        <w:rPr>
          <w:rFonts w:ascii="Times New Roman" w:hAnsi="Times New Roman"/>
          <w:sz w:val="24"/>
          <w:szCs w:val="24"/>
        </w:rPr>
      </w:pPr>
      <w:r w:rsidRPr="00C84631">
        <w:rPr>
          <w:rFonts w:ascii="Times New Roman" w:hAnsi="Times New Roman"/>
          <w:sz w:val="24"/>
          <w:szCs w:val="24"/>
        </w:rPr>
        <w:t>simplify the requirement to establish an emergency, where the Governor</w:t>
      </w:r>
      <w:r w:rsidRPr="00C84631">
        <w:rPr>
          <w:rFonts w:ascii="Times New Roman" w:hAnsi="Times New Roman"/>
          <w:sz w:val="24"/>
          <w:szCs w:val="24"/>
        </w:rPr>
        <w:noBreakHyphen/>
        <w:t xml:space="preserve">General has made a national emergency declaration, in the test to allow </w:t>
      </w:r>
      <w:r w:rsidR="007C5A0E">
        <w:rPr>
          <w:rFonts w:ascii="Times New Roman" w:hAnsi="Times New Roman"/>
          <w:sz w:val="24"/>
          <w:szCs w:val="24"/>
        </w:rPr>
        <w:t xml:space="preserve">Commonwealth </w:t>
      </w:r>
      <w:r w:rsidRPr="00C84631">
        <w:rPr>
          <w:rFonts w:ascii="Times New Roman" w:hAnsi="Times New Roman"/>
          <w:sz w:val="24"/>
          <w:szCs w:val="24"/>
        </w:rPr>
        <w:t xml:space="preserve">actions that have, </w:t>
      </w:r>
      <w:r w:rsidR="007C5A0E">
        <w:rPr>
          <w:rFonts w:ascii="Times New Roman" w:hAnsi="Times New Roman"/>
          <w:sz w:val="24"/>
          <w:szCs w:val="24"/>
        </w:rPr>
        <w:t xml:space="preserve">will have, </w:t>
      </w:r>
      <w:r w:rsidRPr="00C84631">
        <w:rPr>
          <w:rFonts w:ascii="Times New Roman" w:hAnsi="Times New Roman"/>
          <w:sz w:val="24"/>
          <w:szCs w:val="24"/>
        </w:rPr>
        <w:t>or are likely to have, a significant impact on the environment where the actions are necessary in the interests of preventing, mitigating or dealing with a national emergency, and</w:t>
      </w:r>
    </w:p>
    <w:p w14:paraId="38450231" w14:textId="657D94AF" w:rsidR="00C84631" w:rsidRPr="00C84631" w:rsidRDefault="00C84631" w:rsidP="00C84631">
      <w:pPr>
        <w:pStyle w:val="ListParagraph"/>
        <w:numPr>
          <w:ilvl w:val="0"/>
          <w:numId w:val="16"/>
        </w:numPr>
        <w:spacing w:before="240" w:after="0" w:line="240" w:lineRule="auto"/>
        <w:contextualSpacing w:val="0"/>
        <w:rPr>
          <w:rFonts w:ascii="Times New Roman" w:hAnsi="Times New Roman"/>
          <w:sz w:val="24"/>
          <w:szCs w:val="24"/>
        </w:rPr>
      </w:pPr>
      <w:r w:rsidRPr="00C84631">
        <w:rPr>
          <w:rFonts w:ascii="Times New Roman" w:hAnsi="Times New Roman"/>
          <w:sz w:val="24"/>
          <w:szCs w:val="24"/>
        </w:rPr>
        <w:t xml:space="preserve">clarify that ‘national emergency’ includes a declared national emergency in the test to exempt a person proposing to take a controlled action from a </w:t>
      </w:r>
      <w:r w:rsidR="0047035E">
        <w:rPr>
          <w:rFonts w:ascii="Times New Roman" w:hAnsi="Times New Roman"/>
          <w:sz w:val="24"/>
          <w:szCs w:val="24"/>
        </w:rPr>
        <w:t>specified provision of Part 3 or</w:t>
      </w:r>
      <w:r w:rsidRPr="00C84631">
        <w:rPr>
          <w:rFonts w:ascii="Times New Roman" w:hAnsi="Times New Roman"/>
          <w:sz w:val="24"/>
          <w:szCs w:val="24"/>
        </w:rPr>
        <w:t xml:space="preserve"> Chapter 4 (which relates to requirements for environmental approvals).</w:t>
      </w:r>
    </w:p>
    <w:p w14:paraId="236D96DD" w14:textId="0C851924" w:rsidR="00C84631" w:rsidRPr="00C84631" w:rsidRDefault="00C84631"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sidRPr="00C84631">
        <w:rPr>
          <w:rFonts w:ascii="Times New Roman" w:hAnsi="Times New Roman"/>
          <w:sz w:val="24"/>
          <w:szCs w:val="24"/>
        </w:rPr>
        <w:t xml:space="preserve">The </w:t>
      </w:r>
      <w:r w:rsidR="007C5A0E">
        <w:rPr>
          <w:rFonts w:ascii="Times New Roman" w:hAnsi="Times New Roman"/>
          <w:sz w:val="24"/>
          <w:szCs w:val="24"/>
        </w:rPr>
        <w:t xml:space="preserve">Bill </w:t>
      </w:r>
      <w:r w:rsidRPr="00C84631">
        <w:rPr>
          <w:rFonts w:ascii="Times New Roman" w:hAnsi="Times New Roman"/>
          <w:sz w:val="24"/>
          <w:szCs w:val="24"/>
        </w:rPr>
        <w:t xml:space="preserve">also amends the </w:t>
      </w:r>
      <w:r w:rsidRPr="00C84631">
        <w:rPr>
          <w:rFonts w:ascii="Times New Roman" w:hAnsi="Times New Roman"/>
          <w:i/>
          <w:sz w:val="24"/>
          <w:szCs w:val="24"/>
        </w:rPr>
        <w:t>Environment Protection (Sea Dumping) Act 1981</w:t>
      </w:r>
      <w:r w:rsidRPr="00C84631">
        <w:rPr>
          <w:rFonts w:ascii="Times New Roman" w:hAnsi="Times New Roman"/>
          <w:sz w:val="24"/>
          <w:szCs w:val="24"/>
        </w:rPr>
        <w:t xml:space="preserve"> </w:t>
      </w:r>
      <w:r>
        <w:rPr>
          <w:rFonts w:ascii="Times New Roman" w:hAnsi="Times New Roman"/>
          <w:sz w:val="24"/>
          <w:szCs w:val="24"/>
        </w:rPr>
        <w:t xml:space="preserve">(EP Act) </w:t>
      </w:r>
      <w:r w:rsidRPr="00C84631">
        <w:rPr>
          <w:rFonts w:ascii="Times New Roman" w:hAnsi="Times New Roman"/>
          <w:sz w:val="24"/>
          <w:szCs w:val="24"/>
        </w:rPr>
        <w:t>to simplify the requirement to establish an emergency, where the Governor-General has made a national emergency declaration, in the test to grant a permit for dumping, incineration at sea or loading for dumping or incineration at sea, of any controlled material where there is an emergency.</w:t>
      </w:r>
    </w:p>
    <w:p w14:paraId="191AFBC5" w14:textId="069CF0CC" w:rsidR="0014695B" w:rsidRDefault="00D700E2"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sidRPr="00C84631">
        <w:rPr>
          <w:rFonts w:ascii="Times New Roman" w:hAnsi="Times New Roman"/>
          <w:sz w:val="24"/>
          <w:szCs w:val="24"/>
        </w:rPr>
        <w:t>To justify a limitation of human rights, a legitimate objective must address a pressing or substantial concern and not simply seek an outcome that is desirable or convenient.</w:t>
      </w:r>
      <w:r w:rsidR="00C84631" w:rsidRPr="00C84631">
        <w:rPr>
          <w:rFonts w:ascii="Times New Roman" w:hAnsi="Times New Roman"/>
          <w:sz w:val="24"/>
          <w:szCs w:val="24"/>
        </w:rPr>
        <w:t xml:space="preserve"> </w:t>
      </w:r>
      <w:r w:rsidR="0014695B">
        <w:rPr>
          <w:rFonts w:ascii="Times New Roman" w:hAnsi="Times New Roman"/>
          <w:sz w:val="24"/>
          <w:szCs w:val="24"/>
        </w:rPr>
        <w:t xml:space="preserve">Australia frequently suffers from natural disasters, including bushfires, cyclones and floods, which are likely to become more frequent and intense over the coming decades as a result of changes in the climate. Man-made disasters, such as major chemical or radiological incidents, large-scale acts of terrorism, or the failure of critical infrastructure have the potential to cause significant loss of life and other harms. </w:t>
      </w:r>
      <w:r w:rsidR="0014695B" w:rsidRPr="00C84631">
        <w:rPr>
          <w:rFonts w:ascii="Times New Roman" w:hAnsi="Times New Roman"/>
          <w:sz w:val="24"/>
          <w:szCs w:val="24"/>
        </w:rPr>
        <w:t>The amendments to the EPBC Act and the EP Act could result in actions that are harmful to the environment which could then engage the right to health. However, the amendments pursue the legitimate objective of taking those actions only in a national emergency for the purpose of responding to or recovering from the emergency.</w:t>
      </w:r>
      <w:r w:rsidR="0014695B">
        <w:rPr>
          <w:rFonts w:ascii="Times New Roman" w:hAnsi="Times New Roman"/>
          <w:sz w:val="24"/>
          <w:szCs w:val="24"/>
        </w:rPr>
        <w:t xml:space="preserve"> </w:t>
      </w:r>
    </w:p>
    <w:p w14:paraId="3A4B1A85" w14:textId="1B1EF552" w:rsidR="00D700E2" w:rsidRPr="00C84631" w:rsidRDefault="00D700E2"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sidRPr="00C84631">
        <w:rPr>
          <w:rFonts w:ascii="Times New Roman" w:hAnsi="Times New Roman"/>
          <w:sz w:val="24"/>
          <w:szCs w:val="24"/>
        </w:rPr>
        <w:t>The amendments are</w:t>
      </w:r>
      <w:r w:rsidR="00C84631">
        <w:rPr>
          <w:rFonts w:ascii="Times New Roman" w:hAnsi="Times New Roman"/>
          <w:sz w:val="24"/>
          <w:szCs w:val="24"/>
        </w:rPr>
        <w:t xml:space="preserve"> </w:t>
      </w:r>
      <w:r w:rsidRPr="00C84631">
        <w:rPr>
          <w:rFonts w:ascii="Times New Roman" w:hAnsi="Times New Roman"/>
          <w:sz w:val="24"/>
          <w:szCs w:val="24"/>
        </w:rPr>
        <w:t>proportionat</w:t>
      </w:r>
      <w:r w:rsidR="00C84631">
        <w:rPr>
          <w:rFonts w:ascii="Times New Roman" w:hAnsi="Times New Roman"/>
          <w:sz w:val="24"/>
          <w:szCs w:val="24"/>
        </w:rPr>
        <w:t xml:space="preserve">e to achieving that objective </w:t>
      </w:r>
      <w:r w:rsidR="0014695B">
        <w:rPr>
          <w:rFonts w:ascii="Times New Roman" w:hAnsi="Times New Roman"/>
          <w:sz w:val="24"/>
          <w:szCs w:val="24"/>
        </w:rPr>
        <w:t>as</w:t>
      </w:r>
      <w:r w:rsidR="007A45B8">
        <w:rPr>
          <w:rFonts w:ascii="Times New Roman" w:hAnsi="Times New Roman"/>
          <w:sz w:val="24"/>
          <w:szCs w:val="24"/>
        </w:rPr>
        <w:t xml:space="preserve"> </w:t>
      </w:r>
      <w:r w:rsidR="00C84631">
        <w:rPr>
          <w:rFonts w:ascii="Times New Roman" w:hAnsi="Times New Roman"/>
          <w:sz w:val="24"/>
          <w:szCs w:val="24"/>
        </w:rPr>
        <w:t>they retain a h</w:t>
      </w:r>
      <w:r w:rsidR="007A45B8">
        <w:rPr>
          <w:rFonts w:ascii="Times New Roman" w:hAnsi="Times New Roman"/>
          <w:sz w:val="24"/>
          <w:szCs w:val="24"/>
        </w:rPr>
        <w:t>igh</w:t>
      </w:r>
      <w:r w:rsidR="00C84631">
        <w:rPr>
          <w:rFonts w:ascii="Times New Roman" w:hAnsi="Times New Roman"/>
          <w:sz w:val="24"/>
          <w:szCs w:val="24"/>
        </w:rPr>
        <w:t xml:space="preserve"> threshold to enable those actions to be taken</w:t>
      </w:r>
      <w:r w:rsidR="0014695B">
        <w:rPr>
          <w:rFonts w:ascii="Times New Roman" w:hAnsi="Times New Roman"/>
          <w:sz w:val="24"/>
          <w:szCs w:val="24"/>
        </w:rPr>
        <w:t>, and only remove elements of the statutory test that are already required to be established in order to declare a national emergency</w:t>
      </w:r>
      <w:r w:rsidR="00C84631">
        <w:rPr>
          <w:rFonts w:ascii="Times New Roman" w:hAnsi="Times New Roman"/>
          <w:sz w:val="24"/>
          <w:szCs w:val="24"/>
        </w:rPr>
        <w:t>.</w:t>
      </w:r>
    </w:p>
    <w:p w14:paraId="29BF31D8" w14:textId="77777777" w:rsidR="00071AC9" w:rsidRPr="00B53CCA" w:rsidRDefault="00071AC9" w:rsidP="00071AC9">
      <w:pPr>
        <w:spacing w:before="240" w:after="0" w:line="240" w:lineRule="auto"/>
        <w:rPr>
          <w:rFonts w:ascii="Times New Roman" w:hAnsi="Times New Roman"/>
          <w:b/>
          <w:sz w:val="24"/>
          <w:szCs w:val="24"/>
        </w:rPr>
      </w:pPr>
      <w:r w:rsidRPr="00B53CCA">
        <w:rPr>
          <w:rFonts w:ascii="Times New Roman" w:hAnsi="Times New Roman"/>
          <w:b/>
          <w:sz w:val="24"/>
          <w:szCs w:val="24"/>
        </w:rPr>
        <w:t>Conclusion</w:t>
      </w:r>
    </w:p>
    <w:p w14:paraId="50E831A8" w14:textId="1ACB5E29" w:rsidR="00867B59" w:rsidRDefault="00071AC9" w:rsidP="007C4F97">
      <w:pPr>
        <w:pStyle w:val="ListParagraph"/>
        <w:numPr>
          <w:ilvl w:val="0"/>
          <w:numId w:val="4"/>
        </w:numPr>
        <w:spacing w:before="240" w:after="0" w:line="240" w:lineRule="auto"/>
        <w:ind w:left="68" w:firstLine="0"/>
        <w:contextualSpacing w:val="0"/>
        <w:rPr>
          <w:rFonts w:ascii="Times New Roman" w:hAnsi="Times New Roman"/>
          <w:sz w:val="24"/>
          <w:szCs w:val="24"/>
        </w:rPr>
      </w:pPr>
      <w:r w:rsidRPr="00B53CCA">
        <w:rPr>
          <w:rFonts w:ascii="Times New Roman" w:hAnsi="Times New Roman"/>
          <w:sz w:val="24"/>
          <w:szCs w:val="24"/>
        </w:rPr>
        <w:t>While the Bill engages a range of human rights, it is compatible with human rights in that it promotes some rights and to the extent t</w:t>
      </w:r>
      <w:r w:rsidR="00B60A95">
        <w:rPr>
          <w:rFonts w:ascii="Times New Roman" w:hAnsi="Times New Roman"/>
          <w:sz w:val="24"/>
          <w:szCs w:val="24"/>
        </w:rPr>
        <w:t>hat it limits some rights, the</w:t>
      </w:r>
      <w:r w:rsidRPr="00B53CCA">
        <w:rPr>
          <w:rFonts w:ascii="Times New Roman" w:hAnsi="Times New Roman"/>
          <w:sz w:val="24"/>
          <w:szCs w:val="24"/>
        </w:rPr>
        <w:t xml:space="preserve"> limitations are reasonable, necessary and proportionate in achieving a legitimate objective.</w:t>
      </w:r>
    </w:p>
    <w:p w14:paraId="43CF717F" w14:textId="5F662F4E" w:rsidR="00DA3C9D" w:rsidRDefault="00DA3C9D">
      <w:pPr>
        <w:rPr>
          <w:rFonts w:ascii="Times New Roman" w:hAnsi="Times New Roman"/>
          <w:sz w:val="24"/>
          <w:szCs w:val="24"/>
        </w:rPr>
      </w:pPr>
      <w:r>
        <w:rPr>
          <w:rFonts w:ascii="Times New Roman" w:hAnsi="Times New Roman"/>
          <w:sz w:val="24"/>
          <w:szCs w:val="24"/>
        </w:rPr>
        <w:br w:type="page"/>
      </w:r>
    </w:p>
    <w:p w14:paraId="50E831A9" w14:textId="56993C00" w:rsidR="00867B59" w:rsidRDefault="00867B59" w:rsidP="0060326F">
      <w:pPr>
        <w:pStyle w:val="Heading2"/>
      </w:pPr>
      <w:r w:rsidRPr="00B53CCA">
        <w:lastRenderedPageBreak/>
        <w:t>NOTES ON CLAUSES</w:t>
      </w:r>
    </w:p>
    <w:p w14:paraId="3ADDB873" w14:textId="77777777" w:rsidR="00DA3C9D" w:rsidRDefault="00DA3C9D" w:rsidP="00DA3C9D">
      <w:pPr>
        <w:keepNext/>
        <w:spacing w:before="240"/>
        <w:rPr>
          <w:rFonts w:ascii="Times New Roman" w:hAnsi="Times New Roman"/>
          <w:b/>
          <w:sz w:val="24"/>
          <w:szCs w:val="24"/>
        </w:rPr>
      </w:pPr>
      <w:r>
        <w:rPr>
          <w:rFonts w:ascii="Times New Roman" w:hAnsi="Times New Roman"/>
          <w:b/>
          <w:sz w:val="24"/>
          <w:szCs w:val="24"/>
        </w:rPr>
        <w:t>Item</w:t>
      </w:r>
      <w:r w:rsidRPr="00D74C15">
        <w:rPr>
          <w:rFonts w:ascii="Times New Roman" w:hAnsi="Times New Roman"/>
          <w:b/>
          <w:sz w:val="24"/>
          <w:szCs w:val="24"/>
        </w:rPr>
        <w:t xml:space="preserve"> 1 – Short title</w:t>
      </w:r>
    </w:p>
    <w:p w14:paraId="66F9EFB6" w14:textId="3845155D" w:rsidR="00DA3C9D" w:rsidRPr="00D74C15" w:rsidRDefault="00DA3C9D" w:rsidP="00DA3C9D">
      <w:pPr>
        <w:numPr>
          <w:ilvl w:val="0"/>
          <w:numId w:val="2"/>
        </w:numPr>
        <w:spacing w:before="240" w:after="0" w:line="240" w:lineRule="auto"/>
        <w:ind w:left="0" w:hanging="11"/>
        <w:rPr>
          <w:rFonts w:ascii="Times New Roman" w:hAnsi="Times New Roman"/>
          <w:sz w:val="24"/>
          <w:szCs w:val="24"/>
        </w:rPr>
      </w:pPr>
      <w:r w:rsidRPr="00D74C15">
        <w:rPr>
          <w:rFonts w:ascii="Times New Roman" w:hAnsi="Times New Roman"/>
          <w:sz w:val="24"/>
          <w:szCs w:val="24"/>
        </w:rPr>
        <w:t xml:space="preserve">This </w:t>
      </w:r>
      <w:r>
        <w:rPr>
          <w:rFonts w:ascii="Times New Roman" w:hAnsi="Times New Roman"/>
          <w:sz w:val="24"/>
          <w:szCs w:val="24"/>
        </w:rPr>
        <w:t>item</w:t>
      </w:r>
      <w:r w:rsidRPr="00D74C15">
        <w:rPr>
          <w:rFonts w:ascii="Times New Roman" w:hAnsi="Times New Roman"/>
          <w:sz w:val="24"/>
          <w:szCs w:val="24"/>
        </w:rPr>
        <w:t xml:space="preserve"> provides</w:t>
      </w:r>
      <w:r w:rsidRPr="00D74C15">
        <w:rPr>
          <w:rStyle w:val="ParagraphChar"/>
          <w:rFonts w:eastAsia="Calibri"/>
        </w:rPr>
        <w:t xml:space="preserve"> for the short title of the Act</w:t>
      </w:r>
      <w:r w:rsidRPr="00D74C15">
        <w:rPr>
          <w:rFonts w:ascii="Times New Roman" w:hAnsi="Times New Roman"/>
          <w:sz w:val="24"/>
          <w:szCs w:val="24"/>
        </w:rPr>
        <w:t xml:space="preserve"> to be the </w:t>
      </w:r>
      <w:r>
        <w:rPr>
          <w:rFonts w:ascii="Times New Roman" w:hAnsi="Times New Roman"/>
          <w:i/>
          <w:sz w:val="24"/>
          <w:szCs w:val="24"/>
        </w:rPr>
        <w:t>National Emergency Declaration (Consequential Amendments) Act 2020</w:t>
      </w:r>
      <w:r w:rsidRPr="00D74C15">
        <w:rPr>
          <w:rFonts w:ascii="Times New Roman" w:hAnsi="Times New Roman"/>
          <w:sz w:val="24"/>
          <w:szCs w:val="24"/>
        </w:rPr>
        <w:t>.</w:t>
      </w:r>
    </w:p>
    <w:p w14:paraId="1D6E1474" w14:textId="77777777" w:rsidR="00DA3C9D" w:rsidRPr="00D74C15" w:rsidRDefault="00DA3C9D" w:rsidP="00DA3C9D">
      <w:pPr>
        <w:keepNext/>
        <w:spacing w:before="240"/>
        <w:rPr>
          <w:rFonts w:ascii="Times New Roman" w:hAnsi="Times New Roman"/>
          <w:b/>
          <w:sz w:val="24"/>
          <w:szCs w:val="24"/>
        </w:rPr>
      </w:pPr>
      <w:r>
        <w:rPr>
          <w:rFonts w:ascii="Times New Roman" w:hAnsi="Times New Roman"/>
          <w:b/>
          <w:sz w:val="24"/>
          <w:szCs w:val="24"/>
        </w:rPr>
        <w:t>Item</w:t>
      </w:r>
      <w:r w:rsidRPr="00D74C15">
        <w:rPr>
          <w:rFonts w:ascii="Times New Roman" w:hAnsi="Times New Roman"/>
          <w:b/>
          <w:sz w:val="24"/>
          <w:szCs w:val="24"/>
        </w:rPr>
        <w:t xml:space="preserve"> 2 – Commencement</w:t>
      </w:r>
    </w:p>
    <w:p w14:paraId="4AC978D6" w14:textId="77777777" w:rsidR="00592A6E" w:rsidRDefault="00DA3C9D" w:rsidP="00592A6E">
      <w:pPr>
        <w:numPr>
          <w:ilvl w:val="0"/>
          <w:numId w:val="2"/>
        </w:numPr>
        <w:spacing w:before="240" w:after="0" w:line="240" w:lineRule="auto"/>
        <w:ind w:left="0" w:hanging="11"/>
        <w:rPr>
          <w:rFonts w:ascii="Times New Roman" w:hAnsi="Times New Roman"/>
          <w:sz w:val="24"/>
          <w:szCs w:val="24"/>
        </w:rPr>
      </w:pPr>
      <w:r w:rsidRPr="00592A6E">
        <w:rPr>
          <w:rFonts w:ascii="Times New Roman" w:hAnsi="Times New Roman"/>
          <w:sz w:val="24"/>
          <w:szCs w:val="24"/>
        </w:rPr>
        <w:t xml:space="preserve">This item provides for the commencement of each provision in the Bill, as set out in the table. Item 1 of the table provides that </w:t>
      </w:r>
      <w:r w:rsidR="00592A6E" w:rsidRPr="00592A6E">
        <w:rPr>
          <w:rFonts w:ascii="Times New Roman" w:hAnsi="Times New Roman"/>
          <w:sz w:val="24"/>
          <w:szCs w:val="24"/>
        </w:rPr>
        <w:t>sections one to three, and anything in the Act not elsewhere covered by the table,</w:t>
      </w:r>
      <w:r w:rsidRPr="00592A6E">
        <w:rPr>
          <w:rFonts w:ascii="Times New Roman" w:hAnsi="Times New Roman"/>
          <w:sz w:val="24"/>
          <w:szCs w:val="24"/>
        </w:rPr>
        <w:t xml:space="preserve"> will commence the </w:t>
      </w:r>
      <w:r w:rsidR="00592A6E" w:rsidRPr="00592A6E">
        <w:rPr>
          <w:rFonts w:ascii="Times New Roman" w:hAnsi="Times New Roman"/>
          <w:sz w:val="24"/>
          <w:szCs w:val="24"/>
        </w:rPr>
        <w:t xml:space="preserve">day this Act receives the Royal Assent. </w:t>
      </w:r>
    </w:p>
    <w:p w14:paraId="2101551E" w14:textId="01D7C818" w:rsidR="00592A6E" w:rsidRDefault="00592A6E" w:rsidP="00592A6E">
      <w:pPr>
        <w:numPr>
          <w:ilvl w:val="0"/>
          <w:numId w:val="2"/>
        </w:numPr>
        <w:spacing w:before="240" w:after="0" w:line="240" w:lineRule="auto"/>
        <w:ind w:left="0" w:hanging="11"/>
        <w:rPr>
          <w:rFonts w:ascii="Times New Roman" w:hAnsi="Times New Roman"/>
          <w:sz w:val="24"/>
          <w:szCs w:val="24"/>
        </w:rPr>
      </w:pPr>
      <w:r w:rsidRPr="00592A6E">
        <w:rPr>
          <w:rFonts w:ascii="Times New Roman" w:hAnsi="Times New Roman"/>
          <w:sz w:val="24"/>
          <w:szCs w:val="24"/>
        </w:rPr>
        <w:t xml:space="preserve">Item 2 of the table provides that Schedule 1 commences the </w:t>
      </w:r>
      <w:r w:rsidR="00DA3C9D" w:rsidRPr="00592A6E">
        <w:rPr>
          <w:rFonts w:ascii="Times New Roman" w:hAnsi="Times New Roman"/>
          <w:sz w:val="24"/>
          <w:szCs w:val="24"/>
        </w:rPr>
        <w:t xml:space="preserve">later of </w:t>
      </w:r>
      <w:r>
        <w:rPr>
          <w:rFonts w:ascii="Times New Roman" w:hAnsi="Times New Roman"/>
          <w:sz w:val="24"/>
          <w:szCs w:val="24"/>
        </w:rPr>
        <w:t xml:space="preserve">(a) </w:t>
      </w:r>
      <w:r w:rsidR="00DA3C9D" w:rsidRPr="00592A6E">
        <w:rPr>
          <w:rFonts w:ascii="Times New Roman" w:hAnsi="Times New Roman"/>
          <w:sz w:val="24"/>
          <w:szCs w:val="24"/>
        </w:rPr>
        <w:t xml:space="preserve">the day after the Bill receives the Royal Assent, and </w:t>
      </w:r>
      <w:r>
        <w:rPr>
          <w:rFonts w:ascii="Times New Roman" w:hAnsi="Times New Roman"/>
          <w:sz w:val="24"/>
          <w:szCs w:val="24"/>
        </w:rPr>
        <w:t xml:space="preserve">(b) </w:t>
      </w:r>
      <w:r w:rsidR="00DA3C9D" w:rsidRPr="00592A6E">
        <w:rPr>
          <w:rFonts w:ascii="Times New Roman" w:hAnsi="Times New Roman"/>
          <w:sz w:val="24"/>
          <w:szCs w:val="24"/>
        </w:rPr>
        <w:t>immediately after the commencement of the</w:t>
      </w:r>
      <w:r w:rsidR="0096028F">
        <w:rPr>
          <w:rFonts w:ascii="Times New Roman" w:hAnsi="Times New Roman"/>
          <w:sz w:val="24"/>
          <w:szCs w:val="24"/>
        </w:rPr>
        <w:t xml:space="preserve"> </w:t>
      </w:r>
      <w:r w:rsidR="00DA3C9D" w:rsidRPr="00592A6E">
        <w:rPr>
          <w:rFonts w:ascii="Times New Roman" w:hAnsi="Times New Roman"/>
          <w:sz w:val="24"/>
          <w:szCs w:val="24"/>
        </w:rPr>
        <w:t xml:space="preserve">NED Act. However, the provisions do not commence at all if the event mentioned in paragraph (b) does not occur. </w:t>
      </w:r>
    </w:p>
    <w:p w14:paraId="3C45FE47" w14:textId="1A745213" w:rsidR="00592A6E" w:rsidRPr="00592A6E" w:rsidRDefault="00592A6E" w:rsidP="00592A6E">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Item </w:t>
      </w:r>
      <w:r w:rsidR="000F00E9">
        <w:rPr>
          <w:rFonts w:ascii="Times New Roman" w:hAnsi="Times New Roman"/>
          <w:sz w:val="24"/>
          <w:szCs w:val="24"/>
        </w:rPr>
        <w:t>3</w:t>
      </w:r>
      <w:r w:rsidRPr="00592A6E">
        <w:rPr>
          <w:rFonts w:ascii="Times New Roman" w:hAnsi="Times New Roman"/>
          <w:sz w:val="24"/>
          <w:szCs w:val="24"/>
        </w:rPr>
        <w:t xml:space="preserve"> of th</w:t>
      </w:r>
      <w:r>
        <w:rPr>
          <w:rFonts w:ascii="Times New Roman" w:hAnsi="Times New Roman"/>
          <w:sz w:val="24"/>
          <w:szCs w:val="24"/>
        </w:rPr>
        <w:t>e table provides that Schedule 2</w:t>
      </w:r>
      <w:r w:rsidRPr="00592A6E">
        <w:rPr>
          <w:rFonts w:ascii="Times New Roman" w:hAnsi="Times New Roman"/>
          <w:sz w:val="24"/>
          <w:szCs w:val="24"/>
        </w:rPr>
        <w:t xml:space="preserve"> commences the later of </w:t>
      </w:r>
      <w:r>
        <w:rPr>
          <w:rFonts w:ascii="Times New Roman" w:hAnsi="Times New Roman"/>
          <w:sz w:val="24"/>
          <w:szCs w:val="24"/>
        </w:rPr>
        <w:t xml:space="preserve">(a) </w:t>
      </w:r>
      <w:r w:rsidRPr="00592A6E">
        <w:rPr>
          <w:rFonts w:ascii="Times New Roman" w:hAnsi="Times New Roman"/>
          <w:sz w:val="24"/>
          <w:szCs w:val="24"/>
        </w:rPr>
        <w:t>immediately after the commencement of the NED Act</w:t>
      </w:r>
      <w:r>
        <w:rPr>
          <w:rFonts w:ascii="Times New Roman" w:hAnsi="Times New Roman"/>
          <w:sz w:val="24"/>
          <w:szCs w:val="24"/>
        </w:rPr>
        <w:t>, and (b) immediately after the commencement of Part 1 of Sched</w:t>
      </w:r>
      <w:r w:rsidR="00BF7700">
        <w:rPr>
          <w:rFonts w:ascii="Times New Roman" w:hAnsi="Times New Roman"/>
          <w:sz w:val="24"/>
          <w:szCs w:val="24"/>
        </w:rPr>
        <w:t>ule 6</w:t>
      </w:r>
      <w:r>
        <w:rPr>
          <w:rFonts w:ascii="Times New Roman" w:hAnsi="Times New Roman"/>
          <w:sz w:val="24"/>
          <w:szCs w:val="24"/>
        </w:rPr>
        <w:t xml:space="preserve"> to the </w:t>
      </w:r>
      <w:r>
        <w:rPr>
          <w:rFonts w:ascii="Times New Roman" w:hAnsi="Times New Roman"/>
          <w:i/>
          <w:sz w:val="24"/>
          <w:szCs w:val="24"/>
        </w:rPr>
        <w:t>Radiocommunications Legislation Amendment (Reform and Modernisation) Act 2020</w:t>
      </w:r>
      <w:r w:rsidRPr="00592A6E">
        <w:rPr>
          <w:rFonts w:ascii="Times New Roman" w:hAnsi="Times New Roman"/>
          <w:sz w:val="24"/>
          <w:szCs w:val="24"/>
        </w:rPr>
        <w:t xml:space="preserve">. However, the provisions do not commence at all </w:t>
      </w:r>
      <w:r>
        <w:rPr>
          <w:rFonts w:ascii="Times New Roman" w:hAnsi="Times New Roman"/>
          <w:sz w:val="24"/>
          <w:szCs w:val="24"/>
        </w:rPr>
        <w:t>unless both of the events</w:t>
      </w:r>
      <w:r w:rsidRPr="00592A6E">
        <w:rPr>
          <w:rFonts w:ascii="Times New Roman" w:hAnsi="Times New Roman"/>
          <w:sz w:val="24"/>
          <w:szCs w:val="24"/>
        </w:rPr>
        <w:t xml:space="preserve"> mentioned in paragraph</w:t>
      </w:r>
      <w:r>
        <w:rPr>
          <w:rFonts w:ascii="Times New Roman" w:hAnsi="Times New Roman"/>
          <w:sz w:val="24"/>
          <w:szCs w:val="24"/>
        </w:rPr>
        <w:t>s (a) and</w:t>
      </w:r>
      <w:r w:rsidRPr="00592A6E">
        <w:rPr>
          <w:rFonts w:ascii="Times New Roman" w:hAnsi="Times New Roman"/>
          <w:sz w:val="24"/>
          <w:szCs w:val="24"/>
        </w:rPr>
        <w:t xml:space="preserve"> (b) occur.</w:t>
      </w:r>
    </w:p>
    <w:p w14:paraId="231358DF" w14:textId="4D9CD7C4" w:rsidR="00DA3C9D" w:rsidRPr="00592A6E" w:rsidRDefault="00DA3C9D" w:rsidP="005D5BA3">
      <w:pPr>
        <w:numPr>
          <w:ilvl w:val="0"/>
          <w:numId w:val="2"/>
        </w:numPr>
        <w:spacing w:before="240" w:after="0" w:line="240" w:lineRule="auto"/>
        <w:ind w:left="0" w:hanging="11"/>
        <w:rPr>
          <w:rFonts w:ascii="Times New Roman" w:hAnsi="Times New Roman"/>
          <w:sz w:val="24"/>
          <w:szCs w:val="24"/>
        </w:rPr>
      </w:pPr>
      <w:r w:rsidRPr="00592A6E">
        <w:rPr>
          <w:rFonts w:ascii="Times New Roman" w:hAnsi="Times New Roman"/>
          <w:sz w:val="24"/>
          <w:szCs w:val="24"/>
        </w:rPr>
        <w:t xml:space="preserve">A note follows the table clarifying that the table relates only to the provisions of the Act as originally enacted. It will not be amended to deal with any later amendments of the Act. </w:t>
      </w:r>
    </w:p>
    <w:p w14:paraId="76101F47" w14:textId="7B7D5507" w:rsidR="00DA3C9D" w:rsidRDefault="000F00E9" w:rsidP="00DA3C9D">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Subitem </w:t>
      </w:r>
      <w:r w:rsidR="00DA3C9D">
        <w:rPr>
          <w:rFonts w:ascii="Times New Roman" w:hAnsi="Times New Roman"/>
          <w:sz w:val="24"/>
          <w:szCs w:val="24"/>
        </w:rPr>
        <w:t>2(2) specifies that any information in column three of the table is not part of the Act, and information may be inserted into this column, or information in it may be edited, in any published version of the Act.</w:t>
      </w:r>
    </w:p>
    <w:p w14:paraId="40D630DD" w14:textId="54479EBB" w:rsidR="00DA3C9D" w:rsidRPr="00DA3C9D" w:rsidRDefault="00DA3C9D" w:rsidP="00DA3C9D">
      <w:pPr>
        <w:keepNext/>
        <w:spacing w:before="240"/>
        <w:rPr>
          <w:rFonts w:ascii="Times New Roman" w:hAnsi="Times New Roman"/>
          <w:b/>
          <w:sz w:val="24"/>
          <w:szCs w:val="24"/>
        </w:rPr>
      </w:pPr>
      <w:r w:rsidRPr="00DA3C9D">
        <w:rPr>
          <w:rFonts w:ascii="Times New Roman" w:hAnsi="Times New Roman"/>
          <w:b/>
          <w:sz w:val="24"/>
          <w:szCs w:val="24"/>
        </w:rPr>
        <w:t>Item</w:t>
      </w:r>
      <w:r>
        <w:rPr>
          <w:rFonts w:ascii="Times New Roman" w:hAnsi="Times New Roman"/>
          <w:b/>
          <w:sz w:val="24"/>
          <w:szCs w:val="24"/>
        </w:rPr>
        <w:t xml:space="preserve"> 3</w:t>
      </w:r>
      <w:r w:rsidRPr="00DA3C9D">
        <w:rPr>
          <w:rFonts w:ascii="Times New Roman" w:hAnsi="Times New Roman"/>
          <w:b/>
          <w:sz w:val="24"/>
          <w:szCs w:val="24"/>
        </w:rPr>
        <w:t xml:space="preserve"> – </w:t>
      </w:r>
      <w:r>
        <w:rPr>
          <w:rFonts w:ascii="Times New Roman" w:hAnsi="Times New Roman"/>
          <w:b/>
          <w:sz w:val="24"/>
          <w:szCs w:val="24"/>
        </w:rPr>
        <w:t>Schedules</w:t>
      </w:r>
    </w:p>
    <w:p w14:paraId="1839B19A" w14:textId="6F1B6895" w:rsidR="00DA3C9D" w:rsidRDefault="00DA3C9D" w:rsidP="00DA3C9D">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 provides that legislation that is specified in a Schedule to this Act is amended or repealed as set out in the applicable items in the Schedule concerned, and any other item in a Schedule to this Act has effect according to its terms. A note follows this item providing that the provisions of a legislative instrument amended or inserted by this</w:t>
      </w:r>
      <w:r w:rsidR="000E73B9">
        <w:rPr>
          <w:rFonts w:ascii="Times New Roman" w:hAnsi="Times New Roman"/>
          <w:sz w:val="24"/>
          <w:szCs w:val="24"/>
        </w:rPr>
        <w:t xml:space="preserve"> Act, and any other provision of the legislative instrument, may be amended or repealed by another instrument made under the enabling provision for the legislative instrument (see subsection 13(5) of the </w:t>
      </w:r>
      <w:r w:rsidR="000E73B9">
        <w:rPr>
          <w:rFonts w:ascii="Times New Roman" w:hAnsi="Times New Roman"/>
          <w:i/>
          <w:sz w:val="24"/>
          <w:szCs w:val="24"/>
        </w:rPr>
        <w:t>Legislation Act 2003</w:t>
      </w:r>
      <w:r w:rsidR="000E73B9">
        <w:rPr>
          <w:rFonts w:ascii="Times New Roman" w:hAnsi="Times New Roman"/>
          <w:sz w:val="24"/>
          <w:szCs w:val="24"/>
        </w:rPr>
        <w:t xml:space="preserve">). </w:t>
      </w:r>
    </w:p>
    <w:p w14:paraId="00BD7361" w14:textId="3F396E0A" w:rsidR="000E73B9" w:rsidRDefault="000E73B9" w:rsidP="000E73B9">
      <w:pPr>
        <w:spacing w:before="240" w:after="0" w:line="240" w:lineRule="auto"/>
        <w:rPr>
          <w:rFonts w:ascii="Times New Roman" w:hAnsi="Times New Roman"/>
          <w:sz w:val="24"/>
          <w:szCs w:val="24"/>
        </w:rPr>
      </w:pPr>
      <w:r>
        <w:rPr>
          <w:rFonts w:ascii="Times New Roman" w:hAnsi="Times New Roman"/>
          <w:sz w:val="24"/>
          <w:szCs w:val="24"/>
        </w:rPr>
        <w:br w:type="page"/>
      </w:r>
    </w:p>
    <w:p w14:paraId="2F0C0D48" w14:textId="13BACCF4" w:rsidR="000E73B9" w:rsidRDefault="000E73B9" w:rsidP="000E73B9">
      <w:pPr>
        <w:pStyle w:val="Heading3"/>
      </w:pPr>
      <w:r>
        <w:lastRenderedPageBreak/>
        <w:t>Schedule 1—Amendments consequential on the enactment of the National Emergency Declaration Act 2020</w:t>
      </w:r>
    </w:p>
    <w:p w14:paraId="369AFB5A" w14:textId="77777777" w:rsidR="000D3307" w:rsidRDefault="000D3307" w:rsidP="000D3307">
      <w:pPr>
        <w:spacing w:before="240" w:after="0" w:line="240" w:lineRule="auto"/>
        <w:rPr>
          <w:rFonts w:ascii="Times New Roman" w:hAnsi="Times New Roman"/>
          <w:sz w:val="24"/>
          <w:szCs w:val="24"/>
        </w:rPr>
      </w:pPr>
      <w:r>
        <w:rPr>
          <w:rFonts w:ascii="Times New Roman" w:hAnsi="Times New Roman"/>
          <w:b/>
          <w:i/>
          <w:sz w:val="24"/>
          <w:szCs w:val="24"/>
        </w:rPr>
        <w:t>Adelaide Airport Curfew Act 2000</w:t>
      </w:r>
    </w:p>
    <w:p w14:paraId="72A98CBA" w14:textId="3460E130" w:rsidR="000D3307" w:rsidRDefault="000D3307" w:rsidP="000D3307">
      <w:pPr>
        <w:spacing w:before="240" w:after="0" w:line="240" w:lineRule="auto"/>
        <w:rPr>
          <w:rFonts w:ascii="Times New Roman" w:hAnsi="Times New Roman"/>
          <w:b/>
          <w:sz w:val="24"/>
          <w:szCs w:val="24"/>
        </w:rPr>
      </w:pPr>
      <w:r w:rsidRPr="00D2061E">
        <w:rPr>
          <w:rFonts w:ascii="Times New Roman" w:hAnsi="Times New Roman"/>
          <w:b/>
          <w:sz w:val="24"/>
          <w:szCs w:val="24"/>
        </w:rPr>
        <w:t xml:space="preserve">Item </w:t>
      </w:r>
      <w:r w:rsidR="000634BB">
        <w:rPr>
          <w:rFonts w:ascii="Times New Roman" w:hAnsi="Times New Roman"/>
          <w:b/>
          <w:sz w:val="24"/>
          <w:szCs w:val="24"/>
        </w:rPr>
        <w:t>1</w:t>
      </w:r>
      <w:r w:rsidR="000634BB"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After paragraph 16(c)</w:t>
      </w:r>
    </w:p>
    <w:p w14:paraId="6D889E06" w14:textId="77777777" w:rsidR="000D3307" w:rsidRDefault="000D3307"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inserts a new paragraph in section 16 of the </w:t>
      </w:r>
      <w:r w:rsidRPr="00B947D3">
        <w:rPr>
          <w:rFonts w:ascii="Times New Roman" w:hAnsi="Times New Roman"/>
          <w:i/>
          <w:sz w:val="24"/>
          <w:szCs w:val="24"/>
        </w:rPr>
        <w:t>Adelaide Airport Curfew Act 2020</w:t>
      </w:r>
      <w:r>
        <w:rPr>
          <w:rFonts w:ascii="Times New Roman" w:hAnsi="Times New Roman"/>
          <w:sz w:val="24"/>
          <w:szCs w:val="24"/>
        </w:rPr>
        <w:t>. Section 16 provides that an aircraft may take off from, or land at, Adelaide Airport during a curfew period if:</w:t>
      </w:r>
    </w:p>
    <w:p w14:paraId="2D234018"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the aircraft is involved in an emergency described in section 17 (paragraph 16(a))</w:t>
      </w:r>
    </w:p>
    <w:p w14:paraId="3C5EB28F"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the aircraft is taking off from Adelaide Airport in order to resume the flight interrupted by such an emergency (paragraph 16(b)), or</w:t>
      </w:r>
    </w:p>
    <w:p w14:paraId="17F4E9A0" w14:textId="77777777" w:rsidR="000D3307" w:rsidRPr="00B947D3"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a dispensation granted by the Minister under section 18 authorises the take-off or landing, and the take-off or landing is in accordance with any conditions of the dispensation (paragraph 16(c)).</w:t>
      </w:r>
    </w:p>
    <w:p w14:paraId="29B35227" w14:textId="77777777" w:rsidR="000D3307" w:rsidRPr="001B485D" w:rsidRDefault="000D3307"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inserts paragraph 16(d) enabling an aircraft to take off from, or land at, Adelaide Airport during a curfew period if a national emergency declaration (within the meaning of the NED Act) is in force and the aircraft is being used for or in connection with the emergency to which the declaration relates. </w:t>
      </w:r>
    </w:p>
    <w:p w14:paraId="5A48778B" w14:textId="72F1467B" w:rsidR="00184E8B" w:rsidRDefault="00184E8B" w:rsidP="00B94E48">
      <w:pPr>
        <w:spacing w:before="240" w:after="0" w:line="240" w:lineRule="auto"/>
        <w:rPr>
          <w:rFonts w:ascii="Times New Roman" w:hAnsi="Times New Roman"/>
          <w:b/>
          <w:i/>
          <w:sz w:val="24"/>
          <w:szCs w:val="24"/>
        </w:rPr>
      </w:pPr>
      <w:r w:rsidRPr="00B94E48">
        <w:rPr>
          <w:rFonts w:ascii="Times New Roman" w:hAnsi="Times New Roman"/>
          <w:b/>
          <w:i/>
          <w:sz w:val="24"/>
          <w:szCs w:val="24"/>
        </w:rPr>
        <w:t>Administrative Decisions (Judicial Review) Act 1977</w:t>
      </w:r>
    </w:p>
    <w:p w14:paraId="2AAA13A4" w14:textId="03ABB58C" w:rsidR="00184E8B" w:rsidRPr="00B94E48" w:rsidRDefault="00184E8B" w:rsidP="00B94E48">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0634BB">
        <w:rPr>
          <w:rFonts w:ascii="Times New Roman" w:hAnsi="Times New Roman"/>
          <w:b/>
          <w:sz w:val="24"/>
          <w:szCs w:val="24"/>
        </w:rPr>
        <w:t xml:space="preserve">2 </w:t>
      </w:r>
      <w:r>
        <w:rPr>
          <w:rFonts w:ascii="Times New Roman" w:hAnsi="Times New Roman"/>
          <w:b/>
          <w:sz w:val="24"/>
          <w:szCs w:val="24"/>
        </w:rPr>
        <w:t>– After</w:t>
      </w:r>
      <w:r w:rsidRPr="00184E8B">
        <w:rPr>
          <w:rFonts w:ascii="Times New Roman" w:hAnsi="Times New Roman"/>
          <w:b/>
          <w:sz w:val="24"/>
          <w:szCs w:val="24"/>
        </w:rPr>
        <w:t xml:space="preserve"> paragraph (zf) of Schedule 1</w:t>
      </w:r>
    </w:p>
    <w:p w14:paraId="6590A893" w14:textId="4BC6CBD5" w:rsidR="00184E8B" w:rsidRPr="00304BC2" w:rsidRDefault="00184E8B" w:rsidP="00B94E48">
      <w:pPr>
        <w:numPr>
          <w:ilvl w:val="0"/>
          <w:numId w:val="2"/>
        </w:numPr>
        <w:spacing w:before="240" w:after="0" w:line="240" w:lineRule="auto"/>
        <w:ind w:left="0" w:hanging="11"/>
        <w:rPr>
          <w:rFonts w:ascii="Times New Roman" w:hAnsi="Times New Roman"/>
          <w:sz w:val="24"/>
          <w:szCs w:val="24"/>
        </w:rPr>
      </w:pPr>
      <w:r w:rsidRPr="00B94E48">
        <w:rPr>
          <w:rFonts w:ascii="Times New Roman" w:hAnsi="Times New Roman"/>
          <w:sz w:val="24"/>
          <w:szCs w:val="24"/>
        </w:rPr>
        <w:t xml:space="preserve">This item inserts a new paragraph in Schedule 1 of the </w:t>
      </w:r>
      <w:r w:rsidRPr="00B94E48">
        <w:rPr>
          <w:rFonts w:ascii="Times New Roman" w:hAnsi="Times New Roman"/>
          <w:i/>
          <w:sz w:val="24"/>
          <w:szCs w:val="24"/>
        </w:rPr>
        <w:t>Administrative Decisions (Judicial Review) Act 1977</w:t>
      </w:r>
      <w:r w:rsidR="009B6FD0">
        <w:rPr>
          <w:rFonts w:ascii="Times New Roman" w:hAnsi="Times New Roman"/>
          <w:i/>
          <w:sz w:val="24"/>
          <w:szCs w:val="24"/>
        </w:rPr>
        <w:t xml:space="preserve"> </w:t>
      </w:r>
      <w:r w:rsidR="009B6FD0">
        <w:rPr>
          <w:rFonts w:ascii="Times New Roman" w:hAnsi="Times New Roman"/>
          <w:sz w:val="24"/>
          <w:szCs w:val="24"/>
        </w:rPr>
        <w:t>(ADJR Act)</w:t>
      </w:r>
      <w:r w:rsidRPr="00B94E48">
        <w:rPr>
          <w:rFonts w:ascii="Times New Roman" w:hAnsi="Times New Roman"/>
          <w:sz w:val="24"/>
          <w:szCs w:val="24"/>
        </w:rPr>
        <w:t xml:space="preserve">. Schedule 1 </w:t>
      </w:r>
      <w:r>
        <w:rPr>
          <w:rFonts w:ascii="Times New Roman" w:hAnsi="Times New Roman"/>
          <w:sz w:val="24"/>
          <w:szCs w:val="24"/>
        </w:rPr>
        <w:t>exempts certain</w:t>
      </w:r>
      <w:r w:rsidRPr="00B94E48">
        <w:rPr>
          <w:rFonts w:ascii="Times New Roman" w:hAnsi="Times New Roman"/>
          <w:sz w:val="24"/>
          <w:szCs w:val="24"/>
        </w:rPr>
        <w:t xml:space="preserve"> decisions </w:t>
      </w:r>
      <w:r>
        <w:rPr>
          <w:rFonts w:ascii="Times New Roman" w:hAnsi="Times New Roman"/>
          <w:sz w:val="24"/>
          <w:szCs w:val="24"/>
        </w:rPr>
        <w:t>from j</w:t>
      </w:r>
      <w:r w:rsidRPr="00B94E48">
        <w:rPr>
          <w:rFonts w:ascii="Times New Roman" w:hAnsi="Times New Roman"/>
          <w:sz w:val="24"/>
          <w:szCs w:val="24"/>
        </w:rPr>
        <w:t>udicial review under t</w:t>
      </w:r>
      <w:r w:rsidR="009B6FD0" w:rsidRPr="00304BC2">
        <w:rPr>
          <w:rFonts w:ascii="Times New Roman" w:hAnsi="Times New Roman"/>
          <w:sz w:val="24"/>
          <w:szCs w:val="24"/>
        </w:rPr>
        <w:t>he ADJR Act, but does not affect the</w:t>
      </w:r>
      <w:r>
        <w:rPr>
          <w:rFonts w:ascii="Times New Roman" w:hAnsi="Times New Roman"/>
          <w:sz w:val="24"/>
          <w:szCs w:val="24"/>
        </w:rPr>
        <w:t xml:space="preserve"> </w:t>
      </w:r>
      <w:r w:rsidR="009B6FD0">
        <w:rPr>
          <w:rFonts w:ascii="Times New Roman" w:hAnsi="Times New Roman"/>
          <w:sz w:val="24"/>
          <w:szCs w:val="24"/>
        </w:rPr>
        <w:t xml:space="preserve">availability of judicial review under section 39B of the </w:t>
      </w:r>
      <w:r w:rsidR="009B6FD0" w:rsidRPr="0063305B">
        <w:rPr>
          <w:rFonts w:ascii="Times New Roman" w:hAnsi="Times New Roman"/>
          <w:i/>
          <w:sz w:val="24"/>
          <w:szCs w:val="24"/>
        </w:rPr>
        <w:t>Judiciary Act 1903</w:t>
      </w:r>
      <w:r w:rsidR="009B6FD0">
        <w:rPr>
          <w:rFonts w:ascii="Times New Roman" w:hAnsi="Times New Roman"/>
          <w:sz w:val="24"/>
          <w:szCs w:val="24"/>
        </w:rPr>
        <w:t xml:space="preserve"> or paragraph 75(v) of the Constitution. </w:t>
      </w:r>
    </w:p>
    <w:p w14:paraId="1F8F2FD6" w14:textId="1F446FE3" w:rsidR="009B6FD0" w:rsidRDefault="009B6FD0" w:rsidP="009B6FD0">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inserts paragraph </w:t>
      </w:r>
      <w:r w:rsidRPr="00EA79E3">
        <w:rPr>
          <w:rFonts w:ascii="Times New Roman" w:hAnsi="Times New Roman"/>
          <w:sz w:val="24"/>
          <w:szCs w:val="24"/>
        </w:rPr>
        <w:t>(zfa)</w:t>
      </w:r>
      <w:r>
        <w:rPr>
          <w:rFonts w:ascii="Times New Roman" w:hAnsi="Times New Roman"/>
          <w:sz w:val="24"/>
          <w:szCs w:val="24"/>
        </w:rPr>
        <w:t xml:space="preserve"> to exempt </w:t>
      </w:r>
      <w:r w:rsidRPr="00EA79E3">
        <w:rPr>
          <w:rFonts w:ascii="Times New Roman" w:hAnsi="Times New Roman"/>
          <w:sz w:val="24"/>
          <w:szCs w:val="24"/>
        </w:rPr>
        <w:t>decisions under Part 2 of the</w:t>
      </w:r>
      <w:r>
        <w:rPr>
          <w:rFonts w:ascii="Times New Roman" w:hAnsi="Times New Roman"/>
          <w:sz w:val="24"/>
          <w:szCs w:val="24"/>
        </w:rPr>
        <w:t xml:space="preserve"> NED Act </w:t>
      </w:r>
      <w:r w:rsidRPr="00EA79E3">
        <w:rPr>
          <w:rFonts w:ascii="Times New Roman" w:hAnsi="Times New Roman"/>
          <w:sz w:val="24"/>
          <w:szCs w:val="24"/>
        </w:rPr>
        <w:t xml:space="preserve">in relation to a declaration made under subsection </w:t>
      </w:r>
      <w:r w:rsidR="004C7A68">
        <w:rPr>
          <w:rFonts w:ascii="Times New Roman" w:hAnsi="Times New Roman"/>
          <w:sz w:val="24"/>
          <w:szCs w:val="24"/>
        </w:rPr>
        <w:t>11</w:t>
      </w:r>
      <w:r w:rsidRPr="00EA79E3">
        <w:rPr>
          <w:rFonts w:ascii="Times New Roman" w:hAnsi="Times New Roman"/>
          <w:sz w:val="24"/>
          <w:szCs w:val="24"/>
        </w:rPr>
        <w:t xml:space="preserve">(1) of </w:t>
      </w:r>
      <w:r w:rsidR="004C7A68">
        <w:rPr>
          <w:rFonts w:ascii="Times New Roman" w:hAnsi="Times New Roman"/>
          <w:sz w:val="24"/>
          <w:szCs w:val="24"/>
        </w:rPr>
        <w:t xml:space="preserve">the </w:t>
      </w:r>
      <w:r>
        <w:rPr>
          <w:rFonts w:ascii="Times New Roman" w:hAnsi="Times New Roman"/>
          <w:sz w:val="24"/>
          <w:szCs w:val="24"/>
        </w:rPr>
        <w:t xml:space="preserve">NED Act from </w:t>
      </w:r>
      <w:r w:rsidR="00CA65AA">
        <w:rPr>
          <w:rFonts w:ascii="Times New Roman" w:hAnsi="Times New Roman"/>
          <w:sz w:val="24"/>
          <w:szCs w:val="24"/>
        </w:rPr>
        <w:t xml:space="preserve">judicial </w:t>
      </w:r>
      <w:r>
        <w:rPr>
          <w:rFonts w:ascii="Times New Roman" w:hAnsi="Times New Roman"/>
          <w:sz w:val="24"/>
          <w:szCs w:val="24"/>
        </w:rPr>
        <w:t xml:space="preserve">review under the ADJR Act. </w:t>
      </w:r>
    </w:p>
    <w:p w14:paraId="6A88A966" w14:textId="7202C85B" w:rsidR="007D2625" w:rsidRPr="008F0899" w:rsidRDefault="007D2625" w:rsidP="008F0899">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Decisions of the Governor-General are not subject to review under the ADJR Act, pursuant to paragraph (d) of the definition of </w:t>
      </w:r>
      <w:r>
        <w:rPr>
          <w:rFonts w:ascii="Times New Roman" w:hAnsi="Times New Roman"/>
          <w:b/>
          <w:i/>
          <w:sz w:val="24"/>
          <w:szCs w:val="24"/>
        </w:rPr>
        <w:t>decision to which this Act applies</w:t>
      </w:r>
      <w:r>
        <w:rPr>
          <w:rFonts w:ascii="Times New Roman" w:hAnsi="Times New Roman"/>
          <w:b/>
          <w:sz w:val="24"/>
          <w:szCs w:val="24"/>
        </w:rPr>
        <w:t xml:space="preserve"> </w:t>
      </w:r>
      <w:r>
        <w:rPr>
          <w:rFonts w:ascii="Times New Roman" w:hAnsi="Times New Roman"/>
          <w:sz w:val="24"/>
          <w:szCs w:val="24"/>
        </w:rPr>
        <w:t xml:space="preserve">in section 3 of that Act. As such, a decision of the Governor-General to declare a national emergency under section </w:t>
      </w:r>
      <w:r w:rsidR="000634BB">
        <w:rPr>
          <w:rFonts w:ascii="Times New Roman" w:hAnsi="Times New Roman"/>
          <w:sz w:val="24"/>
          <w:szCs w:val="24"/>
        </w:rPr>
        <w:t xml:space="preserve">11 </w:t>
      </w:r>
      <w:r>
        <w:rPr>
          <w:rFonts w:ascii="Times New Roman" w:hAnsi="Times New Roman"/>
          <w:sz w:val="24"/>
          <w:szCs w:val="24"/>
        </w:rPr>
        <w:t xml:space="preserve">of the NED Act or to </w:t>
      </w:r>
      <w:r w:rsidR="004C7A68">
        <w:rPr>
          <w:rFonts w:ascii="Times New Roman" w:hAnsi="Times New Roman"/>
          <w:sz w:val="24"/>
          <w:szCs w:val="24"/>
        </w:rPr>
        <w:t xml:space="preserve">extend, </w:t>
      </w:r>
      <w:r>
        <w:rPr>
          <w:rFonts w:ascii="Times New Roman" w:hAnsi="Times New Roman"/>
          <w:sz w:val="24"/>
          <w:szCs w:val="24"/>
        </w:rPr>
        <w:t>vary</w:t>
      </w:r>
      <w:r w:rsidR="004C7A68">
        <w:rPr>
          <w:rFonts w:ascii="Times New Roman" w:hAnsi="Times New Roman"/>
          <w:sz w:val="24"/>
          <w:szCs w:val="24"/>
        </w:rPr>
        <w:t xml:space="preserve"> or revoke</w:t>
      </w:r>
      <w:r>
        <w:rPr>
          <w:rFonts w:ascii="Times New Roman" w:hAnsi="Times New Roman"/>
          <w:sz w:val="24"/>
          <w:szCs w:val="24"/>
        </w:rPr>
        <w:t xml:space="preserve"> such a declaration under sections </w:t>
      </w:r>
      <w:r w:rsidR="000634BB">
        <w:rPr>
          <w:rFonts w:ascii="Times New Roman" w:hAnsi="Times New Roman"/>
          <w:sz w:val="24"/>
          <w:szCs w:val="24"/>
        </w:rPr>
        <w:t>12</w:t>
      </w:r>
      <w:r w:rsidR="004C7A68">
        <w:rPr>
          <w:rFonts w:ascii="Times New Roman" w:hAnsi="Times New Roman"/>
          <w:sz w:val="24"/>
          <w:szCs w:val="24"/>
        </w:rPr>
        <w:t>, 13</w:t>
      </w:r>
      <w:r w:rsidR="000634BB">
        <w:rPr>
          <w:rFonts w:ascii="Times New Roman" w:hAnsi="Times New Roman"/>
          <w:sz w:val="24"/>
          <w:szCs w:val="24"/>
        </w:rPr>
        <w:t xml:space="preserve"> </w:t>
      </w:r>
      <w:r>
        <w:rPr>
          <w:rFonts w:ascii="Times New Roman" w:hAnsi="Times New Roman"/>
          <w:sz w:val="24"/>
          <w:szCs w:val="24"/>
        </w:rPr>
        <w:t xml:space="preserve">or </w:t>
      </w:r>
      <w:r w:rsidR="000634BB">
        <w:rPr>
          <w:rFonts w:ascii="Times New Roman" w:hAnsi="Times New Roman"/>
          <w:sz w:val="24"/>
          <w:szCs w:val="24"/>
        </w:rPr>
        <w:t>1</w:t>
      </w:r>
      <w:r w:rsidR="004C7A68">
        <w:rPr>
          <w:rFonts w:ascii="Times New Roman" w:hAnsi="Times New Roman"/>
          <w:sz w:val="24"/>
          <w:szCs w:val="24"/>
        </w:rPr>
        <w:t>4</w:t>
      </w:r>
      <w:r w:rsidR="000634BB">
        <w:rPr>
          <w:rFonts w:ascii="Times New Roman" w:hAnsi="Times New Roman"/>
          <w:sz w:val="24"/>
          <w:szCs w:val="24"/>
        </w:rPr>
        <w:t xml:space="preserve"> </w:t>
      </w:r>
      <w:r>
        <w:rPr>
          <w:rFonts w:ascii="Times New Roman" w:hAnsi="Times New Roman"/>
          <w:sz w:val="24"/>
          <w:szCs w:val="24"/>
        </w:rPr>
        <w:t>of that Act, would not be subject to review of the ADJR Act. The purpose of this item is to place beyond doubt that, if the Prime Minister’s advice to the Governor-General in relation to a decision under Part 2 of the NED Act was considered to constitute a ‘decision’ for the purposes of the ADJR Act, that such a decision would not be subject to review under the ADJR Act</w:t>
      </w:r>
      <w:r w:rsidR="008F0899" w:rsidRPr="008F0899">
        <w:rPr>
          <w:rFonts w:ascii="Times New Roman" w:hAnsi="Times New Roman"/>
          <w:sz w:val="24"/>
          <w:szCs w:val="24"/>
        </w:rPr>
        <w:t>, to ensure that the non-application of the ADJR A</w:t>
      </w:r>
      <w:r w:rsidR="008F0899">
        <w:rPr>
          <w:rFonts w:ascii="Times New Roman" w:hAnsi="Times New Roman"/>
          <w:sz w:val="24"/>
          <w:szCs w:val="24"/>
        </w:rPr>
        <w:t>ct to decisions of the Governor</w:t>
      </w:r>
      <w:r w:rsidR="008F0899">
        <w:rPr>
          <w:rFonts w:ascii="Times New Roman" w:hAnsi="Times New Roman"/>
          <w:sz w:val="24"/>
          <w:szCs w:val="24"/>
        </w:rPr>
        <w:noBreakHyphen/>
      </w:r>
      <w:r w:rsidR="008F0899" w:rsidRPr="008F0899">
        <w:rPr>
          <w:rFonts w:ascii="Times New Roman" w:hAnsi="Times New Roman"/>
          <w:sz w:val="24"/>
          <w:szCs w:val="24"/>
        </w:rPr>
        <w:t xml:space="preserve">General is not undermined by the character of the decisions that relate to the making of a declaration. The proposed exemption </w:t>
      </w:r>
      <w:r w:rsidR="00B60A95">
        <w:rPr>
          <w:rFonts w:ascii="Times New Roman" w:hAnsi="Times New Roman"/>
          <w:sz w:val="24"/>
          <w:szCs w:val="24"/>
        </w:rPr>
        <w:t xml:space="preserve">is consistent </w:t>
      </w:r>
      <w:r w:rsidR="008F0899" w:rsidRPr="008F0899">
        <w:rPr>
          <w:rFonts w:ascii="Times New Roman" w:hAnsi="Times New Roman"/>
          <w:sz w:val="24"/>
          <w:szCs w:val="24"/>
        </w:rPr>
        <w:t xml:space="preserve">with the approach taken to declarations made by the Governor-General under the </w:t>
      </w:r>
      <w:r w:rsidR="008F0899" w:rsidRPr="008F0899">
        <w:rPr>
          <w:rFonts w:ascii="Times New Roman" w:hAnsi="Times New Roman"/>
          <w:i/>
          <w:sz w:val="24"/>
          <w:szCs w:val="24"/>
        </w:rPr>
        <w:t>Biosecurity Act 20</w:t>
      </w:r>
      <w:r w:rsidR="008F0899">
        <w:rPr>
          <w:rFonts w:ascii="Times New Roman" w:hAnsi="Times New Roman"/>
          <w:i/>
          <w:sz w:val="24"/>
          <w:szCs w:val="24"/>
        </w:rPr>
        <w:t>1</w:t>
      </w:r>
      <w:r w:rsidR="008F0899" w:rsidRPr="008F0899">
        <w:rPr>
          <w:rFonts w:ascii="Times New Roman" w:hAnsi="Times New Roman"/>
          <w:i/>
          <w:sz w:val="24"/>
          <w:szCs w:val="24"/>
        </w:rPr>
        <w:t>5</w:t>
      </w:r>
      <w:r w:rsidR="008F0899" w:rsidRPr="008F0899">
        <w:rPr>
          <w:rFonts w:ascii="Times New Roman" w:hAnsi="Times New Roman"/>
          <w:sz w:val="24"/>
          <w:szCs w:val="24"/>
        </w:rPr>
        <w:t xml:space="preserve"> (as per </w:t>
      </w:r>
      <w:r w:rsidR="008F0899" w:rsidRPr="008F0899">
        <w:rPr>
          <w:rFonts w:ascii="Times New Roman" w:hAnsi="Times New Roman"/>
          <w:sz w:val="24"/>
          <w:szCs w:val="24"/>
        </w:rPr>
        <w:lastRenderedPageBreak/>
        <w:t xml:space="preserve">paragraphs 6(1)(g) and (i) of the </w:t>
      </w:r>
      <w:r w:rsidR="008F0899" w:rsidRPr="008F0899">
        <w:rPr>
          <w:rFonts w:ascii="Times New Roman" w:hAnsi="Times New Roman"/>
          <w:i/>
          <w:sz w:val="24"/>
          <w:szCs w:val="24"/>
        </w:rPr>
        <w:t>Administrative Decisions (Judicial Review) Regulations 2017</w:t>
      </w:r>
      <w:r w:rsidR="008F0899" w:rsidRPr="008F0899">
        <w:rPr>
          <w:rFonts w:ascii="Times New Roman" w:hAnsi="Times New Roman"/>
          <w:sz w:val="24"/>
          <w:szCs w:val="24"/>
        </w:rPr>
        <w:t>).</w:t>
      </w:r>
    </w:p>
    <w:p w14:paraId="04DB9E73" w14:textId="257BF2A9" w:rsidR="000D3307" w:rsidRDefault="000D3307" w:rsidP="000D3307">
      <w:pPr>
        <w:spacing w:before="240" w:after="0" w:line="240" w:lineRule="auto"/>
        <w:rPr>
          <w:rFonts w:ascii="Times New Roman" w:hAnsi="Times New Roman"/>
          <w:b/>
          <w:i/>
          <w:sz w:val="24"/>
          <w:szCs w:val="24"/>
        </w:rPr>
      </w:pPr>
      <w:r>
        <w:rPr>
          <w:rFonts w:ascii="Times New Roman" w:hAnsi="Times New Roman"/>
          <w:b/>
          <w:i/>
          <w:sz w:val="24"/>
          <w:szCs w:val="24"/>
        </w:rPr>
        <w:t>Air Navigation (Essendon Fields Airport) Regulations 2018</w:t>
      </w:r>
    </w:p>
    <w:p w14:paraId="785A4763" w14:textId="1877EF4A" w:rsidR="000D3307" w:rsidRPr="00714F1A" w:rsidRDefault="000D3307" w:rsidP="000D3307">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0634BB">
        <w:rPr>
          <w:rFonts w:ascii="Times New Roman" w:hAnsi="Times New Roman"/>
          <w:b/>
          <w:sz w:val="24"/>
          <w:szCs w:val="24"/>
        </w:rPr>
        <w:t xml:space="preserve">3 </w:t>
      </w:r>
      <w:r>
        <w:rPr>
          <w:rFonts w:ascii="Times New Roman" w:hAnsi="Times New Roman"/>
          <w:b/>
          <w:sz w:val="24"/>
          <w:szCs w:val="24"/>
        </w:rPr>
        <w:t>– At the end of paragraph 14(4)(a)</w:t>
      </w:r>
    </w:p>
    <w:p w14:paraId="3D39918F" w14:textId="0A102608" w:rsidR="00D6096D" w:rsidRDefault="000D3307" w:rsidP="008F0899">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inserts a new </w:t>
      </w:r>
      <w:r w:rsidR="00E41A15">
        <w:rPr>
          <w:rFonts w:ascii="Times New Roman" w:hAnsi="Times New Roman"/>
          <w:sz w:val="24"/>
          <w:szCs w:val="24"/>
        </w:rPr>
        <w:t>sub</w:t>
      </w:r>
      <w:r>
        <w:rPr>
          <w:rFonts w:ascii="Times New Roman" w:hAnsi="Times New Roman"/>
          <w:sz w:val="24"/>
          <w:szCs w:val="24"/>
        </w:rPr>
        <w:t xml:space="preserve">paragraph in section 14 of the </w:t>
      </w:r>
      <w:r>
        <w:rPr>
          <w:rFonts w:ascii="Times New Roman" w:hAnsi="Times New Roman"/>
          <w:i/>
          <w:sz w:val="24"/>
          <w:szCs w:val="24"/>
        </w:rPr>
        <w:t>Air Navigation (Essendon Fields Airport) Regulations 2018</w:t>
      </w:r>
      <w:r>
        <w:rPr>
          <w:rFonts w:ascii="Times New Roman" w:hAnsi="Times New Roman"/>
          <w:sz w:val="24"/>
          <w:szCs w:val="24"/>
        </w:rPr>
        <w:t xml:space="preserve">. Subsection 14(2) provides that an aircraft </w:t>
      </w:r>
      <w:r w:rsidR="008F0899">
        <w:rPr>
          <w:rFonts w:ascii="Times New Roman" w:hAnsi="Times New Roman"/>
          <w:sz w:val="24"/>
          <w:szCs w:val="24"/>
        </w:rPr>
        <w:t xml:space="preserve">that has a maximum take-off weight of no more than 50,000kg </w:t>
      </w:r>
      <w:r>
        <w:rPr>
          <w:rFonts w:ascii="Times New Roman" w:hAnsi="Times New Roman"/>
          <w:sz w:val="24"/>
          <w:szCs w:val="24"/>
        </w:rPr>
        <w:t xml:space="preserve">may take off from, or land at, Essendon Fields Airport despite certain curfew restrictions and weight limits if the aircraft is involved in an emergency. Subsection 14(4) sets out when an aircraft is involved in an emergency. </w:t>
      </w:r>
    </w:p>
    <w:p w14:paraId="3A71A836" w14:textId="6491ED38" w:rsidR="000D3307" w:rsidRDefault="000D3307" w:rsidP="008F0899">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 inserts a new subparagraph 14(4)(a)(v) providing that an aircraft is involved in an emergency if the aircraft is being used for or in connection with an emergency to which a national emergency declaration relates.</w:t>
      </w:r>
    </w:p>
    <w:p w14:paraId="354EF436" w14:textId="77777777" w:rsidR="000D3307" w:rsidRDefault="000D3307" w:rsidP="000D3307">
      <w:pPr>
        <w:spacing w:before="240" w:after="0" w:line="240" w:lineRule="auto"/>
        <w:rPr>
          <w:rFonts w:ascii="Times New Roman" w:hAnsi="Times New Roman"/>
          <w:b/>
          <w:i/>
          <w:sz w:val="24"/>
          <w:szCs w:val="24"/>
        </w:rPr>
      </w:pPr>
      <w:r>
        <w:rPr>
          <w:rFonts w:ascii="Times New Roman" w:hAnsi="Times New Roman"/>
          <w:b/>
          <w:i/>
          <w:sz w:val="24"/>
          <w:szCs w:val="24"/>
        </w:rPr>
        <w:t>Air Navigation (Gold Coast Airport Curfew) Regulations 2018</w:t>
      </w:r>
    </w:p>
    <w:p w14:paraId="30FB983B" w14:textId="4C239604" w:rsidR="000D3307" w:rsidRPr="00FF36F0" w:rsidRDefault="000D3307" w:rsidP="000D3307">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0634BB">
        <w:rPr>
          <w:rFonts w:ascii="Times New Roman" w:hAnsi="Times New Roman"/>
          <w:b/>
          <w:sz w:val="24"/>
          <w:szCs w:val="24"/>
        </w:rPr>
        <w:t xml:space="preserve">4 </w:t>
      </w:r>
      <w:r>
        <w:rPr>
          <w:rFonts w:ascii="Times New Roman" w:hAnsi="Times New Roman"/>
          <w:b/>
          <w:sz w:val="24"/>
          <w:szCs w:val="24"/>
        </w:rPr>
        <w:t>– At the end of paragraph 17(2)(a)</w:t>
      </w:r>
    </w:p>
    <w:p w14:paraId="776D6ED7" w14:textId="288FAEB0" w:rsidR="001B4AEC" w:rsidRDefault="000D3307" w:rsidP="00E41A15">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inserts a new </w:t>
      </w:r>
      <w:r w:rsidR="00E41A15">
        <w:rPr>
          <w:rFonts w:ascii="Times New Roman" w:hAnsi="Times New Roman"/>
          <w:sz w:val="24"/>
          <w:szCs w:val="24"/>
        </w:rPr>
        <w:t>sub</w:t>
      </w:r>
      <w:r>
        <w:rPr>
          <w:rFonts w:ascii="Times New Roman" w:hAnsi="Times New Roman"/>
          <w:sz w:val="24"/>
          <w:szCs w:val="24"/>
        </w:rPr>
        <w:t xml:space="preserve">paragraph in section 17 of the </w:t>
      </w:r>
      <w:r w:rsidRPr="00E41A15">
        <w:rPr>
          <w:rFonts w:ascii="Times New Roman" w:hAnsi="Times New Roman"/>
          <w:i/>
          <w:sz w:val="24"/>
          <w:szCs w:val="24"/>
        </w:rPr>
        <w:t>Air Navigation (Gold Coast Airport Curfew) Regulations</w:t>
      </w:r>
      <w:r w:rsidR="00E41A15" w:rsidRPr="00E41A15">
        <w:rPr>
          <w:rFonts w:ascii="Times New Roman" w:hAnsi="Times New Roman"/>
          <w:i/>
          <w:sz w:val="24"/>
          <w:szCs w:val="24"/>
        </w:rPr>
        <w:t xml:space="preserve"> 2018</w:t>
      </w:r>
      <w:r>
        <w:rPr>
          <w:rFonts w:ascii="Times New Roman" w:hAnsi="Times New Roman"/>
          <w:sz w:val="24"/>
          <w:szCs w:val="24"/>
        </w:rPr>
        <w:t xml:space="preserve">. Subsection 17(2) provides that an aircraft may take off from, or land at, Gold Coast Airport, despite curfew restrictions in section 8, if the aircraft is involved in an emergency. Subsection 17(2) sets out when an aircraft is involved in an emergency. </w:t>
      </w:r>
    </w:p>
    <w:p w14:paraId="3F0BD664" w14:textId="3C4214FC" w:rsidR="000D3307" w:rsidRDefault="000D3307" w:rsidP="00E41A15">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 inserts a new paragraph 17(2)(v) that provides that an aircraft is involved in an emergency if the aircraft is being used for or in connection with an emergency to which a national emergency declaration relates.</w:t>
      </w:r>
    </w:p>
    <w:p w14:paraId="442C94B1" w14:textId="77777777" w:rsidR="000D3307" w:rsidRPr="00B947D3" w:rsidRDefault="000D3307" w:rsidP="000D3307">
      <w:pPr>
        <w:spacing w:before="240" w:after="0" w:line="240" w:lineRule="auto"/>
        <w:rPr>
          <w:rFonts w:ascii="Times New Roman" w:hAnsi="Times New Roman"/>
          <w:b/>
          <w:i/>
          <w:sz w:val="24"/>
          <w:szCs w:val="24"/>
        </w:rPr>
      </w:pPr>
      <w:r>
        <w:rPr>
          <w:rFonts w:ascii="Times New Roman" w:hAnsi="Times New Roman"/>
          <w:b/>
          <w:i/>
          <w:sz w:val="24"/>
          <w:szCs w:val="24"/>
        </w:rPr>
        <w:t>Airports Act 1996</w:t>
      </w:r>
    </w:p>
    <w:p w14:paraId="7D512662" w14:textId="65A77CD2" w:rsidR="000D3307" w:rsidRDefault="000D3307" w:rsidP="000D3307">
      <w:pPr>
        <w:spacing w:before="240" w:after="0" w:line="240" w:lineRule="auto"/>
        <w:rPr>
          <w:rFonts w:ascii="Times New Roman" w:hAnsi="Times New Roman"/>
          <w:sz w:val="24"/>
          <w:szCs w:val="24"/>
        </w:rPr>
      </w:pPr>
      <w:r w:rsidRPr="00D2061E">
        <w:rPr>
          <w:rFonts w:ascii="Times New Roman" w:hAnsi="Times New Roman"/>
          <w:b/>
          <w:sz w:val="24"/>
          <w:szCs w:val="24"/>
        </w:rPr>
        <w:t xml:space="preserve">Item </w:t>
      </w:r>
      <w:r w:rsidR="00FE0E78">
        <w:rPr>
          <w:rFonts w:ascii="Times New Roman" w:hAnsi="Times New Roman"/>
          <w:b/>
          <w:sz w:val="24"/>
          <w:szCs w:val="24"/>
        </w:rPr>
        <w:t>5</w:t>
      </w:r>
      <w:r w:rsidR="00FE0E78"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Paragraph 250(8)(d)</w:t>
      </w:r>
    </w:p>
    <w:p w14:paraId="2D3A86DF" w14:textId="77777777" w:rsidR="000D3307" w:rsidRDefault="000D3307"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Subsection 250(1) of the </w:t>
      </w:r>
      <w:r>
        <w:rPr>
          <w:rFonts w:ascii="Times New Roman" w:hAnsi="Times New Roman"/>
          <w:i/>
          <w:sz w:val="24"/>
          <w:szCs w:val="24"/>
        </w:rPr>
        <w:t>Airports Act 1996</w:t>
      </w:r>
      <w:r>
        <w:rPr>
          <w:rFonts w:ascii="Times New Roman" w:hAnsi="Times New Roman"/>
          <w:sz w:val="24"/>
          <w:szCs w:val="24"/>
        </w:rPr>
        <w:t xml:space="preserve"> provides that the Minister may give written notice to an airport-operator for an airport requiring that access, or priority of access, be given to specified kinds of airport services for specified kinds of defence-related purposes. </w:t>
      </w:r>
    </w:p>
    <w:p w14:paraId="099C7664" w14:textId="39924443" w:rsidR="000D3307" w:rsidRPr="001012C6" w:rsidRDefault="000D3307" w:rsidP="00B94E48">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Paragraph 250(8)(d) provid</w:t>
      </w:r>
      <w:r w:rsidR="00E41A15">
        <w:rPr>
          <w:rFonts w:ascii="Times New Roman" w:hAnsi="Times New Roman"/>
          <w:sz w:val="24"/>
          <w:szCs w:val="24"/>
        </w:rPr>
        <w:t xml:space="preserve">es that one of the meanings of </w:t>
      </w:r>
      <w:r w:rsidRPr="00E41A15">
        <w:rPr>
          <w:rFonts w:ascii="Times New Roman" w:hAnsi="Times New Roman"/>
          <w:b/>
          <w:i/>
          <w:sz w:val="24"/>
          <w:szCs w:val="24"/>
        </w:rPr>
        <w:t>defence-related purposes</w:t>
      </w:r>
      <w:r>
        <w:rPr>
          <w:rFonts w:ascii="Times New Roman" w:hAnsi="Times New Roman"/>
          <w:sz w:val="24"/>
          <w:szCs w:val="24"/>
        </w:rPr>
        <w:t xml:space="preserve"> is a purpose related to the management of an emergency or a disaster (whether natural or otherwise) where that management involves the Australian Defence Force. </w:t>
      </w:r>
      <w:r w:rsidRPr="001012C6">
        <w:rPr>
          <w:rFonts w:ascii="Times New Roman" w:hAnsi="Times New Roman"/>
          <w:sz w:val="24"/>
          <w:szCs w:val="24"/>
        </w:rPr>
        <w:t xml:space="preserve">This item clarifies that the management of an emergency or disaster includes an the management of emergency to which a national emergency declaration (within the meaning of the NED Act) relates.   </w:t>
      </w:r>
    </w:p>
    <w:p w14:paraId="52768928" w14:textId="1B469659" w:rsidR="000D3307" w:rsidRDefault="000D3307" w:rsidP="000D3307">
      <w:pPr>
        <w:spacing w:before="240" w:after="0" w:line="240" w:lineRule="auto"/>
        <w:rPr>
          <w:rFonts w:ascii="Times New Roman" w:hAnsi="Times New Roman"/>
          <w:sz w:val="24"/>
          <w:szCs w:val="24"/>
        </w:rPr>
      </w:pPr>
      <w:r w:rsidRPr="00D2061E">
        <w:rPr>
          <w:rFonts w:ascii="Times New Roman" w:hAnsi="Times New Roman"/>
          <w:b/>
          <w:sz w:val="24"/>
          <w:szCs w:val="24"/>
        </w:rPr>
        <w:t xml:space="preserve">Item </w:t>
      </w:r>
      <w:r w:rsidR="00FE0E78">
        <w:rPr>
          <w:rFonts w:ascii="Times New Roman" w:hAnsi="Times New Roman"/>
          <w:b/>
          <w:sz w:val="24"/>
          <w:szCs w:val="24"/>
        </w:rPr>
        <w:t>6</w:t>
      </w:r>
      <w:r w:rsidR="00FE0E78"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Subsection 251(3)</w:t>
      </w:r>
    </w:p>
    <w:p w14:paraId="393F5465" w14:textId="785ABEEB" w:rsidR="000D3307" w:rsidRPr="00E41A15" w:rsidRDefault="000D3307" w:rsidP="00E41A15">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amends subsection 251(3) to clarify that if a notice under subsection 250(1) relates to the management of an emergency or a disaster, including an emergency to which a national emergency (within the meaning of the NED Act) relates, the notice may specify the Department of Defence, or any other Commonwealth agency that is involved in the management of the emergency or disaster, as the designated agency in relation to the notice. </w:t>
      </w:r>
    </w:p>
    <w:p w14:paraId="4D95840D" w14:textId="77777777" w:rsidR="000D3307" w:rsidRDefault="000D3307" w:rsidP="000D3307">
      <w:pPr>
        <w:spacing w:before="240" w:after="0" w:line="240" w:lineRule="auto"/>
        <w:rPr>
          <w:rFonts w:ascii="Times New Roman" w:hAnsi="Times New Roman"/>
          <w:b/>
          <w:i/>
          <w:sz w:val="24"/>
          <w:szCs w:val="24"/>
        </w:rPr>
      </w:pPr>
      <w:r>
        <w:rPr>
          <w:rFonts w:ascii="Times New Roman" w:hAnsi="Times New Roman"/>
          <w:b/>
          <w:i/>
          <w:sz w:val="24"/>
          <w:szCs w:val="24"/>
        </w:rPr>
        <w:lastRenderedPageBreak/>
        <w:t>Air Services Regulations 2019</w:t>
      </w:r>
    </w:p>
    <w:p w14:paraId="7BF7CCFF" w14:textId="7E029717" w:rsidR="000D3307" w:rsidRPr="00FC53EC" w:rsidRDefault="000D3307" w:rsidP="000D3307">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FE0E78">
        <w:rPr>
          <w:rFonts w:ascii="Times New Roman" w:hAnsi="Times New Roman"/>
          <w:b/>
          <w:sz w:val="24"/>
          <w:szCs w:val="24"/>
        </w:rPr>
        <w:t xml:space="preserve">7 </w:t>
      </w:r>
      <w:r>
        <w:rPr>
          <w:rFonts w:ascii="Times New Roman" w:hAnsi="Times New Roman"/>
          <w:b/>
          <w:sz w:val="24"/>
          <w:szCs w:val="24"/>
        </w:rPr>
        <w:t>– Subsection 20(1)</w:t>
      </w:r>
    </w:p>
    <w:p w14:paraId="6C805084" w14:textId="3AFB8B7D" w:rsidR="000D3307" w:rsidRDefault="000D3307" w:rsidP="00E41A15">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Subsection 20(1) of the </w:t>
      </w:r>
      <w:r>
        <w:rPr>
          <w:rFonts w:ascii="Times New Roman" w:hAnsi="Times New Roman"/>
          <w:i/>
          <w:sz w:val="24"/>
          <w:szCs w:val="24"/>
        </w:rPr>
        <w:t>Air Services Regulations 2019</w:t>
      </w:r>
      <w:r>
        <w:rPr>
          <w:rFonts w:ascii="Times New Roman" w:hAnsi="Times New Roman"/>
          <w:sz w:val="24"/>
          <w:szCs w:val="24"/>
        </w:rPr>
        <w:t xml:space="preserve"> provides that Airservices Australia has the function of providing services and facilities to assist in an incident or circumstances that causes, or threatens to cause death or injury to persons, damage to property, harm to the environment, </w:t>
      </w:r>
      <w:r w:rsidR="00E41A15">
        <w:rPr>
          <w:rFonts w:ascii="Times New Roman" w:hAnsi="Times New Roman"/>
          <w:sz w:val="24"/>
          <w:szCs w:val="24"/>
        </w:rPr>
        <w:t>or</w:t>
      </w:r>
      <w:r>
        <w:rPr>
          <w:rFonts w:ascii="Times New Roman" w:hAnsi="Times New Roman"/>
          <w:sz w:val="24"/>
          <w:szCs w:val="24"/>
        </w:rPr>
        <w:t xml:space="preserve"> disruption to essential services. </w:t>
      </w:r>
    </w:p>
    <w:p w14:paraId="119DB7CA" w14:textId="3B41D3F2" w:rsidR="000D3307" w:rsidRDefault="00E41A15" w:rsidP="00E41A15">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In most cases, it is likely that a </w:t>
      </w:r>
      <w:r w:rsidR="000D3307">
        <w:rPr>
          <w:rFonts w:ascii="Times New Roman" w:hAnsi="Times New Roman"/>
          <w:sz w:val="24"/>
          <w:szCs w:val="24"/>
        </w:rPr>
        <w:t xml:space="preserve">declared national emergency under the NED Act </w:t>
      </w:r>
      <w:r>
        <w:rPr>
          <w:rFonts w:ascii="Times New Roman" w:hAnsi="Times New Roman"/>
          <w:sz w:val="24"/>
          <w:szCs w:val="24"/>
        </w:rPr>
        <w:t>would be captured by subsection 20(1). However, the NED Act will permit the Governor</w:t>
      </w:r>
      <w:r>
        <w:rPr>
          <w:rFonts w:ascii="Times New Roman" w:hAnsi="Times New Roman"/>
          <w:sz w:val="24"/>
          <w:szCs w:val="24"/>
        </w:rPr>
        <w:noBreakHyphen/>
        <w:t>General</w:t>
      </w:r>
      <w:r w:rsidR="000D3307">
        <w:rPr>
          <w:rFonts w:ascii="Times New Roman" w:hAnsi="Times New Roman"/>
          <w:sz w:val="24"/>
          <w:szCs w:val="24"/>
        </w:rPr>
        <w:t xml:space="preserve"> </w:t>
      </w:r>
      <w:r>
        <w:rPr>
          <w:rFonts w:ascii="Times New Roman" w:hAnsi="Times New Roman"/>
          <w:sz w:val="24"/>
          <w:szCs w:val="24"/>
        </w:rPr>
        <w:t xml:space="preserve">to declare a national emergency in relation to an emergency that has caused, is causing or is likely to cause harm that </w:t>
      </w:r>
      <w:r w:rsidR="00B13F2C">
        <w:rPr>
          <w:rFonts w:ascii="Times New Roman" w:hAnsi="Times New Roman"/>
          <w:sz w:val="24"/>
          <w:szCs w:val="24"/>
        </w:rPr>
        <w:t xml:space="preserve">has a </w:t>
      </w:r>
      <w:r>
        <w:rPr>
          <w:rFonts w:ascii="Times New Roman" w:hAnsi="Times New Roman"/>
          <w:sz w:val="24"/>
          <w:szCs w:val="24"/>
        </w:rPr>
        <w:t>nationally significant</w:t>
      </w:r>
      <w:r w:rsidR="00B13F2C">
        <w:rPr>
          <w:rFonts w:ascii="Times New Roman" w:hAnsi="Times New Roman"/>
          <w:sz w:val="24"/>
          <w:szCs w:val="24"/>
        </w:rPr>
        <w:t xml:space="preserve"> impact because of its scale or consequences</w:t>
      </w:r>
      <w:r>
        <w:rPr>
          <w:rFonts w:ascii="Times New Roman" w:hAnsi="Times New Roman"/>
          <w:sz w:val="24"/>
          <w:szCs w:val="24"/>
        </w:rPr>
        <w:t xml:space="preserve"> to the health of individuals, animals or plants, which are not expressly covered by the subsection 20(1).</w:t>
      </w:r>
      <w:r w:rsidR="008D0B75">
        <w:rPr>
          <w:rFonts w:ascii="Times New Roman" w:hAnsi="Times New Roman"/>
          <w:sz w:val="24"/>
          <w:szCs w:val="24"/>
        </w:rPr>
        <w:t xml:space="preserve"> </w:t>
      </w:r>
      <w:r w:rsidR="000D3307">
        <w:rPr>
          <w:rFonts w:ascii="Times New Roman" w:hAnsi="Times New Roman"/>
          <w:sz w:val="24"/>
          <w:szCs w:val="24"/>
        </w:rPr>
        <w:t>This item repeals the subsection (not including the notes following it) and substitutes a new subsection providing that Airservices Australia has the function of providing services and facilities to assist in:</w:t>
      </w:r>
    </w:p>
    <w:p w14:paraId="6AA08025"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 xml:space="preserve">if a national emergency declaration is in force, an emergency to which the declaration relates, or </w:t>
      </w:r>
    </w:p>
    <w:p w14:paraId="2A60FB63" w14:textId="77777777" w:rsidR="000D3307" w:rsidRPr="00FC53EC"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sidRPr="00FC53EC">
        <w:rPr>
          <w:rFonts w:ascii="Times New Roman" w:hAnsi="Times New Roman"/>
          <w:sz w:val="24"/>
          <w:szCs w:val="24"/>
        </w:rPr>
        <w:t>an incident or circumstance that causes</w:t>
      </w:r>
      <w:r>
        <w:rPr>
          <w:rFonts w:ascii="Times New Roman" w:hAnsi="Times New Roman"/>
          <w:sz w:val="24"/>
          <w:szCs w:val="24"/>
        </w:rPr>
        <w:t xml:space="preserve">, or threatens to cause death or injury to persons, damage to property, harm to the environment or disruption to essential services. </w:t>
      </w:r>
    </w:p>
    <w:p w14:paraId="310AC027" w14:textId="423C06E1" w:rsidR="000D3307" w:rsidRPr="008D0B75" w:rsidRDefault="000D3307"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amendment ensures that providing services and facilities to assist in a national emergency falls within the function of Airservices Australia.</w:t>
      </w:r>
    </w:p>
    <w:p w14:paraId="047A61D4" w14:textId="77777777" w:rsidR="000D3307" w:rsidRDefault="000D3307" w:rsidP="000D3307">
      <w:pPr>
        <w:spacing w:before="240" w:after="0" w:line="240" w:lineRule="auto"/>
        <w:rPr>
          <w:rFonts w:ascii="Times New Roman" w:hAnsi="Times New Roman"/>
          <w:b/>
          <w:i/>
          <w:sz w:val="24"/>
          <w:szCs w:val="24"/>
        </w:rPr>
      </w:pPr>
      <w:r>
        <w:rPr>
          <w:rFonts w:ascii="Times New Roman" w:hAnsi="Times New Roman"/>
          <w:b/>
          <w:i/>
          <w:sz w:val="24"/>
          <w:szCs w:val="24"/>
        </w:rPr>
        <w:t>Aviation Transport Security Act 2004</w:t>
      </w:r>
    </w:p>
    <w:p w14:paraId="6607A455" w14:textId="446B477D" w:rsidR="000D3307" w:rsidRPr="00EF0E94" w:rsidRDefault="000D3307" w:rsidP="000D3307">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FE0E78">
        <w:rPr>
          <w:rFonts w:ascii="Times New Roman" w:hAnsi="Times New Roman"/>
          <w:b/>
          <w:sz w:val="24"/>
          <w:szCs w:val="24"/>
        </w:rPr>
        <w:t xml:space="preserve">8 </w:t>
      </w:r>
      <w:r>
        <w:rPr>
          <w:rFonts w:ascii="Times New Roman" w:hAnsi="Times New Roman"/>
          <w:b/>
          <w:sz w:val="24"/>
          <w:szCs w:val="24"/>
        </w:rPr>
        <w:t>– After paragraph 67(1)(b)</w:t>
      </w:r>
    </w:p>
    <w:p w14:paraId="4E38320F" w14:textId="77777777" w:rsidR="000D3307" w:rsidRDefault="000D3307" w:rsidP="008D0B75">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Section 67 of the </w:t>
      </w:r>
      <w:r>
        <w:rPr>
          <w:rFonts w:ascii="Times New Roman" w:hAnsi="Times New Roman"/>
          <w:i/>
          <w:sz w:val="24"/>
          <w:szCs w:val="24"/>
        </w:rPr>
        <w:t>Aviation Transport Security Act 2004</w:t>
      </w:r>
      <w:r>
        <w:rPr>
          <w:rFonts w:ascii="Times New Roman" w:hAnsi="Times New Roman"/>
          <w:sz w:val="24"/>
          <w:szCs w:val="24"/>
        </w:rPr>
        <w:t xml:space="preserve"> enables the Secretary to direct that additional security measures be taken or complied with (special security direction) if:</w:t>
      </w:r>
    </w:p>
    <w:p w14:paraId="5CE559D7"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sidRPr="00B27A88">
        <w:rPr>
          <w:rFonts w:ascii="Times New Roman" w:hAnsi="Times New Roman"/>
          <w:sz w:val="24"/>
          <w:szCs w:val="24"/>
        </w:rPr>
        <w:t>a specific threat of unlawful interference with aviation is made or exists</w:t>
      </w:r>
      <w:r>
        <w:rPr>
          <w:rFonts w:ascii="Times New Roman" w:hAnsi="Times New Roman"/>
          <w:sz w:val="24"/>
          <w:szCs w:val="24"/>
        </w:rPr>
        <w:t xml:space="preserve"> (paragraph 67(1)(a))</w:t>
      </w:r>
      <w:r w:rsidRPr="00B27A88">
        <w:rPr>
          <w:rFonts w:ascii="Times New Roman" w:hAnsi="Times New Roman"/>
          <w:sz w:val="24"/>
          <w:szCs w:val="24"/>
        </w:rPr>
        <w:t xml:space="preserve">, or </w:t>
      </w:r>
    </w:p>
    <w:p w14:paraId="65B478A0" w14:textId="77777777" w:rsidR="000D3307" w:rsidRPr="00B27A88"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sidRPr="00B27A88">
        <w:rPr>
          <w:rFonts w:ascii="Times New Roman" w:hAnsi="Times New Roman"/>
          <w:sz w:val="24"/>
          <w:szCs w:val="24"/>
        </w:rPr>
        <w:t>there is a change in the nature of an existing general threat of unlawful interference with aviation</w:t>
      </w:r>
      <w:r>
        <w:rPr>
          <w:rFonts w:ascii="Times New Roman" w:hAnsi="Times New Roman"/>
          <w:sz w:val="24"/>
          <w:szCs w:val="24"/>
        </w:rPr>
        <w:t xml:space="preserve"> (paragraph 67(1)(b))</w:t>
      </w:r>
      <w:r w:rsidRPr="00B27A88">
        <w:rPr>
          <w:rFonts w:ascii="Times New Roman" w:hAnsi="Times New Roman"/>
          <w:sz w:val="24"/>
          <w:szCs w:val="24"/>
        </w:rPr>
        <w:t xml:space="preserve">. </w:t>
      </w:r>
    </w:p>
    <w:p w14:paraId="57848510" w14:textId="77777777" w:rsidR="000D3307" w:rsidRDefault="000D3307" w:rsidP="008D0B75">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inserts an alternative test in new paragraph 67(1)(c) enabling the Secretary to give a special security direction if a national emergency declaration (within the meaning of the NED Act) is in force, and the Secretary is satisfied that additional security measures are appropriate to support the national emergency declaration. </w:t>
      </w:r>
    </w:p>
    <w:p w14:paraId="11F1A915" w14:textId="62A2633F" w:rsidR="000D3307" w:rsidRDefault="000D3307" w:rsidP="008D0B75">
      <w:pPr>
        <w:keepNext/>
        <w:spacing w:before="240" w:after="0" w:line="240" w:lineRule="auto"/>
        <w:rPr>
          <w:rFonts w:ascii="Times New Roman" w:hAnsi="Times New Roman"/>
          <w:sz w:val="24"/>
          <w:szCs w:val="24"/>
        </w:rPr>
      </w:pPr>
      <w:r>
        <w:rPr>
          <w:rFonts w:ascii="Times New Roman" w:hAnsi="Times New Roman"/>
          <w:b/>
          <w:sz w:val="24"/>
          <w:szCs w:val="24"/>
        </w:rPr>
        <w:t xml:space="preserve">Item </w:t>
      </w:r>
      <w:r w:rsidR="00FE0E78">
        <w:rPr>
          <w:rFonts w:ascii="Times New Roman" w:hAnsi="Times New Roman"/>
          <w:b/>
          <w:sz w:val="24"/>
          <w:szCs w:val="24"/>
        </w:rPr>
        <w:t xml:space="preserve">9 </w:t>
      </w:r>
      <w:r>
        <w:rPr>
          <w:rFonts w:ascii="Times New Roman" w:hAnsi="Times New Roman"/>
          <w:b/>
          <w:sz w:val="24"/>
          <w:szCs w:val="24"/>
        </w:rPr>
        <w:t>– Paragraphs 70(3)(a) and (b)</w:t>
      </w:r>
    </w:p>
    <w:p w14:paraId="7EF03E2D" w14:textId="77777777" w:rsidR="000D3307" w:rsidRDefault="000D3307" w:rsidP="008D0B75">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Subsection 70(3) sets out when a special security direction remains in force until. This item repeals the subsection and substitutes a new subsection reflecting the inclusion of the new test in paragraph 67(1)(c) to give a special security direction.</w:t>
      </w:r>
    </w:p>
    <w:p w14:paraId="618E4359" w14:textId="77777777" w:rsidR="000D3307" w:rsidRDefault="000D3307" w:rsidP="008D0B75">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lastRenderedPageBreak/>
        <w:t>New subsection 70(3) provides that a special security direction remains in force until:</w:t>
      </w:r>
    </w:p>
    <w:p w14:paraId="29BAA90A"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in relation to a special security direction made under subsection 67(1):</w:t>
      </w:r>
    </w:p>
    <w:p w14:paraId="78F3BA33"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the special security direction is revoked in writing by the Secretary, or</w:t>
      </w:r>
    </w:p>
    <w:p w14:paraId="393B2100"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 xml:space="preserve">the special security direction ceases to have effect under subsection (6) of this section or subsection 71(2), or </w:t>
      </w:r>
    </w:p>
    <w:p w14:paraId="0D7E8048" w14:textId="44EC6285" w:rsidR="000D3307" w:rsidRPr="008D0B75" w:rsidRDefault="000D3307" w:rsidP="00B94E48">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 xml:space="preserve">for a special security direction made under paragraph 67(1)(c) – the national emergency declaration ceases to have effect under the NED Act. </w:t>
      </w:r>
    </w:p>
    <w:p w14:paraId="490BF457" w14:textId="77777777" w:rsidR="000D3307" w:rsidRDefault="000D3307" w:rsidP="000D3307">
      <w:pPr>
        <w:spacing w:before="240" w:after="0" w:line="240" w:lineRule="auto"/>
        <w:rPr>
          <w:rFonts w:ascii="Times New Roman" w:hAnsi="Times New Roman"/>
          <w:b/>
          <w:i/>
          <w:sz w:val="24"/>
          <w:szCs w:val="24"/>
        </w:rPr>
      </w:pPr>
      <w:r>
        <w:rPr>
          <w:rFonts w:ascii="Times New Roman" w:hAnsi="Times New Roman"/>
          <w:b/>
          <w:i/>
          <w:sz w:val="24"/>
          <w:szCs w:val="24"/>
        </w:rPr>
        <w:t xml:space="preserve">Christmas Island </w:t>
      </w:r>
      <w:r w:rsidRPr="00200012">
        <w:rPr>
          <w:rFonts w:ascii="Times New Roman" w:hAnsi="Times New Roman"/>
          <w:b/>
          <w:i/>
          <w:sz w:val="24"/>
          <w:szCs w:val="24"/>
        </w:rPr>
        <w:t>Eme</w:t>
      </w:r>
      <w:r>
        <w:rPr>
          <w:rFonts w:ascii="Times New Roman" w:hAnsi="Times New Roman"/>
          <w:b/>
          <w:i/>
          <w:sz w:val="24"/>
          <w:szCs w:val="24"/>
        </w:rPr>
        <w:t>rgency Management Ordinance 2012</w:t>
      </w:r>
    </w:p>
    <w:p w14:paraId="6AA9918F" w14:textId="7321EABF" w:rsidR="000D3307" w:rsidRDefault="000D3307" w:rsidP="000D3307">
      <w:pPr>
        <w:spacing w:before="240" w:after="0" w:line="240" w:lineRule="auto"/>
        <w:rPr>
          <w:rFonts w:ascii="Times New Roman" w:hAnsi="Times New Roman"/>
          <w:b/>
          <w:sz w:val="24"/>
          <w:szCs w:val="24"/>
        </w:rPr>
      </w:pPr>
      <w:r w:rsidRPr="00D2061E">
        <w:rPr>
          <w:rFonts w:ascii="Times New Roman" w:hAnsi="Times New Roman"/>
          <w:b/>
          <w:sz w:val="24"/>
          <w:szCs w:val="24"/>
        </w:rPr>
        <w:t xml:space="preserve">Item </w:t>
      </w:r>
      <w:r w:rsidR="00FE0E78">
        <w:rPr>
          <w:rFonts w:ascii="Times New Roman" w:hAnsi="Times New Roman"/>
          <w:b/>
          <w:sz w:val="24"/>
          <w:szCs w:val="24"/>
        </w:rPr>
        <w:t>10</w:t>
      </w:r>
      <w:r w:rsidR="00FE0E78"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After subsection 16A(1)</w:t>
      </w:r>
    </w:p>
    <w:p w14:paraId="064200A1" w14:textId="2B439F99" w:rsidR="000D3307" w:rsidRDefault="000D3307" w:rsidP="008D0B75">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 inserts a new test for the Territory Controller to declare an emergency situation under the</w:t>
      </w:r>
      <w:r w:rsidRPr="00200012">
        <w:rPr>
          <w:rFonts w:ascii="Times New Roman" w:hAnsi="Times New Roman"/>
          <w:i/>
          <w:sz w:val="24"/>
          <w:szCs w:val="24"/>
        </w:rPr>
        <w:t xml:space="preserve"> </w:t>
      </w:r>
      <w:r>
        <w:rPr>
          <w:rFonts w:ascii="Times New Roman" w:hAnsi="Times New Roman"/>
          <w:i/>
          <w:sz w:val="24"/>
          <w:szCs w:val="24"/>
        </w:rPr>
        <w:t>Christmas Island Emergency Management Ordinance 2012</w:t>
      </w:r>
      <w:r w:rsidR="008D0B75">
        <w:rPr>
          <w:rFonts w:ascii="Times New Roman" w:hAnsi="Times New Roman"/>
          <w:sz w:val="24"/>
          <w:szCs w:val="24"/>
        </w:rPr>
        <w:t>. Subsection </w:t>
      </w:r>
      <w:r>
        <w:rPr>
          <w:rFonts w:ascii="Times New Roman" w:hAnsi="Times New Roman"/>
          <w:sz w:val="24"/>
          <w:szCs w:val="24"/>
        </w:rPr>
        <w:t>16A(1) enables the Territory Controller to declare an emergency situation exists in the whole or part of the Territory if he or she is satisfied that:</w:t>
      </w:r>
    </w:p>
    <w:p w14:paraId="2D1EE69F"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an emergency has occurred, is occurring or is imminent, and</w:t>
      </w:r>
    </w:p>
    <w:p w14:paraId="15823C34"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extraordinary measures are required to prevent or minimise any of the following:</w:t>
      </w:r>
    </w:p>
    <w:p w14:paraId="404C5395"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loss of life of humans or animals</w:t>
      </w:r>
    </w:p>
    <w:p w14:paraId="4B2F59EA"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illness of, or injury to, humans or animals</w:t>
      </w:r>
    </w:p>
    <w:p w14:paraId="7299373A"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property loss or damage, or</w:t>
      </w:r>
    </w:p>
    <w:p w14:paraId="7AE8A860" w14:textId="77777777" w:rsidR="000D3307" w:rsidRPr="000D24ED"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damage to the environment.</w:t>
      </w:r>
    </w:p>
    <w:p w14:paraId="4A9051E7" w14:textId="2DA53F08" w:rsidR="000D3307" w:rsidRPr="00200012" w:rsidRDefault="000D3307" w:rsidP="008D0B75">
      <w:pPr>
        <w:numPr>
          <w:ilvl w:val="0"/>
          <w:numId w:val="2"/>
        </w:numPr>
        <w:spacing w:before="240" w:after="0" w:line="240" w:lineRule="auto"/>
        <w:ind w:left="0" w:hanging="11"/>
        <w:rPr>
          <w:rFonts w:ascii="Times New Roman" w:hAnsi="Times New Roman"/>
          <w:sz w:val="24"/>
          <w:szCs w:val="24"/>
        </w:rPr>
      </w:pPr>
      <w:r w:rsidRPr="00200012">
        <w:rPr>
          <w:rFonts w:ascii="Times New Roman" w:hAnsi="Times New Roman"/>
          <w:sz w:val="24"/>
          <w:szCs w:val="24"/>
        </w:rPr>
        <w:t xml:space="preserve">Where a national emergency declaration has been made under the NED Act and it is desirable </w:t>
      </w:r>
      <w:r>
        <w:rPr>
          <w:rFonts w:ascii="Times New Roman" w:hAnsi="Times New Roman"/>
          <w:sz w:val="24"/>
          <w:szCs w:val="24"/>
        </w:rPr>
        <w:t xml:space="preserve">declare an emergency situation </w:t>
      </w:r>
      <w:r w:rsidRPr="00200012">
        <w:rPr>
          <w:rFonts w:ascii="Times New Roman" w:hAnsi="Times New Roman"/>
          <w:sz w:val="24"/>
          <w:szCs w:val="24"/>
        </w:rPr>
        <w:t xml:space="preserve">under the </w:t>
      </w:r>
      <w:r>
        <w:rPr>
          <w:rFonts w:ascii="Times New Roman" w:hAnsi="Times New Roman"/>
          <w:i/>
          <w:sz w:val="24"/>
          <w:szCs w:val="24"/>
        </w:rPr>
        <w:t>Christmas Island Emergency Management Ordinance 2012</w:t>
      </w:r>
      <w:r w:rsidRPr="00200012">
        <w:rPr>
          <w:rFonts w:ascii="Times New Roman" w:hAnsi="Times New Roman"/>
          <w:sz w:val="24"/>
          <w:szCs w:val="24"/>
        </w:rPr>
        <w:t xml:space="preserve">, </w:t>
      </w:r>
      <w:r>
        <w:rPr>
          <w:rFonts w:ascii="Times New Roman" w:hAnsi="Times New Roman"/>
          <w:sz w:val="24"/>
          <w:szCs w:val="24"/>
        </w:rPr>
        <w:t xml:space="preserve">new </w:t>
      </w:r>
      <w:r w:rsidRPr="00200012">
        <w:rPr>
          <w:rFonts w:ascii="Times New Roman" w:hAnsi="Times New Roman"/>
          <w:sz w:val="24"/>
          <w:szCs w:val="24"/>
        </w:rPr>
        <w:t xml:space="preserve">subsection </w:t>
      </w:r>
      <w:r>
        <w:rPr>
          <w:rFonts w:ascii="Times New Roman" w:hAnsi="Times New Roman"/>
          <w:sz w:val="24"/>
          <w:szCs w:val="24"/>
        </w:rPr>
        <w:t>16A</w:t>
      </w:r>
      <w:r w:rsidRPr="00200012">
        <w:rPr>
          <w:rFonts w:ascii="Times New Roman" w:hAnsi="Times New Roman"/>
          <w:sz w:val="24"/>
          <w:szCs w:val="24"/>
        </w:rPr>
        <w:t xml:space="preserve">(1A) sets out a separate test to do so which removes the elements of the test in subsection </w:t>
      </w:r>
      <w:r w:rsidR="000F00E9">
        <w:rPr>
          <w:rFonts w:ascii="Times New Roman" w:hAnsi="Times New Roman"/>
          <w:sz w:val="24"/>
          <w:szCs w:val="24"/>
        </w:rPr>
        <w:t>16A</w:t>
      </w:r>
      <w:r w:rsidRPr="00200012">
        <w:rPr>
          <w:rFonts w:ascii="Times New Roman" w:hAnsi="Times New Roman"/>
          <w:sz w:val="24"/>
          <w:szCs w:val="24"/>
        </w:rPr>
        <w:t xml:space="preserve">(1) that overlap with the test to make a national emergency declaration under the NED Act. </w:t>
      </w:r>
      <w:r w:rsidR="008D0B75">
        <w:rPr>
          <w:rFonts w:ascii="Times New Roman" w:hAnsi="Times New Roman"/>
          <w:sz w:val="24"/>
          <w:szCs w:val="24"/>
        </w:rPr>
        <w:t xml:space="preserve">The purpose of this amendment is to support the expedited declaration an emergency situation under the Ordinance, where a national emergency has been declared and the national emergency is affecting, or is likely to affect, the Territory. </w:t>
      </w:r>
    </w:p>
    <w:p w14:paraId="1DA2DB78" w14:textId="77777777" w:rsidR="000D3307" w:rsidRDefault="000D3307" w:rsidP="008D0B75">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New subsection 16A(1A) provides that the Territory Controller may declare that an emergency situation exists in the Territory or part of the Territory if:</w:t>
      </w:r>
    </w:p>
    <w:p w14:paraId="0BCA4830"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sidRPr="000D24ED">
        <w:rPr>
          <w:rFonts w:ascii="Times New Roman" w:hAnsi="Times New Roman"/>
          <w:sz w:val="24"/>
          <w:szCs w:val="24"/>
        </w:rPr>
        <w:t xml:space="preserve">a national emergency declaration (within the meaning of the NED Act) is in force, and </w:t>
      </w:r>
    </w:p>
    <w:p w14:paraId="6A4018C0"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sidRPr="000D24ED">
        <w:rPr>
          <w:rFonts w:ascii="Times New Roman" w:hAnsi="Times New Roman"/>
          <w:sz w:val="24"/>
          <w:szCs w:val="24"/>
        </w:rPr>
        <w:t>the Territory Controller is satisfied that</w:t>
      </w:r>
      <w:r>
        <w:rPr>
          <w:rFonts w:ascii="Times New Roman" w:hAnsi="Times New Roman"/>
          <w:sz w:val="24"/>
          <w:szCs w:val="24"/>
        </w:rPr>
        <w:t>:</w:t>
      </w:r>
    </w:p>
    <w:p w14:paraId="38026A3F"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sidRPr="000D24ED">
        <w:rPr>
          <w:rFonts w:ascii="Times New Roman" w:hAnsi="Times New Roman"/>
          <w:sz w:val="24"/>
          <w:szCs w:val="24"/>
        </w:rPr>
        <w:t>the emergency to which the national emergency declaration relates is affecting, or is l</w:t>
      </w:r>
      <w:r>
        <w:rPr>
          <w:rFonts w:ascii="Times New Roman" w:hAnsi="Times New Roman"/>
          <w:sz w:val="24"/>
          <w:szCs w:val="24"/>
        </w:rPr>
        <w:t>ikely to affect, the Territory, and</w:t>
      </w:r>
    </w:p>
    <w:p w14:paraId="4FB2CD53"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lastRenderedPageBreak/>
        <w:t xml:space="preserve">extraordinary measures are required to prevent or minimise the effect, or likely effect, of that emergency on the Territory. </w:t>
      </w:r>
    </w:p>
    <w:p w14:paraId="197BCC36" w14:textId="2CC049B6" w:rsidR="000D3307" w:rsidRPr="00114D4C" w:rsidRDefault="000D3307" w:rsidP="000D3307">
      <w:pPr>
        <w:spacing w:before="240" w:after="0" w:line="240" w:lineRule="auto"/>
        <w:rPr>
          <w:rFonts w:ascii="Times New Roman" w:hAnsi="Times New Roman"/>
          <w:b/>
          <w:sz w:val="24"/>
          <w:szCs w:val="24"/>
        </w:rPr>
      </w:pPr>
      <w:r w:rsidRPr="00D2061E">
        <w:rPr>
          <w:rFonts w:ascii="Times New Roman" w:hAnsi="Times New Roman"/>
          <w:b/>
          <w:sz w:val="24"/>
          <w:szCs w:val="24"/>
        </w:rPr>
        <w:t xml:space="preserve">Item </w:t>
      </w:r>
      <w:r w:rsidR="00FE0E78">
        <w:rPr>
          <w:rFonts w:ascii="Times New Roman" w:hAnsi="Times New Roman"/>
          <w:b/>
          <w:sz w:val="24"/>
          <w:szCs w:val="24"/>
        </w:rPr>
        <w:t>11</w:t>
      </w:r>
      <w:r w:rsidR="00FE0E78"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After subsection 17(1)</w:t>
      </w:r>
    </w:p>
    <w:p w14:paraId="3D55EC0A" w14:textId="77777777" w:rsidR="000D3307" w:rsidRDefault="000D3307" w:rsidP="008D0B75">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 inserts a new test for the Administrator to declare a state of emergency under the</w:t>
      </w:r>
      <w:r w:rsidRPr="00200012">
        <w:rPr>
          <w:rFonts w:ascii="Times New Roman" w:hAnsi="Times New Roman"/>
          <w:i/>
          <w:sz w:val="24"/>
          <w:szCs w:val="24"/>
        </w:rPr>
        <w:t xml:space="preserve"> </w:t>
      </w:r>
      <w:r>
        <w:rPr>
          <w:rFonts w:ascii="Times New Roman" w:hAnsi="Times New Roman"/>
          <w:i/>
          <w:sz w:val="24"/>
          <w:szCs w:val="24"/>
        </w:rPr>
        <w:t>Christmas Island Emergency Management Ordinance 2012</w:t>
      </w:r>
      <w:r>
        <w:rPr>
          <w:rFonts w:ascii="Times New Roman" w:hAnsi="Times New Roman"/>
          <w:sz w:val="24"/>
          <w:szCs w:val="24"/>
        </w:rPr>
        <w:t>. Subsection 17(1) enables the Administrator to declare a state of emergency exists in the whole or part of the Territory if he or she is satisfied that:</w:t>
      </w:r>
    </w:p>
    <w:p w14:paraId="244D0CDB"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an emergency has occurred, is occurring or is imminent, and</w:t>
      </w:r>
    </w:p>
    <w:p w14:paraId="3AF30381"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extraordinary measures are required to prevent or minimise any of the following:</w:t>
      </w:r>
    </w:p>
    <w:p w14:paraId="17DA2C74"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loss of life of humans or animals</w:t>
      </w:r>
    </w:p>
    <w:p w14:paraId="27E827A6"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illness of, or injury to, humans or animals</w:t>
      </w:r>
    </w:p>
    <w:p w14:paraId="1045C60D"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property loss or damage, or</w:t>
      </w:r>
    </w:p>
    <w:p w14:paraId="5FCBA3C8" w14:textId="77777777" w:rsidR="000D3307" w:rsidRPr="000D24ED"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damage to the environment.</w:t>
      </w:r>
    </w:p>
    <w:p w14:paraId="22571F4D" w14:textId="376FD61F" w:rsidR="000D3307" w:rsidRPr="00200012" w:rsidRDefault="000D3307" w:rsidP="008D0B75">
      <w:pPr>
        <w:numPr>
          <w:ilvl w:val="0"/>
          <w:numId w:val="2"/>
        </w:numPr>
        <w:spacing w:before="240" w:after="0" w:line="240" w:lineRule="auto"/>
        <w:ind w:left="0" w:hanging="11"/>
        <w:rPr>
          <w:rFonts w:ascii="Times New Roman" w:hAnsi="Times New Roman"/>
          <w:sz w:val="24"/>
          <w:szCs w:val="24"/>
        </w:rPr>
      </w:pPr>
      <w:r w:rsidRPr="00200012">
        <w:rPr>
          <w:rFonts w:ascii="Times New Roman" w:hAnsi="Times New Roman"/>
          <w:sz w:val="24"/>
          <w:szCs w:val="24"/>
        </w:rPr>
        <w:t xml:space="preserve">Where a national emergency declaration has been made under the NED Act and it is desirable </w:t>
      </w:r>
      <w:r>
        <w:rPr>
          <w:rFonts w:ascii="Times New Roman" w:hAnsi="Times New Roman"/>
          <w:sz w:val="24"/>
          <w:szCs w:val="24"/>
        </w:rPr>
        <w:t xml:space="preserve">to declare a state of emergency </w:t>
      </w:r>
      <w:r w:rsidRPr="00200012">
        <w:rPr>
          <w:rFonts w:ascii="Times New Roman" w:hAnsi="Times New Roman"/>
          <w:sz w:val="24"/>
          <w:szCs w:val="24"/>
        </w:rPr>
        <w:t xml:space="preserve">under the </w:t>
      </w:r>
      <w:r>
        <w:rPr>
          <w:rFonts w:ascii="Times New Roman" w:hAnsi="Times New Roman"/>
          <w:i/>
          <w:sz w:val="24"/>
          <w:szCs w:val="24"/>
        </w:rPr>
        <w:t>Christmas Island Emergency Management Ordinance 2012</w:t>
      </w:r>
      <w:r w:rsidRPr="00200012">
        <w:rPr>
          <w:rFonts w:ascii="Times New Roman" w:hAnsi="Times New Roman"/>
          <w:sz w:val="24"/>
          <w:szCs w:val="24"/>
        </w:rPr>
        <w:t xml:space="preserve">, </w:t>
      </w:r>
      <w:r>
        <w:rPr>
          <w:rFonts w:ascii="Times New Roman" w:hAnsi="Times New Roman"/>
          <w:sz w:val="24"/>
          <w:szCs w:val="24"/>
        </w:rPr>
        <w:t xml:space="preserve">new </w:t>
      </w:r>
      <w:r w:rsidRPr="00200012">
        <w:rPr>
          <w:rFonts w:ascii="Times New Roman" w:hAnsi="Times New Roman"/>
          <w:sz w:val="24"/>
          <w:szCs w:val="24"/>
        </w:rPr>
        <w:t xml:space="preserve">subsection </w:t>
      </w:r>
      <w:r>
        <w:rPr>
          <w:rFonts w:ascii="Times New Roman" w:hAnsi="Times New Roman"/>
          <w:sz w:val="24"/>
          <w:szCs w:val="24"/>
        </w:rPr>
        <w:t>17</w:t>
      </w:r>
      <w:r w:rsidRPr="00200012">
        <w:rPr>
          <w:rFonts w:ascii="Times New Roman" w:hAnsi="Times New Roman"/>
          <w:sz w:val="24"/>
          <w:szCs w:val="24"/>
        </w:rPr>
        <w:t xml:space="preserve">(1A) sets out a separate test to do so which removes the elements of the test in subsection </w:t>
      </w:r>
      <w:r w:rsidR="000F00E9">
        <w:rPr>
          <w:rFonts w:ascii="Times New Roman" w:hAnsi="Times New Roman"/>
          <w:sz w:val="24"/>
          <w:szCs w:val="24"/>
        </w:rPr>
        <w:t>17</w:t>
      </w:r>
      <w:r w:rsidRPr="00200012">
        <w:rPr>
          <w:rFonts w:ascii="Times New Roman" w:hAnsi="Times New Roman"/>
          <w:sz w:val="24"/>
          <w:szCs w:val="24"/>
        </w:rPr>
        <w:t xml:space="preserve">(1) that overlap with the test to make a national emergency declaration under the NED Act. </w:t>
      </w:r>
      <w:r w:rsidR="008D0B75">
        <w:rPr>
          <w:rFonts w:ascii="Times New Roman" w:hAnsi="Times New Roman"/>
          <w:sz w:val="24"/>
          <w:szCs w:val="24"/>
        </w:rPr>
        <w:t>The purpose of this amendment is to support the expedited declaration of a state of emergency under the Ordinance, where a national emergency has been declared and the national emergency is affecting, or is likely to affect, the Territory.</w:t>
      </w:r>
    </w:p>
    <w:p w14:paraId="0358992E" w14:textId="77777777" w:rsidR="000D3307" w:rsidRDefault="000D3307" w:rsidP="008D0B75">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New subsection 17(1A) provides that the Administrator may declare that a state of emergency exists in the Territory or part of the Territory if:</w:t>
      </w:r>
    </w:p>
    <w:p w14:paraId="78F922C5"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sidRPr="000D24ED">
        <w:rPr>
          <w:rFonts w:ascii="Times New Roman" w:hAnsi="Times New Roman"/>
          <w:sz w:val="24"/>
          <w:szCs w:val="24"/>
        </w:rPr>
        <w:t xml:space="preserve">a national emergency declaration (within the meaning of the NED Act) is in force, and </w:t>
      </w:r>
    </w:p>
    <w:p w14:paraId="08B7CE17"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sidRPr="000D24ED">
        <w:rPr>
          <w:rFonts w:ascii="Times New Roman" w:hAnsi="Times New Roman"/>
          <w:sz w:val="24"/>
          <w:szCs w:val="24"/>
        </w:rPr>
        <w:t xml:space="preserve">the </w:t>
      </w:r>
      <w:r>
        <w:rPr>
          <w:rFonts w:ascii="Times New Roman" w:hAnsi="Times New Roman"/>
          <w:sz w:val="24"/>
          <w:szCs w:val="24"/>
        </w:rPr>
        <w:t>Administrator</w:t>
      </w:r>
      <w:r w:rsidRPr="000D24ED">
        <w:rPr>
          <w:rFonts w:ascii="Times New Roman" w:hAnsi="Times New Roman"/>
          <w:sz w:val="24"/>
          <w:szCs w:val="24"/>
        </w:rPr>
        <w:t xml:space="preserve"> is satisfied that</w:t>
      </w:r>
      <w:r>
        <w:rPr>
          <w:rFonts w:ascii="Times New Roman" w:hAnsi="Times New Roman"/>
          <w:sz w:val="24"/>
          <w:szCs w:val="24"/>
        </w:rPr>
        <w:t>:</w:t>
      </w:r>
    </w:p>
    <w:p w14:paraId="0E69F8D6"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sidRPr="000D24ED">
        <w:rPr>
          <w:rFonts w:ascii="Times New Roman" w:hAnsi="Times New Roman"/>
          <w:sz w:val="24"/>
          <w:szCs w:val="24"/>
        </w:rPr>
        <w:t>the emergency to which the national emergency declaration relates is affecting, or is l</w:t>
      </w:r>
      <w:r>
        <w:rPr>
          <w:rFonts w:ascii="Times New Roman" w:hAnsi="Times New Roman"/>
          <w:sz w:val="24"/>
          <w:szCs w:val="24"/>
        </w:rPr>
        <w:t>ikely to affect, the Territory, and</w:t>
      </w:r>
    </w:p>
    <w:p w14:paraId="37E1FC7D" w14:textId="77D99F6D" w:rsidR="000D3307" w:rsidRPr="00B94E48" w:rsidRDefault="000D3307" w:rsidP="008D0B75">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 xml:space="preserve">extraordinary measures are required to prevent or minimise the effect, or likely effect, of that emergency on the Territory. </w:t>
      </w:r>
    </w:p>
    <w:p w14:paraId="73A006A6" w14:textId="77777777" w:rsidR="000D3307" w:rsidRDefault="000D3307" w:rsidP="008D0B75">
      <w:pPr>
        <w:keepNext/>
        <w:spacing w:before="240" w:after="0" w:line="240" w:lineRule="auto"/>
        <w:rPr>
          <w:rFonts w:ascii="Times New Roman" w:hAnsi="Times New Roman"/>
          <w:b/>
          <w:i/>
          <w:sz w:val="24"/>
          <w:szCs w:val="24"/>
        </w:rPr>
      </w:pPr>
      <w:r>
        <w:rPr>
          <w:rFonts w:ascii="Times New Roman" w:hAnsi="Times New Roman"/>
          <w:b/>
          <w:i/>
          <w:sz w:val="24"/>
          <w:szCs w:val="24"/>
        </w:rPr>
        <w:t>Civil Aviation Safety Regulations 1998</w:t>
      </w:r>
    </w:p>
    <w:p w14:paraId="5D2BF3D5" w14:textId="67D88496" w:rsidR="000D3307" w:rsidRPr="002755C1" w:rsidRDefault="000D3307" w:rsidP="008D0B75">
      <w:pPr>
        <w:keepNext/>
        <w:spacing w:before="240" w:after="0" w:line="240" w:lineRule="auto"/>
        <w:rPr>
          <w:rFonts w:ascii="Times New Roman" w:hAnsi="Times New Roman"/>
          <w:b/>
          <w:i/>
          <w:sz w:val="24"/>
          <w:szCs w:val="24"/>
        </w:rPr>
      </w:pPr>
      <w:r>
        <w:rPr>
          <w:rFonts w:ascii="Times New Roman" w:hAnsi="Times New Roman"/>
          <w:b/>
          <w:sz w:val="24"/>
          <w:szCs w:val="24"/>
        </w:rPr>
        <w:t xml:space="preserve">Item </w:t>
      </w:r>
      <w:r w:rsidR="00FE0E78">
        <w:rPr>
          <w:rFonts w:ascii="Times New Roman" w:hAnsi="Times New Roman"/>
          <w:b/>
          <w:sz w:val="24"/>
          <w:szCs w:val="24"/>
        </w:rPr>
        <w:t xml:space="preserve">12 </w:t>
      </w:r>
      <w:r>
        <w:rPr>
          <w:rFonts w:ascii="Times New Roman" w:hAnsi="Times New Roman"/>
          <w:b/>
          <w:sz w:val="24"/>
          <w:szCs w:val="24"/>
        </w:rPr>
        <w:t>– Subsection 11.185(2)</w:t>
      </w:r>
    </w:p>
    <w:p w14:paraId="7A361103" w14:textId="4927563B" w:rsidR="000D3307" w:rsidRDefault="000D3307" w:rsidP="008D0B75">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Subsection 11.185(1) enables the Civil Aviation Safety Authority (CASA) to grant exemptions from compliance with a provision of the </w:t>
      </w:r>
      <w:r>
        <w:rPr>
          <w:rFonts w:ascii="Times New Roman" w:hAnsi="Times New Roman"/>
          <w:i/>
          <w:sz w:val="24"/>
          <w:szCs w:val="24"/>
        </w:rPr>
        <w:t>Civil Aviation Safety Regulations 1998</w:t>
      </w:r>
      <w:r>
        <w:rPr>
          <w:rFonts w:ascii="Times New Roman" w:hAnsi="Times New Roman"/>
          <w:sz w:val="24"/>
          <w:szCs w:val="24"/>
        </w:rPr>
        <w:t xml:space="preserve"> or a Civil Aviation Order in exceptional circumstances. Subsection 11.185(2) provides that in </w:t>
      </w:r>
      <w:r>
        <w:rPr>
          <w:rFonts w:ascii="Times New Roman" w:hAnsi="Times New Roman"/>
          <w:sz w:val="24"/>
          <w:szCs w:val="24"/>
        </w:rPr>
        <w:lastRenderedPageBreak/>
        <w:t xml:space="preserve">subsection </w:t>
      </w:r>
      <w:r w:rsidR="000F00E9">
        <w:rPr>
          <w:rFonts w:ascii="Times New Roman" w:hAnsi="Times New Roman"/>
          <w:sz w:val="24"/>
          <w:szCs w:val="24"/>
        </w:rPr>
        <w:t>11.185</w:t>
      </w:r>
      <w:r>
        <w:rPr>
          <w:rFonts w:ascii="Times New Roman" w:hAnsi="Times New Roman"/>
          <w:sz w:val="24"/>
          <w:szCs w:val="24"/>
        </w:rPr>
        <w:t xml:space="preserve">(1), exceptional circumstances means the circumstances of a major natural disaster, or some other large-scale emergency, that requires the use of air transport, or some other aviation activity, in a way that is not reasonably possible in compliance with the Regulations. </w:t>
      </w:r>
    </w:p>
    <w:p w14:paraId="78ABF5FE" w14:textId="3E217808" w:rsidR="000D3307" w:rsidRDefault="000D3307" w:rsidP="00E73FE2">
      <w:pPr>
        <w:numPr>
          <w:ilvl w:val="0"/>
          <w:numId w:val="2"/>
        </w:numPr>
        <w:spacing w:before="240" w:after="0" w:line="240" w:lineRule="auto"/>
        <w:ind w:left="0" w:hanging="11"/>
      </w:pPr>
      <w:r w:rsidRPr="008D0B75">
        <w:rPr>
          <w:rFonts w:ascii="Times New Roman" w:hAnsi="Times New Roman"/>
          <w:sz w:val="24"/>
          <w:szCs w:val="24"/>
        </w:rPr>
        <w:t xml:space="preserve">This item amends subsection 11.185(2) to clarify that exceptional circumstances also includes an emergency to which a national emergency declaration (within the meaning of the NED Act) relates. </w:t>
      </w:r>
      <w:r w:rsidR="008D0B75">
        <w:rPr>
          <w:rFonts w:ascii="Times New Roman" w:hAnsi="Times New Roman"/>
          <w:sz w:val="24"/>
          <w:szCs w:val="24"/>
        </w:rPr>
        <w:t xml:space="preserve">The purpose of this amendment is to support the expedited granting of exemptions, where appropriate, during a national emergency by effectively deeming that exceptional circumstances exist, if a national emergency has been declared. </w:t>
      </w:r>
    </w:p>
    <w:p w14:paraId="78090569" w14:textId="77777777" w:rsidR="000D3307" w:rsidRDefault="000D3307" w:rsidP="000D3307">
      <w:pPr>
        <w:spacing w:before="240" w:after="0" w:line="240" w:lineRule="auto"/>
        <w:rPr>
          <w:rFonts w:ascii="Times New Roman" w:hAnsi="Times New Roman"/>
          <w:b/>
          <w:i/>
          <w:sz w:val="24"/>
          <w:szCs w:val="24"/>
        </w:rPr>
      </w:pPr>
      <w:r>
        <w:rPr>
          <w:rFonts w:ascii="Times New Roman" w:hAnsi="Times New Roman"/>
          <w:b/>
          <w:i/>
          <w:sz w:val="24"/>
          <w:szCs w:val="24"/>
        </w:rPr>
        <w:t>Cocos (Keeling) Islands Emergency Management Ordinance 2012</w:t>
      </w:r>
    </w:p>
    <w:p w14:paraId="0D217BF8" w14:textId="15AF4179" w:rsidR="000D3307" w:rsidRPr="00114D4C" w:rsidRDefault="000D3307" w:rsidP="000D3307">
      <w:pPr>
        <w:spacing w:before="240" w:after="0" w:line="240" w:lineRule="auto"/>
        <w:rPr>
          <w:rFonts w:ascii="Times New Roman" w:hAnsi="Times New Roman"/>
          <w:b/>
          <w:sz w:val="24"/>
          <w:szCs w:val="24"/>
        </w:rPr>
      </w:pPr>
      <w:r w:rsidRPr="00D2061E">
        <w:rPr>
          <w:rFonts w:ascii="Times New Roman" w:hAnsi="Times New Roman"/>
          <w:b/>
          <w:sz w:val="24"/>
          <w:szCs w:val="24"/>
        </w:rPr>
        <w:t xml:space="preserve">Item </w:t>
      </w:r>
      <w:r w:rsidR="00FE0E78">
        <w:rPr>
          <w:rFonts w:ascii="Times New Roman" w:hAnsi="Times New Roman"/>
          <w:b/>
          <w:sz w:val="24"/>
          <w:szCs w:val="24"/>
        </w:rPr>
        <w:t>13</w:t>
      </w:r>
      <w:r w:rsidR="00FE0E78"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After subsection 16A(1)</w:t>
      </w:r>
    </w:p>
    <w:p w14:paraId="589D7F15" w14:textId="77777777" w:rsidR="000D3307" w:rsidRDefault="000D3307" w:rsidP="008D0B75">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 inserts a new test for the Territory Controller to declare an emergency situation under the</w:t>
      </w:r>
      <w:r w:rsidRPr="00200012">
        <w:rPr>
          <w:rFonts w:ascii="Times New Roman" w:hAnsi="Times New Roman"/>
          <w:i/>
          <w:sz w:val="24"/>
          <w:szCs w:val="24"/>
        </w:rPr>
        <w:t xml:space="preserve"> </w:t>
      </w:r>
      <w:r>
        <w:rPr>
          <w:rFonts w:ascii="Times New Roman" w:hAnsi="Times New Roman"/>
          <w:i/>
          <w:sz w:val="24"/>
          <w:szCs w:val="24"/>
        </w:rPr>
        <w:t>Cocos (Keeling) Islands Emergency Management Ordinance 2012</w:t>
      </w:r>
      <w:r>
        <w:rPr>
          <w:rFonts w:ascii="Times New Roman" w:hAnsi="Times New Roman"/>
          <w:sz w:val="24"/>
          <w:szCs w:val="24"/>
        </w:rPr>
        <w:t>. Subsection 16A(1) enables the Territory Controller to declare an emergency situation exists in the whole or part of the Territory if he or she is satisfied that:</w:t>
      </w:r>
    </w:p>
    <w:p w14:paraId="2D2125FE"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an emergency has occurred, is occurring or is imminent, and</w:t>
      </w:r>
    </w:p>
    <w:p w14:paraId="6BBB412F"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extraordinary measures are required to prevent or minimise any of the following:</w:t>
      </w:r>
    </w:p>
    <w:p w14:paraId="09C0A5F5"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loss of life of humans or animals</w:t>
      </w:r>
    </w:p>
    <w:p w14:paraId="3EAB6179"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illness of, or injury to, humans or animals</w:t>
      </w:r>
    </w:p>
    <w:p w14:paraId="4FC74502"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property loss or damage, or</w:t>
      </w:r>
    </w:p>
    <w:p w14:paraId="2AAF46B4" w14:textId="77777777" w:rsidR="000D3307" w:rsidRPr="000D24ED"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damage to the environment.</w:t>
      </w:r>
    </w:p>
    <w:p w14:paraId="21382D3A" w14:textId="50AD2A6F" w:rsidR="000D3307" w:rsidRPr="00200012" w:rsidRDefault="000D3307" w:rsidP="008D0B75">
      <w:pPr>
        <w:numPr>
          <w:ilvl w:val="0"/>
          <w:numId w:val="2"/>
        </w:numPr>
        <w:spacing w:before="240" w:after="0" w:line="240" w:lineRule="auto"/>
        <w:ind w:left="0" w:hanging="11"/>
        <w:rPr>
          <w:rFonts w:ascii="Times New Roman" w:hAnsi="Times New Roman"/>
          <w:sz w:val="24"/>
          <w:szCs w:val="24"/>
        </w:rPr>
      </w:pPr>
      <w:r w:rsidRPr="00200012">
        <w:rPr>
          <w:rFonts w:ascii="Times New Roman" w:hAnsi="Times New Roman"/>
          <w:sz w:val="24"/>
          <w:szCs w:val="24"/>
        </w:rPr>
        <w:t xml:space="preserve">Where a national emergency declaration has been made under the NED Act and it is desirable </w:t>
      </w:r>
      <w:r>
        <w:rPr>
          <w:rFonts w:ascii="Times New Roman" w:hAnsi="Times New Roman"/>
          <w:sz w:val="24"/>
          <w:szCs w:val="24"/>
        </w:rPr>
        <w:t xml:space="preserve">to declare an emergency situation </w:t>
      </w:r>
      <w:r w:rsidRPr="00200012">
        <w:rPr>
          <w:rFonts w:ascii="Times New Roman" w:hAnsi="Times New Roman"/>
          <w:sz w:val="24"/>
          <w:szCs w:val="24"/>
        </w:rPr>
        <w:t xml:space="preserve">under the </w:t>
      </w:r>
      <w:r>
        <w:rPr>
          <w:rFonts w:ascii="Times New Roman" w:hAnsi="Times New Roman"/>
          <w:i/>
          <w:sz w:val="24"/>
          <w:szCs w:val="24"/>
        </w:rPr>
        <w:t>Cocos (Keeling) Islands Emergency Management Ordinance 2012</w:t>
      </w:r>
      <w:r w:rsidRPr="00200012">
        <w:rPr>
          <w:rFonts w:ascii="Times New Roman" w:hAnsi="Times New Roman"/>
          <w:sz w:val="24"/>
          <w:szCs w:val="24"/>
        </w:rPr>
        <w:t xml:space="preserve">, subsection </w:t>
      </w:r>
      <w:r>
        <w:rPr>
          <w:rFonts w:ascii="Times New Roman" w:hAnsi="Times New Roman"/>
          <w:sz w:val="24"/>
          <w:szCs w:val="24"/>
        </w:rPr>
        <w:t>16A</w:t>
      </w:r>
      <w:r w:rsidRPr="00200012">
        <w:rPr>
          <w:rFonts w:ascii="Times New Roman" w:hAnsi="Times New Roman"/>
          <w:sz w:val="24"/>
          <w:szCs w:val="24"/>
        </w:rPr>
        <w:t xml:space="preserve">(1A) sets out a separate test to do so which removes the elements of the test in subsection </w:t>
      </w:r>
      <w:r w:rsidR="000F00E9">
        <w:rPr>
          <w:rFonts w:ascii="Times New Roman" w:hAnsi="Times New Roman"/>
          <w:sz w:val="24"/>
          <w:szCs w:val="24"/>
        </w:rPr>
        <w:t>16A</w:t>
      </w:r>
      <w:r w:rsidRPr="00200012">
        <w:rPr>
          <w:rFonts w:ascii="Times New Roman" w:hAnsi="Times New Roman"/>
          <w:sz w:val="24"/>
          <w:szCs w:val="24"/>
        </w:rPr>
        <w:t xml:space="preserve">(1) that overlap with the test to make a national emergency declaration under the NED Act. </w:t>
      </w:r>
      <w:r w:rsidR="008D0B75">
        <w:rPr>
          <w:rFonts w:ascii="Times New Roman" w:hAnsi="Times New Roman"/>
          <w:sz w:val="24"/>
          <w:szCs w:val="24"/>
        </w:rPr>
        <w:t>The purpose of this amendment is to support the expedited declaration of an emergency situation under the Ordinance, where a national emergency has been declared and the national emergency is affecting, or is likely to affect, the Territory.</w:t>
      </w:r>
    </w:p>
    <w:p w14:paraId="032BC8A4" w14:textId="77777777" w:rsidR="000D3307" w:rsidRDefault="000D3307" w:rsidP="008D0B75">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New subsection 16A(1A) provides that the Territory Controller may declare that an emergency situation exists in the Territory or part of the Territory if:</w:t>
      </w:r>
    </w:p>
    <w:p w14:paraId="41BCE264"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sidRPr="000D24ED">
        <w:rPr>
          <w:rFonts w:ascii="Times New Roman" w:hAnsi="Times New Roman"/>
          <w:sz w:val="24"/>
          <w:szCs w:val="24"/>
        </w:rPr>
        <w:t xml:space="preserve">a national emergency declaration (within the meaning of the NED Act) is in force, and </w:t>
      </w:r>
    </w:p>
    <w:p w14:paraId="0645F39F"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sidRPr="000D24ED">
        <w:rPr>
          <w:rFonts w:ascii="Times New Roman" w:hAnsi="Times New Roman"/>
          <w:sz w:val="24"/>
          <w:szCs w:val="24"/>
        </w:rPr>
        <w:t>the Territory Controller is satisfied that</w:t>
      </w:r>
      <w:r>
        <w:rPr>
          <w:rFonts w:ascii="Times New Roman" w:hAnsi="Times New Roman"/>
          <w:sz w:val="24"/>
          <w:szCs w:val="24"/>
        </w:rPr>
        <w:t>:</w:t>
      </w:r>
    </w:p>
    <w:p w14:paraId="449FC459"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sidRPr="000D24ED">
        <w:rPr>
          <w:rFonts w:ascii="Times New Roman" w:hAnsi="Times New Roman"/>
          <w:sz w:val="24"/>
          <w:szCs w:val="24"/>
        </w:rPr>
        <w:t>the emergency to which the national emergency declaration relates is affecting, or is l</w:t>
      </w:r>
      <w:r>
        <w:rPr>
          <w:rFonts w:ascii="Times New Roman" w:hAnsi="Times New Roman"/>
          <w:sz w:val="24"/>
          <w:szCs w:val="24"/>
        </w:rPr>
        <w:t>ikely to affect, the Territory, and</w:t>
      </w:r>
    </w:p>
    <w:p w14:paraId="403C5CE7"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lastRenderedPageBreak/>
        <w:t xml:space="preserve">extraordinary measures are required to prevent or minimise the effect, or likely effect, of that emergency on the Territory. </w:t>
      </w:r>
    </w:p>
    <w:p w14:paraId="66C4EA33" w14:textId="7448FE2E" w:rsidR="000D3307" w:rsidRPr="00114D4C" w:rsidRDefault="000D3307" w:rsidP="000D3307">
      <w:pPr>
        <w:spacing w:before="240" w:after="0" w:line="240" w:lineRule="auto"/>
        <w:rPr>
          <w:rFonts w:ascii="Times New Roman" w:hAnsi="Times New Roman"/>
          <w:b/>
          <w:sz w:val="24"/>
          <w:szCs w:val="24"/>
        </w:rPr>
      </w:pPr>
      <w:r w:rsidRPr="00D2061E">
        <w:rPr>
          <w:rFonts w:ascii="Times New Roman" w:hAnsi="Times New Roman"/>
          <w:b/>
          <w:sz w:val="24"/>
          <w:szCs w:val="24"/>
        </w:rPr>
        <w:t xml:space="preserve">Item </w:t>
      </w:r>
      <w:r w:rsidR="0020651D">
        <w:rPr>
          <w:rFonts w:ascii="Times New Roman" w:hAnsi="Times New Roman"/>
          <w:b/>
          <w:sz w:val="24"/>
          <w:szCs w:val="24"/>
        </w:rPr>
        <w:t>14</w:t>
      </w:r>
      <w:r w:rsidR="0020651D"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After subsection 17(1)</w:t>
      </w:r>
    </w:p>
    <w:p w14:paraId="2B599007" w14:textId="77777777" w:rsidR="000D3307" w:rsidRDefault="000D3307" w:rsidP="00BC7E1E">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 inserts a new test for the Administrator to declare a state of emergency exists under the</w:t>
      </w:r>
      <w:r w:rsidRPr="00200012">
        <w:rPr>
          <w:rFonts w:ascii="Times New Roman" w:hAnsi="Times New Roman"/>
          <w:i/>
          <w:sz w:val="24"/>
          <w:szCs w:val="24"/>
        </w:rPr>
        <w:t xml:space="preserve"> </w:t>
      </w:r>
      <w:r>
        <w:rPr>
          <w:rFonts w:ascii="Times New Roman" w:hAnsi="Times New Roman"/>
          <w:i/>
          <w:sz w:val="24"/>
          <w:szCs w:val="24"/>
        </w:rPr>
        <w:t>Cocos (Keeling) Islands Emergency Management Ordinance 2012</w:t>
      </w:r>
      <w:r>
        <w:rPr>
          <w:rFonts w:ascii="Times New Roman" w:hAnsi="Times New Roman"/>
          <w:sz w:val="24"/>
          <w:szCs w:val="24"/>
        </w:rPr>
        <w:t>. Subsection 17(1) enables the Administrator to declare a state of emergency exists in the whole or part of the Territory if he or she is satisfied that:</w:t>
      </w:r>
    </w:p>
    <w:p w14:paraId="25F72CCB"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an emergency has occurred, is occurring or is imminent, and</w:t>
      </w:r>
    </w:p>
    <w:p w14:paraId="167E2FD4"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extraordinary measures are required to prevent or minimise any of the following:</w:t>
      </w:r>
    </w:p>
    <w:p w14:paraId="01FDA7D2"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loss of life of humans or animals</w:t>
      </w:r>
    </w:p>
    <w:p w14:paraId="7B1BC18F"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illness of, or injury to, humans or animals</w:t>
      </w:r>
    </w:p>
    <w:p w14:paraId="72DD7379"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property loss or damage, or</w:t>
      </w:r>
    </w:p>
    <w:p w14:paraId="34A3E8B6" w14:textId="77777777" w:rsidR="000D3307" w:rsidRPr="000D24ED"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damage to the environment.</w:t>
      </w:r>
    </w:p>
    <w:p w14:paraId="0F235C6C" w14:textId="1E41CAD4" w:rsidR="000D3307" w:rsidRPr="00200012" w:rsidRDefault="000D3307" w:rsidP="00BC7E1E">
      <w:pPr>
        <w:numPr>
          <w:ilvl w:val="0"/>
          <w:numId w:val="2"/>
        </w:numPr>
        <w:spacing w:before="240" w:after="0" w:line="240" w:lineRule="auto"/>
        <w:ind w:left="0" w:hanging="11"/>
        <w:rPr>
          <w:rFonts w:ascii="Times New Roman" w:hAnsi="Times New Roman"/>
          <w:sz w:val="24"/>
          <w:szCs w:val="24"/>
        </w:rPr>
      </w:pPr>
      <w:r w:rsidRPr="00200012">
        <w:rPr>
          <w:rFonts w:ascii="Times New Roman" w:hAnsi="Times New Roman"/>
          <w:sz w:val="24"/>
          <w:szCs w:val="24"/>
        </w:rPr>
        <w:t xml:space="preserve">Where a national emergency declaration has been made under the NED Act and it is desirable </w:t>
      </w:r>
      <w:r>
        <w:rPr>
          <w:rFonts w:ascii="Times New Roman" w:hAnsi="Times New Roman"/>
          <w:sz w:val="24"/>
          <w:szCs w:val="24"/>
        </w:rPr>
        <w:t xml:space="preserve">to declare a state of emergency </w:t>
      </w:r>
      <w:r w:rsidRPr="00200012">
        <w:rPr>
          <w:rFonts w:ascii="Times New Roman" w:hAnsi="Times New Roman"/>
          <w:sz w:val="24"/>
          <w:szCs w:val="24"/>
        </w:rPr>
        <w:t xml:space="preserve">under the </w:t>
      </w:r>
      <w:r>
        <w:rPr>
          <w:rFonts w:ascii="Times New Roman" w:hAnsi="Times New Roman"/>
          <w:i/>
          <w:sz w:val="24"/>
          <w:szCs w:val="24"/>
        </w:rPr>
        <w:t>Cocos (Keeling) Islands Emergency Management Ordinance 2012</w:t>
      </w:r>
      <w:r w:rsidRPr="00200012">
        <w:rPr>
          <w:rFonts w:ascii="Times New Roman" w:hAnsi="Times New Roman"/>
          <w:sz w:val="24"/>
          <w:szCs w:val="24"/>
        </w:rPr>
        <w:t xml:space="preserve">, subsection </w:t>
      </w:r>
      <w:r>
        <w:rPr>
          <w:rFonts w:ascii="Times New Roman" w:hAnsi="Times New Roman"/>
          <w:sz w:val="24"/>
          <w:szCs w:val="24"/>
        </w:rPr>
        <w:t>17</w:t>
      </w:r>
      <w:r w:rsidRPr="00200012">
        <w:rPr>
          <w:rFonts w:ascii="Times New Roman" w:hAnsi="Times New Roman"/>
          <w:sz w:val="24"/>
          <w:szCs w:val="24"/>
        </w:rPr>
        <w:t xml:space="preserve">(1A) sets out a separate test to do so which removes the elements of the test in subsection </w:t>
      </w:r>
      <w:r w:rsidR="000F00E9">
        <w:rPr>
          <w:rFonts w:ascii="Times New Roman" w:hAnsi="Times New Roman"/>
          <w:sz w:val="24"/>
          <w:szCs w:val="24"/>
        </w:rPr>
        <w:t>17</w:t>
      </w:r>
      <w:r w:rsidRPr="00200012">
        <w:rPr>
          <w:rFonts w:ascii="Times New Roman" w:hAnsi="Times New Roman"/>
          <w:sz w:val="24"/>
          <w:szCs w:val="24"/>
        </w:rPr>
        <w:t xml:space="preserve">(1) that overlap with the test to make a national emergency declaration under the NED Act. </w:t>
      </w:r>
      <w:r w:rsidR="00BC7E1E">
        <w:rPr>
          <w:rFonts w:ascii="Times New Roman" w:hAnsi="Times New Roman"/>
          <w:sz w:val="24"/>
          <w:szCs w:val="24"/>
        </w:rPr>
        <w:t>The purpose of this amendment is to support the expedited declaration of a state of emergency under the Ordinance, where a national emergency has been declared and the national emergency is affecting, or is likely to affect, the Territory.</w:t>
      </w:r>
    </w:p>
    <w:p w14:paraId="5A9D4797" w14:textId="77777777" w:rsidR="000D3307" w:rsidRDefault="000D3307" w:rsidP="00BC7E1E">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New subsection 17(1A) provides that the Administrator may declare that a state of emergency exists in the Territory or part of the Territory if:</w:t>
      </w:r>
    </w:p>
    <w:p w14:paraId="5ED05A13"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sidRPr="000D24ED">
        <w:rPr>
          <w:rFonts w:ascii="Times New Roman" w:hAnsi="Times New Roman"/>
          <w:sz w:val="24"/>
          <w:szCs w:val="24"/>
        </w:rPr>
        <w:t xml:space="preserve">a national emergency declaration (within the meaning of the NED Act) is in force, and </w:t>
      </w:r>
    </w:p>
    <w:p w14:paraId="7A1C6C28"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sidRPr="000D24ED">
        <w:rPr>
          <w:rFonts w:ascii="Times New Roman" w:hAnsi="Times New Roman"/>
          <w:sz w:val="24"/>
          <w:szCs w:val="24"/>
        </w:rPr>
        <w:t xml:space="preserve">the </w:t>
      </w:r>
      <w:r>
        <w:rPr>
          <w:rFonts w:ascii="Times New Roman" w:hAnsi="Times New Roman"/>
          <w:sz w:val="24"/>
          <w:szCs w:val="24"/>
        </w:rPr>
        <w:t>Administrator</w:t>
      </w:r>
      <w:r w:rsidRPr="000D24ED">
        <w:rPr>
          <w:rFonts w:ascii="Times New Roman" w:hAnsi="Times New Roman"/>
          <w:sz w:val="24"/>
          <w:szCs w:val="24"/>
        </w:rPr>
        <w:t xml:space="preserve"> is satisfied that</w:t>
      </w:r>
      <w:r>
        <w:rPr>
          <w:rFonts w:ascii="Times New Roman" w:hAnsi="Times New Roman"/>
          <w:sz w:val="24"/>
          <w:szCs w:val="24"/>
        </w:rPr>
        <w:t>:</w:t>
      </w:r>
    </w:p>
    <w:p w14:paraId="2F6E31E5"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sidRPr="000D24ED">
        <w:rPr>
          <w:rFonts w:ascii="Times New Roman" w:hAnsi="Times New Roman"/>
          <w:sz w:val="24"/>
          <w:szCs w:val="24"/>
        </w:rPr>
        <w:t>the emergency to which the national emergency declaration relates is affecting, or is l</w:t>
      </w:r>
      <w:r>
        <w:rPr>
          <w:rFonts w:ascii="Times New Roman" w:hAnsi="Times New Roman"/>
          <w:sz w:val="24"/>
          <w:szCs w:val="24"/>
        </w:rPr>
        <w:t>ikely to affect, the Territory, and</w:t>
      </w:r>
    </w:p>
    <w:p w14:paraId="1E8F8742" w14:textId="40627B42" w:rsidR="000D3307" w:rsidRPr="00B94E48" w:rsidRDefault="000D3307" w:rsidP="00B94E48">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 xml:space="preserve">extraordinary measures are required to prevent or minimise the effect, or likely effect, of that emergency on the Territory. </w:t>
      </w:r>
    </w:p>
    <w:p w14:paraId="0344B33E" w14:textId="77777777" w:rsidR="000D3307" w:rsidRDefault="000D3307" w:rsidP="000D3307">
      <w:pPr>
        <w:spacing w:before="240" w:after="0" w:line="240" w:lineRule="auto"/>
        <w:rPr>
          <w:rFonts w:ascii="Times New Roman" w:hAnsi="Times New Roman"/>
          <w:b/>
          <w:sz w:val="24"/>
          <w:szCs w:val="24"/>
        </w:rPr>
      </w:pPr>
      <w:r>
        <w:rPr>
          <w:rFonts w:ascii="Times New Roman" w:hAnsi="Times New Roman"/>
          <w:b/>
          <w:i/>
          <w:sz w:val="24"/>
          <w:szCs w:val="24"/>
        </w:rPr>
        <w:t>Competition and Consumer Act 2010</w:t>
      </w:r>
    </w:p>
    <w:p w14:paraId="7D9CF0D7" w14:textId="159341BA" w:rsidR="000D3307" w:rsidRPr="003C09E8" w:rsidRDefault="000D3307" w:rsidP="000D3307">
      <w:pPr>
        <w:spacing w:before="240" w:after="0" w:line="240" w:lineRule="auto"/>
        <w:rPr>
          <w:rFonts w:ascii="Times New Roman" w:hAnsi="Times New Roman"/>
          <w:b/>
          <w:sz w:val="24"/>
          <w:szCs w:val="24"/>
        </w:rPr>
      </w:pPr>
      <w:r w:rsidRPr="00D2061E">
        <w:rPr>
          <w:rFonts w:ascii="Times New Roman" w:hAnsi="Times New Roman"/>
          <w:b/>
          <w:sz w:val="24"/>
          <w:szCs w:val="24"/>
        </w:rPr>
        <w:t xml:space="preserve">Item </w:t>
      </w:r>
      <w:r w:rsidR="0020651D">
        <w:rPr>
          <w:rFonts w:ascii="Times New Roman" w:hAnsi="Times New Roman"/>
          <w:b/>
          <w:sz w:val="24"/>
          <w:szCs w:val="24"/>
        </w:rPr>
        <w:t>15</w:t>
      </w:r>
      <w:r w:rsidR="0020651D"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Subsection 90(7)</w:t>
      </w:r>
    </w:p>
    <w:p w14:paraId="08D06577" w14:textId="53381A7A" w:rsidR="000D3307" w:rsidRDefault="000D3307" w:rsidP="00BC7E1E">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Section 88 of the </w:t>
      </w:r>
      <w:r>
        <w:rPr>
          <w:rFonts w:ascii="Times New Roman" w:hAnsi="Times New Roman"/>
          <w:i/>
          <w:sz w:val="24"/>
          <w:szCs w:val="24"/>
        </w:rPr>
        <w:t>Competition and Consumer Act 2010</w:t>
      </w:r>
      <w:r>
        <w:rPr>
          <w:rFonts w:ascii="Times New Roman" w:hAnsi="Times New Roman"/>
          <w:sz w:val="24"/>
          <w:szCs w:val="24"/>
        </w:rPr>
        <w:t xml:space="preserve"> enables the Commission to grant an authorisation to a person engaged in conduct to which</w:t>
      </w:r>
      <w:r w:rsidR="00BC7E1E">
        <w:rPr>
          <w:rFonts w:ascii="Times New Roman" w:hAnsi="Times New Roman"/>
          <w:sz w:val="24"/>
          <w:szCs w:val="24"/>
        </w:rPr>
        <w:t xml:space="preserve"> one or more provisions of Part IV</w:t>
      </w:r>
      <w:r>
        <w:rPr>
          <w:rFonts w:ascii="Times New Roman" w:hAnsi="Times New Roman"/>
          <w:sz w:val="24"/>
          <w:szCs w:val="24"/>
        </w:rPr>
        <w:t xml:space="preserve">, which relates to restrictive trade practices, specified in the authorisation would or </w:t>
      </w:r>
      <w:r>
        <w:rPr>
          <w:rFonts w:ascii="Times New Roman" w:hAnsi="Times New Roman"/>
          <w:sz w:val="24"/>
          <w:szCs w:val="24"/>
        </w:rPr>
        <w:lastRenderedPageBreak/>
        <w:t>might apply. Subsection 90(7) provides that the Commission must not make a determination for granting an authorisation under section 88 unless the Commission is satisfied in all the circumstances that:</w:t>
      </w:r>
    </w:p>
    <w:p w14:paraId="3DD14C4A"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the conduct would not have the effect, or would not be likely to have the effect, of substantially lessening competition, or</w:t>
      </w:r>
    </w:p>
    <w:p w14:paraId="2168865B"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that:</w:t>
      </w:r>
    </w:p>
    <w:p w14:paraId="41F711DF" w14:textId="77777777" w:rsidR="000D3307"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the conduct would result, or be likely to result, in a benefit to the public, and</w:t>
      </w:r>
    </w:p>
    <w:p w14:paraId="3E75766C" w14:textId="77777777" w:rsidR="000D3307" w:rsidRPr="00DC6B34" w:rsidRDefault="000D3307" w:rsidP="000D3307">
      <w:pPr>
        <w:pStyle w:val="ListParagraph"/>
        <w:numPr>
          <w:ilvl w:val="0"/>
          <w:numId w:val="27"/>
        </w:numPr>
        <w:spacing w:before="240" w:after="0" w:line="240" w:lineRule="auto"/>
        <w:contextualSpacing w:val="0"/>
        <w:rPr>
          <w:rFonts w:ascii="Times New Roman" w:hAnsi="Times New Roman"/>
          <w:sz w:val="24"/>
          <w:szCs w:val="24"/>
        </w:rPr>
      </w:pPr>
      <w:r>
        <w:rPr>
          <w:rFonts w:ascii="Times New Roman" w:hAnsi="Times New Roman"/>
          <w:sz w:val="24"/>
          <w:szCs w:val="24"/>
        </w:rPr>
        <w:t xml:space="preserve">the benefit would outweigh the detriment to the public that would result, or be likely to result, from the conduct. </w:t>
      </w:r>
    </w:p>
    <w:p w14:paraId="3B4CE1FB" w14:textId="77777777" w:rsidR="000D3307" w:rsidRDefault="000D3307" w:rsidP="00BC7E1E">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omits “the Commission is satisfied in all the circumstances” from subsection 90(7) to reflect the addition of another test in the new paragraph 90(7)(c), enabling the Commission to grant an authorisation under section 88. </w:t>
      </w:r>
    </w:p>
    <w:p w14:paraId="0F861E5F" w14:textId="4D4D38F6" w:rsidR="000D3307" w:rsidRDefault="000D3307" w:rsidP="000D3307">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20651D">
        <w:rPr>
          <w:rFonts w:ascii="Times New Roman" w:hAnsi="Times New Roman"/>
          <w:b/>
          <w:sz w:val="24"/>
          <w:szCs w:val="24"/>
        </w:rPr>
        <w:t xml:space="preserve">16 </w:t>
      </w:r>
      <w:r>
        <w:rPr>
          <w:rFonts w:ascii="Times New Roman" w:hAnsi="Times New Roman"/>
          <w:b/>
          <w:sz w:val="24"/>
          <w:szCs w:val="24"/>
        </w:rPr>
        <w:t>– Paragraphs 90(7)(a) and (b)</w:t>
      </w:r>
    </w:p>
    <w:p w14:paraId="2747E13B" w14:textId="267DD5B1" w:rsidR="000D3307" w:rsidRPr="00ED01D7" w:rsidRDefault="000D3307" w:rsidP="00BC7E1E">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inserts “the Commission is satisfied in all the circumstances” before “that” in paragraphs 90(7)(a) and (b), to reflect the addition of another test in new paragraph 90(7)(c), enabling the Commission to grant an authorisation under section 88. </w:t>
      </w:r>
      <w:r w:rsidRPr="00ED01D7">
        <w:rPr>
          <w:rFonts w:ascii="Times New Roman" w:hAnsi="Times New Roman"/>
          <w:sz w:val="24"/>
          <w:szCs w:val="24"/>
        </w:rPr>
        <w:t>This item restructures, but does not change</w:t>
      </w:r>
      <w:r w:rsidR="00757DC2">
        <w:rPr>
          <w:rFonts w:ascii="Times New Roman" w:hAnsi="Times New Roman"/>
          <w:sz w:val="24"/>
          <w:szCs w:val="24"/>
        </w:rPr>
        <w:t>,</w:t>
      </w:r>
      <w:r w:rsidRPr="00ED01D7">
        <w:rPr>
          <w:rFonts w:ascii="Times New Roman" w:hAnsi="Times New Roman"/>
          <w:sz w:val="24"/>
          <w:szCs w:val="24"/>
        </w:rPr>
        <w:t xml:space="preserve"> the existing test under subsection 90(7) for the granting of an authorisation, which requires the Commission be satisfied that </w:t>
      </w:r>
      <w:r>
        <w:rPr>
          <w:rFonts w:ascii="Times New Roman" w:hAnsi="Times New Roman"/>
          <w:sz w:val="24"/>
          <w:szCs w:val="24"/>
        </w:rPr>
        <w:t xml:space="preserve">either </w:t>
      </w:r>
      <w:r w:rsidRPr="00ED01D7">
        <w:rPr>
          <w:rFonts w:ascii="Times New Roman" w:hAnsi="Times New Roman"/>
          <w:sz w:val="24"/>
          <w:szCs w:val="24"/>
        </w:rPr>
        <w:t>the conduct would not have the effect, or would not be likely to have the effect</w:t>
      </w:r>
      <w:r>
        <w:rPr>
          <w:rFonts w:ascii="Times New Roman" w:hAnsi="Times New Roman"/>
          <w:sz w:val="24"/>
          <w:szCs w:val="24"/>
        </w:rPr>
        <w:t>,</w:t>
      </w:r>
      <w:r w:rsidRPr="00ED01D7">
        <w:rPr>
          <w:rFonts w:ascii="Times New Roman" w:hAnsi="Times New Roman"/>
          <w:sz w:val="24"/>
          <w:szCs w:val="24"/>
        </w:rPr>
        <w:t xml:space="preserve"> of substantially lessening competition, or that the conduct would result, or be likely to result, in a benefit to the public and that benefit would outweigh the detriment to the public that would result, or be likely to result, from the conduct.</w:t>
      </w:r>
    </w:p>
    <w:p w14:paraId="0B984930" w14:textId="5B975B49" w:rsidR="000D3307" w:rsidRDefault="000D3307" w:rsidP="000D3307">
      <w:pPr>
        <w:spacing w:before="240" w:after="0" w:line="240" w:lineRule="auto"/>
        <w:rPr>
          <w:rFonts w:ascii="Times New Roman" w:hAnsi="Times New Roman"/>
          <w:sz w:val="24"/>
          <w:szCs w:val="24"/>
        </w:rPr>
      </w:pPr>
      <w:r w:rsidRPr="00D2061E">
        <w:rPr>
          <w:rFonts w:ascii="Times New Roman" w:hAnsi="Times New Roman"/>
          <w:b/>
          <w:sz w:val="24"/>
          <w:szCs w:val="24"/>
        </w:rPr>
        <w:t xml:space="preserve">Item </w:t>
      </w:r>
      <w:r w:rsidR="0020651D">
        <w:rPr>
          <w:rFonts w:ascii="Times New Roman" w:hAnsi="Times New Roman"/>
          <w:b/>
          <w:sz w:val="24"/>
          <w:szCs w:val="24"/>
        </w:rPr>
        <w:t>17</w:t>
      </w:r>
      <w:r w:rsidR="0020651D"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At the end of subsection 90(7)</w:t>
      </w:r>
    </w:p>
    <w:p w14:paraId="6C3C651E" w14:textId="5EF8024E" w:rsidR="000D3307" w:rsidRDefault="00226473" w:rsidP="00BC7E1E">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inserts a new </w:t>
      </w:r>
      <w:r w:rsidR="000D3307">
        <w:rPr>
          <w:rFonts w:ascii="Times New Roman" w:hAnsi="Times New Roman"/>
          <w:sz w:val="24"/>
          <w:szCs w:val="24"/>
        </w:rPr>
        <w:t>test</w:t>
      </w:r>
      <w:r>
        <w:rPr>
          <w:rFonts w:ascii="Times New Roman" w:hAnsi="Times New Roman"/>
          <w:sz w:val="24"/>
          <w:szCs w:val="24"/>
        </w:rPr>
        <w:t>,</w:t>
      </w:r>
      <w:r w:rsidR="000D3307">
        <w:rPr>
          <w:rFonts w:ascii="Times New Roman" w:hAnsi="Times New Roman"/>
          <w:sz w:val="24"/>
          <w:szCs w:val="24"/>
        </w:rPr>
        <w:t xml:space="preserve"> enabling the Commission to grant an authorisation under section 88 where a national emergency declaration has been made. New paragraph 90(7)(c) provides that the Commission may make a determination granting an authorisation under section 88 in relation to conduct if:</w:t>
      </w:r>
    </w:p>
    <w:p w14:paraId="64000FF4"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a national emergency declaration (within the meaning of the NED Act) is in force, and</w:t>
      </w:r>
    </w:p>
    <w:p w14:paraId="43124DD0" w14:textId="77777777" w:rsidR="004C7AD0" w:rsidRDefault="000D3307" w:rsidP="004C7AD0">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the Commission is satisfie</w:t>
      </w:r>
      <w:r w:rsidR="004C7AD0">
        <w:rPr>
          <w:rFonts w:ascii="Times New Roman" w:hAnsi="Times New Roman"/>
          <w:sz w:val="24"/>
          <w:szCs w:val="24"/>
        </w:rPr>
        <w:t xml:space="preserve">d in all the circumstances that </w:t>
      </w:r>
      <w:r w:rsidRPr="004C7AD0">
        <w:rPr>
          <w:rFonts w:ascii="Times New Roman" w:hAnsi="Times New Roman"/>
          <w:sz w:val="24"/>
          <w:szCs w:val="24"/>
        </w:rPr>
        <w:t>the conduct would assist, or would be likely to assist, in the response to or recovery from the emergency to which the national emergency declaration relates, and</w:t>
      </w:r>
    </w:p>
    <w:p w14:paraId="22DAE90E" w14:textId="09C36A0F" w:rsidR="000D3307" w:rsidRDefault="004C7AD0" w:rsidP="004C7AD0">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 xml:space="preserve">the Commission is satisfied in all the circumstances that </w:t>
      </w:r>
      <w:r w:rsidR="000D3307" w:rsidRPr="004C7AD0">
        <w:rPr>
          <w:rFonts w:ascii="Times New Roman" w:hAnsi="Times New Roman"/>
          <w:sz w:val="24"/>
          <w:szCs w:val="24"/>
        </w:rPr>
        <w:t xml:space="preserve">the benefit </w:t>
      </w:r>
      <w:r>
        <w:rPr>
          <w:rFonts w:ascii="Times New Roman" w:hAnsi="Times New Roman"/>
          <w:sz w:val="24"/>
          <w:szCs w:val="24"/>
        </w:rPr>
        <w:t xml:space="preserve">to the public </w:t>
      </w:r>
      <w:r w:rsidR="000D3307" w:rsidRPr="004C7AD0">
        <w:rPr>
          <w:rFonts w:ascii="Times New Roman" w:hAnsi="Times New Roman"/>
          <w:sz w:val="24"/>
          <w:szCs w:val="24"/>
        </w:rPr>
        <w:t xml:space="preserve">resulting from the assistance, or likely assistance, </w:t>
      </w:r>
      <w:r>
        <w:rPr>
          <w:rFonts w:ascii="Times New Roman" w:hAnsi="Times New Roman"/>
          <w:sz w:val="24"/>
          <w:szCs w:val="24"/>
        </w:rPr>
        <w:t xml:space="preserve">together with any other public benefit resulting from the conduct, </w:t>
      </w:r>
      <w:r w:rsidR="000D3307" w:rsidRPr="004C7AD0">
        <w:rPr>
          <w:rFonts w:ascii="Times New Roman" w:hAnsi="Times New Roman"/>
          <w:sz w:val="24"/>
          <w:szCs w:val="24"/>
        </w:rPr>
        <w:t xml:space="preserve">would outweigh the detriment </w:t>
      </w:r>
      <w:r>
        <w:rPr>
          <w:rFonts w:ascii="Times New Roman" w:hAnsi="Times New Roman"/>
          <w:sz w:val="24"/>
          <w:szCs w:val="24"/>
        </w:rPr>
        <w:t xml:space="preserve">to the public </w:t>
      </w:r>
      <w:r w:rsidR="000D3307" w:rsidRPr="004C7AD0">
        <w:rPr>
          <w:rFonts w:ascii="Times New Roman" w:hAnsi="Times New Roman"/>
          <w:sz w:val="24"/>
          <w:szCs w:val="24"/>
        </w:rPr>
        <w:t xml:space="preserve">that would result, or be likely to result, from the conduct. </w:t>
      </w:r>
    </w:p>
    <w:p w14:paraId="4E64BE99" w14:textId="65207767" w:rsidR="007F24D9" w:rsidRPr="004C7AD0" w:rsidRDefault="007F24D9" w:rsidP="007F24D9">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lastRenderedPageBreak/>
        <w:t xml:space="preserve">The purpose of the amendment is to introduce a test that focuses more directly </w:t>
      </w:r>
      <w:r w:rsidR="000B7539">
        <w:rPr>
          <w:rFonts w:ascii="Times New Roman" w:hAnsi="Times New Roman"/>
          <w:sz w:val="24"/>
          <w:szCs w:val="24"/>
        </w:rPr>
        <w:t xml:space="preserve">on </w:t>
      </w:r>
      <w:r>
        <w:rPr>
          <w:rFonts w:ascii="Times New Roman" w:hAnsi="Times New Roman"/>
          <w:sz w:val="24"/>
          <w:szCs w:val="24"/>
        </w:rPr>
        <w:t>how an authorisation would assist, or would be likely to assist, in the response to or recovery from a declared national emergency.</w:t>
      </w:r>
    </w:p>
    <w:p w14:paraId="432B80C6" w14:textId="5895D3F6" w:rsidR="000D3307" w:rsidRDefault="000D3307" w:rsidP="000D3307">
      <w:pPr>
        <w:spacing w:before="240" w:after="0" w:line="240" w:lineRule="auto"/>
        <w:rPr>
          <w:rFonts w:ascii="Times New Roman" w:hAnsi="Times New Roman"/>
          <w:b/>
          <w:sz w:val="24"/>
          <w:szCs w:val="24"/>
        </w:rPr>
      </w:pPr>
      <w:r w:rsidRPr="00D2061E">
        <w:rPr>
          <w:rFonts w:ascii="Times New Roman" w:hAnsi="Times New Roman"/>
          <w:b/>
          <w:sz w:val="24"/>
          <w:szCs w:val="24"/>
        </w:rPr>
        <w:t xml:space="preserve">Item </w:t>
      </w:r>
      <w:r w:rsidR="0020651D">
        <w:rPr>
          <w:rFonts w:ascii="Times New Roman" w:hAnsi="Times New Roman"/>
          <w:b/>
          <w:sz w:val="24"/>
          <w:szCs w:val="24"/>
        </w:rPr>
        <w:t xml:space="preserve">18 </w:t>
      </w:r>
      <w:r>
        <w:rPr>
          <w:rFonts w:ascii="Times New Roman" w:hAnsi="Times New Roman"/>
          <w:b/>
          <w:sz w:val="24"/>
          <w:szCs w:val="24"/>
        </w:rPr>
        <w:t>– Subsection 90(9A)</w:t>
      </w:r>
    </w:p>
    <w:p w14:paraId="220DFEBE" w14:textId="2DB10FD9" w:rsidR="000D3307" w:rsidRPr="007F24D9" w:rsidRDefault="000D3307"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 inserts “and subparagraph (7)(c)(ii)” after “paragraph (7)(b)” in subsection 90(9A), to reflect the addition of another test in new paragraph 90(7)(c) enabling the Commission to grant an authorisat</w:t>
      </w:r>
      <w:r w:rsidRPr="00CD1003">
        <w:rPr>
          <w:rFonts w:ascii="Times New Roman" w:hAnsi="Times New Roman"/>
          <w:sz w:val="24"/>
          <w:szCs w:val="24"/>
        </w:rPr>
        <w:t>ion under section 88.</w:t>
      </w:r>
      <w:r>
        <w:rPr>
          <w:rFonts w:ascii="Times New Roman" w:hAnsi="Times New Roman"/>
          <w:sz w:val="24"/>
          <w:szCs w:val="24"/>
        </w:rPr>
        <w:t xml:space="preserve"> This item ensures that subsection 90(9A), which sets out the matters that the Commission must consider in determining what amounts to a benefit to the public, applies to the public benefi</w:t>
      </w:r>
      <w:r w:rsidR="007F24D9">
        <w:rPr>
          <w:rFonts w:ascii="Times New Roman" w:hAnsi="Times New Roman"/>
          <w:sz w:val="24"/>
          <w:szCs w:val="24"/>
        </w:rPr>
        <w:t xml:space="preserve">t test in new </w:t>
      </w:r>
      <w:r w:rsidR="000B7539">
        <w:rPr>
          <w:rFonts w:ascii="Times New Roman" w:hAnsi="Times New Roman"/>
          <w:sz w:val="24"/>
          <w:szCs w:val="24"/>
        </w:rPr>
        <w:t>sub</w:t>
      </w:r>
      <w:r w:rsidR="007F24D9">
        <w:rPr>
          <w:rFonts w:ascii="Times New Roman" w:hAnsi="Times New Roman"/>
          <w:sz w:val="24"/>
          <w:szCs w:val="24"/>
        </w:rPr>
        <w:t xml:space="preserve">paragraph </w:t>
      </w:r>
      <w:r w:rsidR="000B7539">
        <w:rPr>
          <w:rFonts w:ascii="Times New Roman" w:hAnsi="Times New Roman"/>
          <w:sz w:val="24"/>
          <w:szCs w:val="24"/>
        </w:rPr>
        <w:t>90</w:t>
      </w:r>
      <w:r w:rsidR="007F24D9">
        <w:rPr>
          <w:rFonts w:ascii="Times New Roman" w:hAnsi="Times New Roman"/>
          <w:sz w:val="24"/>
          <w:szCs w:val="24"/>
        </w:rPr>
        <w:t>(7)(</w:t>
      </w:r>
      <w:r w:rsidR="000B7539">
        <w:rPr>
          <w:rFonts w:ascii="Times New Roman" w:hAnsi="Times New Roman"/>
          <w:sz w:val="24"/>
          <w:szCs w:val="24"/>
        </w:rPr>
        <w:t>c</w:t>
      </w:r>
      <w:r w:rsidR="007F24D9">
        <w:rPr>
          <w:rFonts w:ascii="Times New Roman" w:hAnsi="Times New Roman"/>
          <w:sz w:val="24"/>
          <w:szCs w:val="24"/>
        </w:rPr>
        <w:t>)</w:t>
      </w:r>
      <w:r w:rsidR="000B7539">
        <w:rPr>
          <w:rFonts w:ascii="Times New Roman" w:hAnsi="Times New Roman"/>
          <w:sz w:val="24"/>
          <w:szCs w:val="24"/>
        </w:rPr>
        <w:t>(ii)</w:t>
      </w:r>
      <w:r w:rsidR="007F24D9">
        <w:rPr>
          <w:rFonts w:ascii="Times New Roman" w:hAnsi="Times New Roman"/>
          <w:sz w:val="24"/>
          <w:szCs w:val="24"/>
        </w:rPr>
        <w:t>.</w:t>
      </w:r>
    </w:p>
    <w:p w14:paraId="0DF28C94" w14:textId="77777777" w:rsidR="000D3307" w:rsidRPr="000E0227" w:rsidRDefault="000D3307" w:rsidP="000D3307">
      <w:pPr>
        <w:spacing w:before="240" w:after="0" w:line="240" w:lineRule="auto"/>
        <w:rPr>
          <w:rFonts w:ascii="Times New Roman" w:hAnsi="Times New Roman"/>
          <w:sz w:val="24"/>
          <w:szCs w:val="24"/>
        </w:rPr>
      </w:pPr>
      <w:r w:rsidRPr="000E0227">
        <w:rPr>
          <w:rFonts w:ascii="Times New Roman" w:hAnsi="Times New Roman"/>
          <w:b/>
          <w:i/>
          <w:sz w:val="24"/>
          <w:szCs w:val="24"/>
        </w:rPr>
        <w:t>Crimes Act 1914</w:t>
      </w:r>
    </w:p>
    <w:p w14:paraId="2D07BD2B" w14:textId="06F17969" w:rsidR="000D3307" w:rsidRPr="001A066C" w:rsidRDefault="000D3307" w:rsidP="000D3307">
      <w:pPr>
        <w:spacing w:before="240" w:after="0" w:line="240" w:lineRule="auto"/>
        <w:rPr>
          <w:rFonts w:ascii="Times New Roman" w:hAnsi="Times New Roman"/>
          <w:sz w:val="24"/>
          <w:szCs w:val="24"/>
        </w:rPr>
      </w:pPr>
      <w:r>
        <w:rPr>
          <w:rFonts w:ascii="Times New Roman" w:hAnsi="Times New Roman"/>
          <w:b/>
          <w:sz w:val="24"/>
          <w:szCs w:val="24"/>
        </w:rPr>
        <w:t xml:space="preserve">Item </w:t>
      </w:r>
      <w:r w:rsidR="0020651D">
        <w:rPr>
          <w:rFonts w:ascii="Times New Roman" w:hAnsi="Times New Roman"/>
          <w:b/>
          <w:sz w:val="24"/>
          <w:szCs w:val="24"/>
        </w:rPr>
        <w:t xml:space="preserve">19 </w:t>
      </w:r>
      <w:r>
        <w:rPr>
          <w:rFonts w:ascii="Times New Roman" w:hAnsi="Times New Roman"/>
          <w:b/>
          <w:sz w:val="24"/>
          <w:szCs w:val="24"/>
        </w:rPr>
        <w:t xml:space="preserve">– Paragraph 23YUF(2A)(c) </w:t>
      </w:r>
    </w:p>
    <w:p w14:paraId="7A697580" w14:textId="623A061C" w:rsidR="007F24D9" w:rsidRDefault="007F24D9" w:rsidP="007F24D9">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Part ID of the </w:t>
      </w:r>
      <w:r w:rsidR="007A3716">
        <w:rPr>
          <w:rFonts w:ascii="Times New Roman" w:hAnsi="Times New Roman"/>
          <w:i/>
          <w:sz w:val="24"/>
          <w:szCs w:val="24"/>
        </w:rPr>
        <w:t>Crimes Act 1914</w:t>
      </w:r>
      <w:r w:rsidR="00B60A95">
        <w:rPr>
          <w:rFonts w:ascii="Times New Roman" w:hAnsi="Times New Roman"/>
          <w:sz w:val="24"/>
          <w:szCs w:val="24"/>
        </w:rPr>
        <w:t xml:space="preserve"> </w:t>
      </w:r>
      <w:r w:rsidR="007A3716">
        <w:rPr>
          <w:rFonts w:ascii="Times New Roman" w:hAnsi="Times New Roman"/>
          <w:sz w:val="24"/>
          <w:szCs w:val="24"/>
        </w:rPr>
        <w:t>regulates the use, storage, disclosure and removal of information held on a Commonwealth DNA database system (including the National Criminal Investigation DNA Database), including arrangements for the integration of Commonwealth and State and Territory DNA databases.</w:t>
      </w:r>
    </w:p>
    <w:p w14:paraId="1CF0E554" w14:textId="79EE3C38" w:rsidR="000D3307" w:rsidRDefault="000D3307" w:rsidP="007F24D9">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Division 11A </w:t>
      </w:r>
      <w:r w:rsidR="007F24D9">
        <w:rPr>
          <w:rFonts w:ascii="Times New Roman" w:hAnsi="Times New Roman"/>
          <w:sz w:val="24"/>
          <w:szCs w:val="24"/>
        </w:rPr>
        <w:t xml:space="preserve">of Part ID of the </w:t>
      </w:r>
      <w:r w:rsidR="007F24D9">
        <w:rPr>
          <w:rFonts w:ascii="Times New Roman" w:hAnsi="Times New Roman"/>
          <w:i/>
          <w:sz w:val="24"/>
          <w:szCs w:val="24"/>
        </w:rPr>
        <w:t xml:space="preserve">Crimes Act 1914 </w:t>
      </w:r>
      <w:r w:rsidR="007A3716">
        <w:rPr>
          <w:rFonts w:ascii="Times New Roman" w:hAnsi="Times New Roman"/>
          <w:sz w:val="24"/>
          <w:szCs w:val="24"/>
        </w:rPr>
        <w:t xml:space="preserve">was introduced following the Bali Bombings, and </w:t>
      </w:r>
      <w:r>
        <w:rPr>
          <w:rFonts w:ascii="Times New Roman" w:hAnsi="Times New Roman"/>
          <w:sz w:val="24"/>
          <w:szCs w:val="24"/>
        </w:rPr>
        <w:t>permits access to</w:t>
      </w:r>
      <w:r w:rsidR="007A3716">
        <w:rPr>
          <w:rFonts w:ascii="Times New Roman" w:hAnsi="Times New Roman"/>
          <w:sz w:val="24"/>
          <w:szCs w:val="24"/>
        </w:rPr>
        <w:t xml:space="preserve"> </w:t>
      </w:r>
      <w:r>
        <w:rPr>
          <w:rFonts w:ascii="Times New Roman" w:hAnsi="Times New Roman"/>
          <w:sz w:val="24"/>
          <w:szCs w:val="24"/>
        </w:rPr>
        <w:t xml:space="preserve">and </w:t>
      </w:r>
      <w:r w:rsidR="007A3716">
        <w:rPr>
          <w:rFonts w:ascii="Times New Roman" w:hAnsi="Times New Roman"/>
          <w:sz w:val="24"/>
          <w:szCs w:val="24"/>
        </w:rPr>
        <w:t xml:space="preserve">the </w:t>
      </w:r>
      <w:r>
        <w:rPr>
          <w:rFonts w:ascii="Times New Roman" w:hAnsi="Times New Roman"/>
          <w:sz w:val="24"/>
          <w:szCs w:val="24"/>
        </w:rPr>
        <w:t xml:space="preserve">disclosure of information stored on DNA databases, </w:t>
      </w:r>
      <w:r w:rsidR="007A3716">
        <w:rPr>
          <w:rFonts w:ascii="Times New Roman" w:hAnsi="Times New Roman"/>
          <w:sz w:val="24"/>
          <w:szCs w:val="24"/>
        </w:rPr>
        <w:t xml:space="preserve">and </w:t>
      </w:r>
      <w:r>
        <w:rPr>
          <w:rFonts w:ascii="Times New Roman" w:hAnsi="Times New Roman"/>
          <w:sz w:val="24"/>
          <w:szCs w:val="24"/>
        </w:rPr>
        <w:t>permits DNA matching an</w:t>
      </w:r>
      <w:r w:rsidR="007F24D9">
        <w:rPr>
          <w:rFonts w:ascii="Times New Roman" w:hAnsi="Times New Roman"/>
          <w:sz w:val="24"/>
          <w:szCs w:val="24"/>
        </w:rPr>
        <w:t>d disclosure of deceased person</w:t>
      </w:r>
      <w:r>
        <w:rPr>
          <w:rFonts w:ascii="Times New Roman" w:hAnsi="Times New Roman"/>
          <w:sz w:val="24"/>
          <w:szCs w:val="24"/>
        </w:rPr>
        <w:t>s</w:t>
      </w:r>
      <w:r w:rsidR="007F24D9">
        <w:rPr>
          <w:rFonts w:ascii="Times New Roman" w:hAnsi="Times New Roman"/>
          <w:sz w:val="24"/>
          <w:szCs w:val="24"/>
        </w:rPr>
        <w:t>’</w:t>
      </w:r>
      <w:r>
        <w:rPr>
          <w:rFonts w:ascii="Times New Roman" w:hAnsi="Times New Roman"/>
          <w:sz w:val="24"/>
          <w:szCs w:val="24"/>
        </w:rPr>
        <w:t xml:space="preserve"> DNA to family members, in relation to incidents the Minister has determined to be an incident to which Division 11A applies. Those actions must be undertaken for certain purposes, including:</w:t>
      </w:r>
    </w:p>
    <w:p w14:paraId="609A7EA9"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the purpose of identifying an unidentified person who died in or as a result of an incident in relation to which this Division applies, and</w:t>
      </w:r>
    </w:p>
    <w:p w14:paraId="21FA0D9C" w14:textId="77777777" w:rsidR="000D3307" w:rsidRPr="009E2CF1"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 xml:space="preserve">the purpose of conducting a criminal investigation in relation to such an incident. </w:t>
      </w:r>
    </w:p>
    <w:p w14:paraId="0293B18E" w14:textId="7CB9B63E" w:rsidR="007F24D9" w:rsidRPr="007F24D9" w:rsidRDefault="007F24D9" w:rsidP="007F24D9">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Paragraph 23YUF(1)(b) provides that Division 11A applies in relation to any incident that the Minister, by legislative instrument, determines to be an incident in relation to which this Division applies. </w:t>
      </w:r>
      <w:r w:rsidR="000D3307" w:rsidRPr="007F24D9">
        <w:rPr>
          <w:rFonts w:ascii="Times New Roman" w:hAnsi="Times New Roman"/>
          <w:sz w:val="24"/>
          <w:szCs w:val="24"/>
        </w:rPr>
        <w:t xml:space="preserve">Subsection 23YUF(2A) provides that the Minister must not make a determination under paragraph </w:t>
      </w:r>
      <w:r w:rsidR="000B7539">
        <w:rPr>
          <w:rFonts w:ascii="Times New Roman" w:hAnsi="Times New Roman"/>
          <w:sz w:val="24"/>
          <w:szCs w:val="24"/>
        </w:rPr>
        <w:t>23YUF</w:t>
      </w:r>
      <w:r w:rsidR="000D3307" w:rsidRPr="007F24D9">
        <w:rPr>
          <w:rFonts w:ascii="Times New Roman" w:hAnsi="Times New Roman"/>
          <w:sz w:val="24"/>
          <w:szCs w:val="24"/>
        </w:rPr>
        <w:t xml:space="preserve">(1)(b) relating to an incident occurring wholly within Australia or Norfolk Island unless one of paragraphs 23YUF(2A)(a)-(c) apply. Paragraph 23YUF(2A)(c) requires the Minister to be satisfied that the incident is or has created a national emergency. </w:t>
      </w:r>
    </w:p>
    <w:p w14:paraId="523D6C7F" w14:textId="69533A5E" w:rsidR="000D3307" w:rsidRPr="00735E4D" w:rsidRDefault="000D3307" w:rsidP="00735E4D">
      <w:pPr>
        <w:numPr>
          <w:ilvl w:val="0"/>
          <w:numId w:val="2"/>
        </w:numPr>
        <w:spacing w:before="240" w:after="0" w:line="240" w:lineRule="auto"/>
        <w:ind w:left="0" w:hanging="11"/>
        <w:rPr>
          <w:rFonts w:ascii="Times New Roman" w:hAnsi="Times New Roman"/>
          <w:sz w:val="24"/>
          <w:szCs w:val="24"/>
        </w:rPr>
      </w:pPr>
      <w:r w:rsidRPr="009E2CF1">
        <w:rPr>
          <w:rFonts w:ascii="Times New Roman" w:hAnsi="Times New Roman"/>
          <w:sz w:val="24"/>
          <w:szCs w:val="24"/>
        </w:rPr>
        <w:t xml:space="preserve">This item amends paragraph 23YUF(2A)(c) </w:t>
      </w:r>
      <w:r>
        <w:rPr>
          <w:rFonts w:ascii="Times New Roman" w:hAnsi="Times New Roman"/>
          <w:sz w:val="24"/>
          <w:szCs w:val="24"/>
        </w:rPr>
        <w:t>to clarify that a national emergency includes an emergency to which a national emergency declaration (within the meaning of the NED Act) relates</w:t>
      </w:r>
      <w:r w:rsidR="00735E4D">
        <w:rPr>
          <w:rFonts w:ascii="Times New Roman" w:hAnsi="Times New Roman"/>
          <w:sz w:val="24"/>
          <w:szCs w:val="24"/>
        </w:rPr>
        <w:t xml:space="preserve">. The purpose of this amendment is to </w:t>
      </w:r>
      <w:r>
        <w:rPr>
          <w:rFonts w:ascii="Times New Roman" w:hAnsi="Times New Roman"/>
          <w:sz w:val="24"/>
          <w:szCs w:val="24"/>
        </w:rPr>
        <w:t xml:space="preserve">simplify the </w:t>
      </w:r>
      <w:r w:rsidR="00735E4D">
        <w:rPr>
          <w:rFonts w:ascii="Times New Roman" w:hAnsi="Times New Roman"/>
          <w:sz w:val="24"/>
          <w:szCs w:val="24"/>
        </w:rPr>
        <w:t xml:space="preserve">test for the Minister to make a determination in reliance on paragraph </w:t>
      </w:r>
      <w:r w:rsidR="000B7539">
        <w:rPr>
          <w:rFonts w:ascii="Times New Roman" w:hAnsi="Times New Roman"/>
          <w:sz w:val="24"/>
          <w:szCs w:val="24"/>
        </w:rPr>
        <w:t>23YUF</w:t>
      </w:r>
      <w:r w:rsidR="00735E4D">
        <w:rPr>
          <w:rFonts w:ascii="Times New Roman" w:hAnsi="Times New Roman"/>
          <w:sz w:val="24"/>
          <w:szCs w:val="24"/>
        </w:rPr>
        <w:t>(2A)(c)</w:t>
      </w:r>
      <w:r>
        <w:rPr>
          <w:rFonts w:ascii="Times New Roman" w:hAnsi="Times New Roman"/>
          <w:sz w:val="24"/>
          <w:szCs w:val="24"/>
        </w:rPr>
        <w:t xml:space="preserve"> </w:t>
      </w:r>
      <w:r w:rsidR="00735E4D">
        <w:rPr>
          <w:rFonts w:ascii="Times New Roman" w:hAnsi="Times New Roman"/>
          <w:sz w:val="24"/>
          <w:szCs w:val="24"/>
        </w:rPr>
        <w:t>during a national emergency, by effectively deeming that a national emergency exists for the purposes of the paragraph, where a national emergency has been declared under the NED Act</w:t>
      </w:r>
      <w:r>
        <w:rPr>
          <w:rFonts w:ascii="Times New Roman" w:hAnsi="Times New Roman"/>
          <w:sz w:val="24"/>
          <w:szCs w:val="24"/>
        </w:rPr>
        <w:t xml:space="preserve">. </w:t>
      </w:r>
    </w:p>
    <w:p w14:paraId="19782326" w14:textId="77777777" w:rsidR="000D3307" w:rsidRDefault="000D3307" w:rsidP="007C4F97">
      <w:pPr>
        <w:keepNext/>
        <w:spacing w:before="240" w:after="0" w:line="240" w:lineRule="auto"/>
        <w:rPr>
          <w:rFonts w:ascii="Times New Roman" w:hAnsi="Times New Roman"/>
          <w:b/>
          <w:i/>
          <w:sz w:val="24"/>
          <w:szCs w:val="24"/>
        </w:rPr>
      </w:pPr>
      <w:r w:rsidRPr="00DA3EF3">
        <w:rPr>
          <w:rFonts w:ascii="Times New Roman" w:hAnsi="Times New Roman"/>
          <w:b/>
          <w:i/>
          <w:sz w:val="24"/>
          <w:szCs w:val="24"/>
        </w:rPr>
        <w:lastRenderedPageBreak/>
        <w:t>Designs Act</w:t>
      </w:r>
      <w:r>
        <w:rPr>
          <w:rFonts w:ascii="Times New Roman" w:hAnsi="Times New Roman"/>
          <w:b/>
          <w:i/>
          <w:sz w:val="24"/>
          <w:szCs w:val="24"/>
        </w:rPr>
        <w:t xml:space="preserve"> 2003</w:t>
      </w:r>
    </w:p>
    <w:p w14:paraId="30E92892" w14:textId="78CB59FA" w:rsidR="000D3307" w:rsidRDefault="000D3307" w:rsidP="007C4F97">
      <w:pPr>
        <w:keepNext/>
        <w:spacing w:before="240" w:after="0" w:line="240" w:lineRule="auto"/>
        <w:rPr>
          <w:rFonts w:ascii="Times New Roman" w:hAnsi="Times New Roman"/>
          <w:b/>
          <w:sz w:val="24"/>
          <w:szCs w:val="24"/>
        </w:rPr>
      </w:pPr>
      <w:r>
        <w:rPr>
          <w:rFonts w:ascii="Times New Roman" w:hAnsi="Times New Roman"/>
          <w:b/>
          <w:sz w:val="24"/>
          <w:szCs w:val="24"/>
        </w:rPr>
        <w:t xml:space="preserve">Item </w:t>
      </w:r>
      <w:r w:rsidR="0020651D">
        <w:rPr>
          <w:rFonts w:ascii="Times New Roman" w:hAnsi="Times New Roman"/>
          <w:b/>
          <w:sz w:val="24"/>
          <w:szCs w:val="24"/>
        </w:rPr>
        <w:t xml:space="preserve">20 </w:t>
      </w:r>
      <w:r>
        <w:rPr>
          <w:rFonts w:ascii="Times New Roman" w:hAnsi="Times New Roman"/>
          <w:b/>
          <w:sz w:val="24"/>
          <w:szCs w:val="24"/>
        </w:rPr>
        <w:t>– Paragraph 96A(3)(a)</w:t>
      </w:r>
    </w:p>
    <w:p w14:paraId="5B29C789" w14:textId="6427A117" w:rsidR="00735E4D" w:rsidRPr="004237EA" w:rsidRDefault="00735E4D" w:rsidP="0046787C">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Section 96A of the </w:t>
      </w:r>
      <w:r>
        <w:rPr>
          <w:rFonts w:ascii="Times New Roman" w:hAnsi="Times New Roman"/>
          <w:i/>
          <w:sz w:val="24"/>
          <w:szCs w:val="24"/>
        </w:rPr>
        <w:t xml:space="preserve">Designs Act 2003 </w:t>
      </w:r>
      <w:r>
        <w:rPr>
          <w:rFonts w:ascii="Times New Roman" w:hAnsi="Times New Roman"/>
          <w:sz w:val="24"/>
          <w:szCs w:val="24"/>
        </w:rPr>
        <w:t xml:space="preserve">provides for Crown use of designs in emergencies. </w:t>
      </w:r>
      <w:r w:rsidRPr="00CF254C">
        <w:rPr>
          <w:rFonts w:ascii="Times New Roman" w:hAnsi="Times New Roman"/>
          <w:sz w:val="24"/>
          <w:szCs w:val="24"/>
        </w:rPr>
        <w:t>Subsection 96(3) provides for the circumstances in which Crown use of a design is not an infringement of a registered design, including a requirement that</w:t>
      </w:r>
      <w:r>
        <w:rPr>
          <w:rFonts w:ascii="Times New Roman" w:hAnsi="Times New Roman"/>
          <w:sz w:val="24"/>
          <w:szCs w:val="24"/>
        </w:rPr>
        <w:t xml:space="preserve"> the relevant Minister considers that the use of the design is required because of an emergency (paragraph 96A(3)(a)). </w:t>
      </w:r>
    </w:p>
    <w:p w14:paraId="350E6A56" w14:textId="40E115AF" w:rsidR="000D3307" w:rsidRPr="0046787C" w:rsidRDefault="000D3307" w:rsidP="0046787C">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inserts “, including an emergency to which a national emergency declaration (within the meaning of the </w:t>
      </w:r>
      <w:r>
        <w:rPr>
          <w:rFonts w:ascii="Times New Roman" w:hAnsi="Times New Roman"/>
          <w:i/>
          <w:sz w:val="24"/>
          <w:szCs w:val="24"/>
        </w:rPr>
        <w:t>National Emergency Declaration Act 2020</w:t>
      </w:r>
      <w:r>
        <w:rPr>
          <w:rFonts w:ascii="Times New Roman" w:hAnsi="Times New Roman"/>
          <w:sz w:val="24"/>
          <w:szCs w:val="24"/>
        </w:rPr>
        <w:t>) relates” after “emergency” in paragraph 96A(3)(a).</w:t>
      </w:r>
      <w:r w:rsidR="00735E4D">
        <w:rPr>
          <w:rFonts w:ascii="Times New Roman" w:hAnsi="Times New Roman"/>
          <w:sz w:val="24"/>
          <w:szCs w:val="24"/>
        </w:rPr>
        <w:t xml:space="preserve"> </w:t>
      </w:r>
      <w:r w:rsidR="0046787C">
        <w:rPr>
          <w:rFonts w:ascii="Times New Roman" w:hAnsi="Times New Roman"/>
          <w:sz w:val="24"/>
          <w:szCs w:val="24"/>
        </w:rPr>
        <w:t>The purpose of this item is to simplify the requirement to establish an emergency in paragraph 96A(3)(a), while a national emergency declaration made under the NED Act is in force, by providing that an emergency includes a declared national emergency.</w:t>
      </w:r>
    </w:p>
    <w:p w14:paraId="051235F2" w14:textId="77777777" w:rsidR="000D3307" w:rsidRPr="00BA53DE" w:rsidRDefault="000D3307" w:rsidP="000D3307">
      <w:pPr>
        <w:spacing w:before="240" w:after="0" w:line="240" w:lineRule="auto"/>
        <w:rPr>
          <w:rFonts w:ascii="Times New Roman" w:hAnsi="Times New Roman"/>
          <w:b/>
          <w:i/>
          <w:sz w:val="24"/>
          <w:szCs w:val="24"/>
        </w:rPr>
      </w:pPr>
      <w:r>
        <w:rPr>
          <w:rFonts w:ascii="Times New Roman" w:hAnsi="Times New Roman"/>
          <w:b/>
          <w:i/>
          <w:sz w:val="24"/>
          <w:szCs w:val="24"/>
        </w:rPr>
        <w:t>Environment Protection and Biodiversity Conservation Act 1999</w:t>
      </w:r>
    </w:p>
    <w:p w14:paraId="26AC2A15" w14:textId="2C47CBCD" w:rsidR="000D3307" w:rsidRPr="00BA53DE" w:rsidRDefault="000D3307" w:rsidP="000D3307">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20651D">
        <w:rPr>
          <w:rFonts w:ascii="Times New Roman" w:hAnsi="Times New Roman"/>
          <w:b/>
          <w:sz w:val="24"/>
          <w:szCs w:val="24"/>
        </w:rPr>
        <w:t xml:space="preserve">21 </w:t>
      </w:r>
      <w:r>
        <w:rPr>
          <w:rFonts w:ascii="Times New Roman" w:hAnsi="Times New Roman"/>
          <w:b/>
          <w:sz w:val="24"/>
          <w:szCs w:val="24"/>
        </w:rPr>
        <w:t>– Paragraph 28(3)(b)</w:t>
      </w:r>
    </w:p>
    <w:p w14:paraId="3D061DD9" w14:textId="77777777" w:rsidR="0046787C" w:rsidRDefault="0046787C" w:rsidP="00E73FE2">
      <w:pPr>
        <w:numPr>
          <w:ilvl w:val="0"/>
          <w:numId w:val="2"/>
        </w:numPr>
        <w:spacing w:before="240" w:after="0" w:line="240" w:lineRule="auto"/>
        <w:ind w:left="0" w:hanging="11"/>
        <w:rPr>
          <w:rFonts w:ascii="Times New Roman" w:hAnsi="Times New Roman"/>
          <w:sz w:val="24"/>
          <w:szCs w:val="24"/>
        </w:rPr>
      </w:pPr>
      <w:r w:rsidRPr="0046787C">
        <w:rPr>
          <w:rFonts w:ascii="Times New Roman" w:hAnsi="Times New Roman"/>
          <w:sz w:val="24"/>
          <w:szCs w:val="24"/>
        </w:rPr>
        <w:t xml:space="preserve">Section 28 of the </w:t>
      </w:r>
      <w:r w:rsidRPr="0046787C">
        <w:rPr>
          <w:rFonts w:ascii="Times New Roman" w:hAnsi="Times New Roman"/>
          <w:i/>
          <w:sz w:val="24"/>
          <w:szCs w:val="24"/>
        </w:rPr>
        <w:t>Environment Protection and Biodiversity Conservation Act 1999</w:t>
      </w:r>
      <w:r>
        <w:rPr>
          <w:rFonts w:ascii="Times New Roman" w:hAnsi="Times New Roman"/>
          <w:i/>
          <w:sz w:val="24"/>
          <w:szCs w:val="24"/>
        </w:rPr>
        <w:t xml:space="preserve"> </w:t>
      </w:r>
      <w:r w:rsidRPr="0046787C">
        <w:rPr>
          <w:rFonts w:ascii="Times New Roman" w:hAnsi="Times New Roman"/>
          <w:sz w:val="24"/>
          <w:szCs w:val="24"/>
        </w:rPr>
        <w:t xml:space="preserve">provides that the Commonwealth or a Commonwealth agency must not take an action that has, will have, or is likely to have a significant impact on the environment inside or outside the jurisdiction. Subsection 28(3) provides that the Minister may make a written declaration that section 28 does not apply to certain actions, but only if satisfied that it is necessary in the interests of Australia’s defence or security, or preventing, mitigating or dealing with a national emergency. </w:t>
      </w:r>
    </w:p>
    <w:p w14:paraId="5B0B5821" w14:textId="5D40DB34" w:rsidR="0046787C" w:rsidRPr="0046787C" w:rsidRDefault="000D3307" w:rsidP="0046787C">
      <w:pPr>
        <w:numPr>
          <w:ilvl w:val="0"/>
          <w:numId w:val="2"/>
        </w:numPr>
        <w:spacing w:before="240" w:after="0" w:line="240" w:lineRule="auto"/>
        <w:ind w:left="0" w:hanging="11"/>
        <w:rPr>
          <w:rFonts w:ascii="Times New Roman" w:hAnsi="Times New Roman"/>
          <w:sz w:val="24"/>
          <w:szCs w:val="24"/>
        </w:rPr>
      </w:pPr>
      <w:r w:rsidRPr="0046787C">
        <w:rPr>
          <w:rFonts w:ascii="Times New Roman" w:hAnsi="Times New Roman"/>
          <w:sz w:val="24"/>
          <w:szCs w:val="24"/>
        </w:rPr>
        <w:t xml:space="preserve">This item inserts “, including an emergency to which a national emergency declaration (within the meaning of the </w:t>
      </w:r>
      <w:r w:rsidRPr="0046787C">
        <w:rPr>
          <w:rFonts w:ascii="Times New Roman" w:hAnsi="Times New Roman"/>
          <w:i/>
          <w:sz w:val="24"/>
          <w:szCs w:val="24"/>
        </w:rPr>
        <w:t>National Emergency Declaration Act 2020</w:t>
      </w:r>
      <w:r w:rsidRPr="0046787C">
        <w:rPr>
          <w:rFonts w:ascii="Times New Roman" w:hAnsi="Times New Roman"/>
          <w:sz w:val="24"/>
          <w:szCs w:val="24"/>
        </w:rPr>
        <w:t>) relates” after “national emergency” in paragraph 28(3)(b).</w:t>
      </w:r>
      <w:r w:rsidR="0046787C">
        <w:rPr>
          <w:rFonts w:ascii="Times New Roman" w:hAnsi="Times New Roman"/>
          <w:sz w:val="24"/>
          <w:szCs w:val="24"/>
        </w:rPr>
        <w:t xml:space="preserve"> The purpose of t</w:t>
      </w:r>
      <w:r w:rsidRPr="0046787C">
        <w:rPr>
          <w:rFonts w:ascii="Times New Roman" w:hAnsi="Times New Roman"/>
          <w:sz w:val="24"/>
          <w:szCs w:val="24"/>
        </w:rPr>
        <w:t xml:space="preserve">his item </w:t>
      </w:r>
      <w:r w:rsidR="0046787C">
        <w:rPr>
          <w:rFonts w:ascii="Times New Roman" w:hAnsi="Times New Roman"/>
          <w:sz w:val="24"/>
          <w:szCs w:val="24"/>
        </w:rPr>
        <w:t xml:space="preserve">is to </w:t>
      </w:r>
      <w:r w:rsidRPr="0046787C">
        <w:rPr>
          <w:rFonts w:ascii="Times New Roman" w:hAnsi="Times New Roman"/>
          <w:sz w:val="24"/>
          <w:szCs w:val="24"/>
        </w:rPr>
        <w:t>simplif</w:t>
      </w:r>
      <w:r w:rsidR="0046787C">
        <w:rPr>
          <w:rFonts w:ascii="Times New Roman" w:hAnsi="Times New Roman"/>
          <w:sz w:val="24"/>
          <w:szCs w:val="24"/>
        </w:rPr>
        <w:t>y</w:t>
      </w:r>
      <w:r w:rsidRPr="0046787C">
        <w:rPr>
          <w:rFonts w:ascii="Times New Roman" w:hAnsi="Times New Roman"/>
          <w:sz w:val="24"/>
          <w:szCs w:val="24"/>
        </w:rPr>
        <w:t xml:space="preserve"> the requirement to establish a national </w:t>
      </w:r>
      <w:r w:rsidR="0046787C">
        <w:rPr>
          <w:rFonts w:ascii="Times New Roman" w:hAnsi="Times New Roman"/>
          <w:sz w:val="24"/>
          <w:szCs w:val="24"/>
        </w:rPr>
        <w:t>emergency in paragraph 28(3)(b)</w:t>
      </w:r>
      <w:r w:rsidR="0046787C" w:rsidRPr="0046787C">
        <w:rPr>
          <w:rFonts w:ascii="Times New Roman" w:hAnsi="Times New Roman"/>
          <w:sz w:val="24"/>
          <w:szCs w:val="24"/>
        </w:rPr>
        <w:t xml:space="preserve"> </w:t>
      </w:r>
      <w:r w:rsidR="0046787C">
        <w:rPr>
          <w:rFonts w:ascii="Times New Roman" w:hAnsi="Times New Roman"/>
          <w:sz w:val="24"/>
          <w:szCs w:val="24"/>
        </w:rPr>
        <w:t>while a national emergency declaration made under the NED Act is in force, by providing that an emergency includes a declared national emergency.</w:t>
      </w:r>
    </w:p>
    <w:p w14:paraId="58149ED3" w14:textId="3205F71C" w:rsidR="000D3307" w:rsidRDefault="000D3307" w:rsidP="000D3307">
      <w:pPr>
        <w:spacing w:before="240" w:after="0" w:line="240" w:lineRule="auto"/>
        <w:rPr>
          <w:rFonts w:ascii="Times New Roman" w:hAnsi="Times New Roman"/>
          <w:b/>
          <w:sz w:val="24"/>
          <w:szCs w:val="24"/>
        </w:rPr>
      </w:pPr>
      <w:r w:rsidRPr="00061EFF">
        <w:rPr>
          <w:rFonts w:ascii="Times New Roman" w:hAnsi="Times New Roman"/>
          <w:b/>
          <w:sz w:val="24"/>
          <w:szCs w:val="24"/>
        </w:rPr>
        <w:t xml:space="preserve">Item </w:t>
      </w:r>
      <w:r w:rsidR="0020651D">
        <w:rPr>
          <w:rFonts w:ascii="Times New Roman" w:hAnsi="Times New Roman"/>
          <w:b/>
          <w:sz w:val="24"/>
          <w:szCs w:val="24"/>
        </w:rPr>
        <w:t>22</w:t>
      </w:r>
      <w:r w:rsidR="0020651D" w:rsidRPr="00061EFF">
        <w:rPr>
          <w:rFonts w:ascii="Times New Roman" w:hAnsi="Times New Roman"/>
          <w:b/>
          <w:sz w:val="24"/>
          <w:szCs w:val="24"/>
        </w:rPr>
        <w:t xml:space="preserve"> </w:t>
      </w:r>
      <w:r w:rsidRPr="00061EFF">
        <w:rPr>
          <w:rFonts w:ascii="Times New Roman" w:hAnsi="Times New Roman"/>
          <w:b/>
          <w:sz w:val="24"/>
          <w:szCs w:val="24"/>
        </w:rPr>
        <w:t xml:space="preserve">– </w:t>
      </w:r>
      <w:r>
        <w:rPr>
          <w:rFonts w:ascii="Times New Roman" w:hAnsi="Times New Roman"/>
          <w:b/>
          <w:sz w:val="24"/>
          <w:szCs w:val="24"/>
        </w:rPr>
        <w:t>Subsection 158(5)</w:t>
      </w:r>
    </w:p>
    <w:p w14:paraId="5D6DD999" w14:textId="0DD01076" w:rsidR="0046787C" w:rsidRDefault="0046787C"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Section 158 provides that the Minister may exempt a person that is proposing to take a controlled action from the application of a specified provision of Part 3 or Chapter 4 (which relate to requirements for environmental approvals) in relation to a specified action, if satisfied it is in the national interest that the provision not apply in relation to the person or the action.</w:t>
      </w:r>
      <w:r w:rsidRPr="0046787C">
        <w:rPr>
          <w:rFonts w:ascii="Times New Roman" w:hAnsi="Times New Roman"/>
          <w:sz w:val="24"/>
          <w:szCs w:val="24"/>
        </w:rPr>
        <w:t xml:space="preserve"> </w:t>
      </w:r>
      <w:r>
        <w:rPr>
          <w:rFonts w:ascii="Times New Roman" w:hAnsi="Times New Roman"/>
          <w:sz w:val="24"/>
          <w:szCs w:val="24"/>
        </w:rPr>
        <w:t>Subsection 158(5) provides that the Minister may consider a national emergency in determining the national interest.</w:t>
      </w:r>
    </w:p>
    <w:p w14:paraId="57E1AE74" w14:textId="12887248" w:rsidR="000D3307" w:rsidRPr="0046787C" w:rsidRDefault="000D3307" w:rsidP="00E73FE2">
      <w:pPr>
        <w:numPr>
          <w:ilvl w:val="0"/>
          <w:numId w:val="2"/>
        </w:numPr>
        <w:spacing w:before="240" w:after="0" w:line="240" w:lineRule="auto"/>
        <w:ind w:left="0" w:hanging="11"/>
        <w:rPr>
          <w:rFonts w:ascii="Times New Roman" w:hAnsi="Times New Roman"/>
          <w:sz w:val="24"/>
          <w:szCs w:val="24"/>
        </w:rPr>
      </w:pPr>
      <w:r w:rsidRPr="0046787C">
        <w:rPr>
          <w:rFonts w:ascii="Times New Roman" w:hAnsi="Times New Roman"/>
          <w:sz w:val="24"/>
          <w:szCs w:val="24"/>
        </w:rPr>
        <w:t xml:space="preserve">This item inserts “, including an emergency to which a national emergency declaration (within the meaning of the </w:t>
      </w:r>
      <w:r w:rsidRPr="0046787C">
        <w:rPr>
          <w:rFonts w:ascii="Times New Roman" w:hAnsi="Times New Roman"/>
          <w:i/>
          <w:sz w:val="24"/>
          <w:szCs w:val="24"/>
        </w:rPr>
        <w:t>National Emergency Declaration Act 2020</w:t>
      </w:r>
      <w:r w:rsidRPr="0046787C">
        <w:rPr>
          <w:rFonts w:ascii="Times New Roman" w:hAnsi="Times New Roman"/>
          <w:sz w:val="24"/>
          <w:szCs w:val="24"/>
        </w:rPr>
        <w:t>) relates” after “national emergency” in subsection 158(5).</w:t>
      </w:r>
      <w:r w:rsidR="0046787C">
        <w:rPr>
          <w:rFonts w:ascii="Times New Roman" w:hAnsi="Times New Roman"/>
          <w:sz w:val="24"/>
          <w:szCs w:val="24"/>
        </w:rPr>
        <w:t xml:space="preserve"> The purpose of this item is to simplify the Minister’s consideration of the public interest while a national emergency declaration made under the NED Act is in force, by providing </w:t>
      </w:r>
      <w:r w:rsidRPr="0046787C">
        <w:rPr>
          <w:rFonts w:ascii="Times New Roman" w:hAnsi="Times New Roman"/>
          <w:sz w:val="24"/>
          <w:szCs w:val="24"/>
        </w:rPr>
        <w:t>that a national emergency in subsection 158(5) includes a declared national emergency.</w:t>
      </w:r>
    </w:p>
    <w:p w14:paraId="07EE6C83" w14:textId="77777777" w:rsidR="000D3307" w:rsidRDefault="000D3307" w:rsidP="000D3307">
      <w:pPr>
        <w:spacing w:before="240" w:after="0" w:line="240" w:lineRule="auto"/>
        <w:rPr>
          <w:rFonts w:ascii="Times New Roman" w:hAnsi="Times New Roman"/>
          <w:b/>
          <w:i/>
          <w:sz w:val="24"/>
          <w:szCs w:val="24"/>
        </w:rPr>
      </w:pPr>
      <w:r>
        <w:rPr>
          <w:rFonts w:ascii="Times New Roman" w:hAnsi="Times New Roman"/>
          <w:b/>
          <w:i/>
          <w:sz w:val="24"/>
          <w:szCs w:val="24"/>
        </w:rPr>
        <w:lastRenderedPageBreak/>
        <w:t>Environment Protection (Sea Dumping) Act 1981</w:t>
      </w:r>
    </w:p>
    <w:p w14:paraId="60C5A54B" w14:textId="6E8975D6" w:rsidR="000D3307" w:rsidRPr="0037169E" w:rsidRDefault="000D3307" w:rsidP="000D3307">
      <w:pPr>
        <w:spacing w:before="240" w:after="0" w:line="240" w:lineRule="auto"/>
        <w:rPr>
          <w:rFonts w:ascii="Times New Roman" w:hAnsi="Times New Roman"/>
          <w:b/>
          <w:sz w:val="24"/>
          <w:szCs w:val="24"/>
        </w:rPr>
      </w:pPr>
      <w:r w:rsidRPr="00D2061E">
        <w:rPr>
          <w:rFonts w:ascii="Times New Roman" w:hAnsi="Times New Roman"/>
          <w:b/>
          <w:sz w:val="24"/>
          <w:szCs w:val="24"/>
        </w:rPr>
        <w:t xml:space="preserve">Item </w:t>
      </w:r>
      <w:r w:rsidR="0020651D">
        <w:rPr>
          <w:rFonts w:ascii="Times New Roman" w:hAnsi="Times New Roman"/>
          <w:b/>
          <w:sz w:val="24"/>
          <w:szCs w:val="24"/>
        </w:rPr>
        <w:t>23</w:t>
      </w:r>
      <w:r w:rsidR="0020651D"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After subsection 19(7)</w:t>
      </w:r>
    </w:p>
    <w:p w14:paraId="196327EF" w14:textId="2A94F09D" w:rsidR="000D3307" w:rsidRDefault="000D3307"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Subsection 19(7) </w:t>
      </w:r>
      <w:r w:rsidR="0046787C">
        <w:rPr>
          <w:rFonts w:ascii="Times New Roman" w:hAnsi="Times New Roman"/>
          <w:sz w:val="24"/>
          <w:szCs w:val="24"/>
        </w:rPr>
        <w:t xml:space="preserve">of the </w:t>
      </w:r>
      <w:r w:rsidR="0046787C">
        <w:rPr>
          <w:rFonts w:ascii="Times New Roman" w:hAnsi="Times New Roman"/>
          <w:i/>
          <w:sz w:val="24"/>
          <w:szCs w:val="24"/>
        </w:rPr>
        <w:t xml:space="preserve">Environment Protection (Sea Dumping) Act 1981 </w:t>
      </w:r>
      <w:r>
        <w:rPr>
          <w:rFonts w:ascii="Times New Roman" w:hAnsi="Times New Roman"/>
          <w:sz w:val="24"/>
          <w:szCs w:val="24"/>
        </w:rPr>
        <w:t>enables the Minister to grant a permit for dumping, incineration at sea or loading for dumping or incineration at sea, of any controlled material if, in the Minister</w:t>
      </w:r>
      <w:r w:rsidR="007C5A0E">
        <w:rPr>
          <w:rFonts w:ascii="Times New Roman" w:hAnsi="Times New Roman"/>
          <w:sz w:val="24"/>
          <w:szCs w:val="24"/>
        </w:rPr>
        <w:t>’</w:t>
      </w:r>
      <w:r>
        <w:rPr>
          <w:rFonts w:ascii="Times New Roman" w:hAnsi="Times New Roman"/>
          <w:sz w:val="24"/>
          <w:szCs w:val="24"/>
        </w:rPr>
        <w:t xml:space="preserve">s opinion, there is an emergency that poses an unacceptable risk to human health, safety or the marine environment, and that admits of no other feasible solution. </w:t>
      </w:r>
    </w:p>
    <w:p w14:paraId="0BFFAEB4" w14:textId="162EC4F1" w:rsidR="000D3307" w:rsidRDefault="000D3307"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inserts a new subsection </w:t>
      </w:r>
      <w:r w:rsidR="000B7539">
        <w:rPr>
          <w:rFonts w:ascii="Times New Roman" w:hAnsi="Times New Roman"/>
          <w:sz w:val="24"/>
          <w:szCs w:val="24"/>
        </w:rPr>
        <w:t>19</w:t>
      </w:r>
      <w:r>
        <w:rPr>
          <w:rFonts w:ascii="Times New Roman" w:hAnsi="Times New Roman"/>
          <w:sz w:val="24"/>
          <w:szCs w:val="24"/>
        </w:rPr>
        <w:t xml:space="preserve">(7A) following subsection 19(7). </w:t>
      </w:r>
      <w:r w:rsidR="00C976C8">
        <w:rPr>
          <w:rFonts w:ascii="Times New Roman" w:hAnsi="Times New Roman"/>
          <w:sz w:val="24"/>
          <w:szCs w:val="24"/>
        </w:rPr>
        <w:t>New subsection </w:t>
      </w:r>
      <w:r>
        <w:rPr>
          <w:rFonts w:ascii="Times New Roman" w:hAnsi="Times New Roman"/>
          <w:sz w:val="24"/>
          <w:szCs w:val="24"/>
        </w:rPr>
        <w:t xml:space="preserve">19(7A) </w:t>
      </w:r>
      <w:r w:rsidR="00C976C8">
        <w:rPr>
          <w:rFonts w:ascii="Times New Roman" w:hAnsi="Times New Roman"/>
          <w:sz w:val="24"/>
          <w:szCs w:val="24"/>
        </w:rPr>
        <w:t xml:space="preserve">provides that, for the purposes of subsection </w:t>
      </w:r>
      <w:r w:rsidR="000B7539">
        <w:rPr>
          <w:rFonts w:ascii="Times New Roman" w:hAnsi="Times New Roman"/>
          <w:sz w:val="24"/>
          <w:szCs w:val="24"/>
        </w:rPr>
        <w:t>19</w:t>
      </w:r>
      <w:r w:rsidR="00C976C8">
        <w:rPr>
          <w:rFonts w:ascii="Times New Roman" w:hAnsi="Times New Roman"/>
          <w:sz w:val="24"/>
          <w:szCs w:val="24"/>
        </w:rPr>
        <w:t xml:space="preserve">(7), an emergency includes an emergency to which a national emergency declaration (within the meaning of the NED Act) relates. The purpose of this item is to </w:t>
      </w:r>
      <w:r>
        <w:rPr>
          <w:rFonts w:ascii="Times New Roman" w:hAnsi="Times New Roman"/>
          <w:sz w:val="24"/>
          <w:szCs w:val="24"/>
        </w:rPr>
        <w:t>simplif</w:t>
      </w:r>
      <w:r w:rsidR="00C976C8">
        <w:rPr>
          <w:rFonts w:ascii="Times New Roman" w:hAnsi="Times New Roman"/>
          <w:sz w:val="24"/>
          <w:szCs w:val="24"/>
        </w:rPr>
        <w:t>y</w:t>
      </w:r>
      <w:r>
        <w:rPr>
          <w:rFonts w:ascii="Times New Roman" w:hAnsi="Times New Roman"/>
          <w:sz w:val="24"/>
          <w:szCs w:val="24"/>
        </w:rPr>
        <w:t xml:space="preserve"> the requirement to establish an emergency in subsection </w:t>
      </w:r>
      <w:r w:rsidR="000B7539">
        <w:rPr>
          <w:rFonts w:ascii="Times New Roman" w:hAnsi="Times New Roman"/>
          <w:sz w:val="24"/>
          <w:szCs w:val="24"/>
        </w:rPr>
        <w:t>19</w:t>
      </w:r>
      <w:r>
        <w:rPr>
          <w:rFonts w:ascii="Times New Roman" w:hAnsi="Times New Roman"/>
          <w:sz w:val="24"/>
          <w:szCs w:val="24"/>
        </w:rPr>
        <w:t xml:space="preserve">(7) </w:t>
      </w:r>
      <w:r w:rsidR="004C7A68">
        <w:rPr>
          <w:rFonts w:ascii="Times New Roman" w:hAnsi="Times New Roman"/>
          <w:sz w:val="24"/>
          <w:szCs w:val="24"/>
        </w:rPr>
        <w:t xml:space="preserve">while a national emergency declaration made under the NED Act is in force, </w:t>
      </w:r>
      <w:r>
        <w:rPr>
          <w:rFonts w:ascii="Times New Roman" w:hAnsi="Times New Roman"/>
          <w:sz w:val="24"/>
          <w:szCs w:val="24"/>
        </w:rPr>
        <w:t xml:space="preserve">by </w:t>
      </w:r>
      <w:r w:rsidR="00C976C8">
        <w:rPr>
          <w:rFonts w:ascii="Times New Roman" w:hAnsi="Times New Roman"/>
          <w:sz w:val="24"/>
          <w:szCs w:val="24"/>
        </w:rPr>
        <w:t>providing</w:t>
      </w:r>
      <w:r>
        <w:rPr>
          <w:rFonts w:ascii="Times New Roman" w:hAnsi="Times New Roman"/>
          <w:sz w:val="24"/>
          <w:szCs w:val="24"/>
        </w:rPr>
        <w:t xml:space="preserve"> that an emergency includes an emergency to which a national emergency declaration </w:t>
      </w:r>
      <w:r w:rsidR="00890C40">
        <w:rPr>
          <w:rFonts w:ascii="Times New Roman" w:hAnsi="Times New Roman"/>
          <w:sz w:val="24"/>
          <w:szCs w:val="24"/>
        </w:rPr>
        <w:t xml:space="preserve">(within </w:t>
      </w:r>
      <w:r>
        <w:rPr>
          <w:rFonts w:ascii="Times New Roman" w:hAnsi="Times New Roman"/>
          <w:sz w:val="24"/>
          <w:szCs w:val="24"/>
        </w:rPr>
        <w:t>the meaning of the NED Act)</w:t>
      </w:r>
      <w:r w:rsidR="00C976C8">
        <w:rPr>
          <w:rFonts w:ascii="Times New Roman" w:hAnsi="Times New Roman"/>
          <w:sz w:val="24"/>
          <w:szCs w:val="24"/>
        </w:rPr>
        <w:t xml:space="preserve"> </w:t>
      </w:r>
      <w:r>
        <w:rPr>
          <w:rFonts w:ascii="Times New Roman" w:hAnsi="Times New Roman"/>
          <w:sz w:val="24"/>
          <w:szCs w:val="24"/>
        </w:rPr>
        <w:t xml:space="preserve">relates. </w:t>
      </w:r>
    </w:p>
    <w:p w14:paraId="491FA681" w14:textId="6FE93917" w:rsidR="00C976C8" w:rsidRPr="00DA3EF3" w:rsidRDefault="00C976C8"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The Minister </w:t>
      </w:r>
      <w:r w:rsidR="004C7A68">
        <w:rPr>
          <w:rFonts w:ascii="Times New Roman" w:hAnsi="Times New Roman"/>
          <w:sz w:val="24"/>
          <w:szCs w:val="24"/>
        </w:rPr>
        <w:t xml:space="preserve">must </w:t>
      </w:r>
      <w:r>
        <w:rPr>
          <w:rFonts w:ascii="Times New Roman" w:hAnsi="Times New Roman"/>
          <w:sz w:val="24"/>
          <w:szCs w:val="24"/>
        </w:rPr>
        <w:t xml:space="preserve">continue to be of the opinion that the emergency poses an unacceptable risk to human health, safety, or the marine environment, and admits of no other feasible solution. </w:t>
      </w:r>
    </w:p>
    <w:p w14:paraId="5F40BA34" w14:textId="77777777" w:rsidR="000D3307" w:rsidRDefault="000D3307" w:rsidP="000D3307">
      <w:pPr>
        <w:spacing w:before="240" w:after="0" w:line="240" w:lineRule="auto"/>
        <w:rPr>
          <w:rFonts w:ascii="Times New Roman" w:hAnsi="Times New Roman"/>
          <w:b/>
          <w:i/>
          <w:sz w:val="24"/>
          <w:szCs w:val="24"/>
        </w:rPr>
      </w:pPr>
      <w:r>
        <w:rPr>
          <w:rFonts w:ascii="Times New Roman" w:hAnsi="Times New Roman"/>
          <w:b/>
          <w:i/>
          <w:sz w:val="24"/>
          <w:szCs w:val="24"/>
        </w:rPr>
        <w:t>Income Tax Assessment Act 1997</w:t>
      </w:r>
    </w:p>
    <w:p w14:paraId="51344E8E" w14:textId="3B9ABD47" w:rsidR="000D3307" w:rsidRPr="00D2061E" w:rsidRDefault="000D3307" w:rsidP="000D3307">
      <w:pPr>
        <w:keepNext/>
        <w:spacing w:before="240"/>
        <w:rPr>
          <w:rFonts w:ascii="Times New Roman" w:hAnsi="Times New Roman"/>
          <w:b/>
          <w:sz w:val="24"/>
          <w:szCs w:val="24"/>
        </w:rPr>
      </w:pPr>
      <w:r w:rsidRPr="00D2061E">
        <w:rPr>
          <w:rFonts w:ascii="Times New Roman" w:hAnsi="Times New Roman"/>
          <w:b/>
          <w:sz w:val="24"/>
          <w:szCs w:val="24"/>
        </w:rPr>
        <w:t xml:space="preserve">Item </w:t>
      </w:r>
      <w:r w:rsidR="0020651D">
        <w:rPr>
          <w:rFonts w:ascii="Times New Roman" w:hAnsi="Times New Roman"/>
          <w:b/>
          <w:sz w:val="24"/>
          <w:szCs w:val="24"/>
        </w:rPr>
        <w:t>24</w:t>
      </w:r>
      <w:r w:rsidR="0020651D"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Paragraphs 30-45A(1)(a) and (b)</w:t>
      </w:r>
    </w:p>
    <w:p w14:paraId="18DECFEE" w14:textId="706FB7BC" w:rsidR="00C976C8" w:rsidRDefault="00C976C8"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Division 30 of the </w:t>
      </w:r>
      <w:r>
        <w:rPr>
          <w:rFonts w:ascii="Times New Roman" w:hAnsi="Times New Roman"/>
          <w:i/>
          <w:sz w:val="24"/>
          <w:szCs w:val="24"/>
        </w:rPr>
        <w:t>Income Tax Assessment Act 1997</w:t>
      </w:r>
      <w:r>
        <w:rPr>
          <w:rFonts w:ascii="Times New Roman" w:hAnsi="Times New Roman"/>
          <w:sz w:val="24"/>
          <w:szCs w:val="24"/>
        </w:rPr>
        <w:t xml:space="preserve"> sets out the rules for working out deductions for certain gifts or contributions. </w:t>
      </w:r>
      <w:r w:rsidR="005B2304">
        <w:rPr>
          <w:rFonts w:ascii="Times New Roman" w:hAnsi="Times New Roman"/>
          <w:sz w:val="24"/>
          <w:szCs w:val="24"/>
        </w:rPr>
        <w:t xml:space="preserve">Section 30-45 sets out general categories of welfare and rights recipients, in relation to whom gifts or contributions may be deductable. Item 4.1.5 of the table in section 30-45 provides that </w:t>
      </w:r>
      <w:r w:rsidR="005B2304" w:rsidRPr="005B2304">
        <w:rPr>
          <w:rFonts w:ascii="Times New Roman" w:hAnsi="Times New Roman"/>
          <w:sz w:val="24"/>
          <w:szCs w:val="24"/>
        </w:rPr>
        <w:t>a public fund (including a public fund established and maintained by a public benevolent institution) that is established and maintained solely for providing money for the relief (including relief by way of assistance to re</w:t>
      </w:r>
      <w:r w:rsidR="005B2304" w:rsidRPr="005B2304">
        <w:rPr>
          <w:rFonts w:ascii="Times New Roman" w:hAnsi="Times New Roman"/>
          <w:sz w:val="24"/>
          <w:szCs w:val="24"/>
        </w:rPr>
        <w:noBreakHyphen/>
        <w:t>establish a community) of people in Australia in distress as a result of a disaster to which subsection 30</w:t>
      </w:r>
      <w:r w:rsidR="005B2304" w:rsidRPr="005B2304">
        <w:rPr>
          <w:rFonts w:ascii="Times New Roman" w:hAnsi="Times New Roman"/>
          <w:sz w:val="24"/>
          <w:szCs w:val="24"/>
        </w:rPr>
        <w:noBreakHyphen/>
        <w:t>45A(1) or 30</w:t>
      </w:r>
      <w:r w:rsidR="005B2304" w:rsidRPr="005B2304">
        <w:rPr>
          <w:rFonts w:ascii="Times New Roman" w:hAnsi="Times New Roman"/>
          <w:sz w:val="24"/>
          <w:szCs w:val="24"/>
        </w:rPr>
        <w:noBreakHyphen/>
        <w:t>46(1) applies</w:t>
      </w:r>
      <w:r w:rsidR="00AF6DD9">
        <w:rPr>
          <w:rFonts w:ascii="Times New Roman" w:hAnsi="Times New Roman"/>
          <w:sz w:val="24"/>
          <w:szCs w:val="24"/>
        </w:rPr>
        <w:t>, may be a recipient in certain circumstances.</w:t>
      </w:r>
    </w:p>
    <w:p w14:paraId="08E89ED0" w14:textId="636B2E1C" w:rsidR="00AF6DD9" w:rsidRDefault="00AF6DD9"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Subsection 30-45A(1) allows the Minster to declare an event to be a disaster to which that section applies, if the Minister is satisfied that the event (a) developed rapidly and (b) resulted in the death, serious injury or other physical suffering of a large number of people, or in widespread damage to property or the natural environment.</w:t>
      </w:r>
    </w:p>
    <w:p w14:paraId="5EB68C7A" w14:textId="77777777" w:rsidR="000D3307" w:rsidRDefault="000D3307"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repeals paragraphs 30-45A(1)(a) and (b) and substitutes them with new paragraphs containing two tests for the Minister to declare an event to be a disaster for the purpose of deducting a gift made to a disaster relief fund. </w:t>
      </w:r>
    </w:p>
    <w:p w14:paraId="1C381DEE" w14:textId="61E33306" w:rsidR="000D3307" w:rsidRDefault="000D3307"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New paragraph 30-45A(1)(a) contains the existing test, namely that the Minister may declare an event </w:t>
      </w:r>
      <w:r w:rsidR="00AF6DD9">
        <w:rPr>
          <w:rFonts w:ascii="Times New Roman" w:hAnsi="Times New Roman"/>
          <w:sz w:val="24"/>
          <w:szCs w:val="24"/>
        </w:rPr>
        <w:t>to be</w:t>
      </w:r>
      <w:r>
        <w:rPr>
          <w:rFonts w:ascii="Times New Roman" w:hAnsi="Times New Roman"/>
          <w:sz w:val="24"/>
          <w:szCs w:val="24"/>
        </w:rPr>
        <w:t xml:space="preserve"> a disaster to which this subsection applies if the Minister is satisfied that it developed rapidly and it resulted in the death, serious injury or other physical suffering of a large number of people, or in widespread damage to property or the natural environment. </w:t>
      </w:r>
    </w:p>
    <w:p w14:paraId="2FE105BC" w14:textId="27864A99" w:rsidR="000D3307" w:rsidRDefault="00AF6DD9"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New paragraph 30-45A(1)(b) introduces a new test, which will allow the Minister to declare an event to be a disaster to which the subsection applies if a national emergency </w:t>
      </w:r>
      <w:r>
        <w:rPr>
          <w:rFonts w:ascii="Times New Roman" w:hAnsi="Times New Roman"/>
          <w:sz w:val="24"/>
          <w:szCs w:val="24"/>
        </w:rPr>
        <w:lastRenderedPageBreak/>
        <w:t xml:space="preserve">declaration (within the meaning of the NED Act) is in force, and the Minister is satisfied that the event is the subject of the national emergency declaration. The purpose of this amendment is to simplify the process for a declaration under subsection 30-45A(1), where a national emergency has been declared, in recognition of the fact that a national emergency may only be declared where the Prime Minister is satisfied that the emergency has caused, is causing or is likely to cause nationally significant harm. </w:t>
      </w:r>
    </w:p>
    <w:p w14:paraId="00051061" w14:textId="77777777" w:rsidR="000D3307" w:rsidRDefault="000D3307" w:rsidP="000D3307">
      <w:pPr>
        <w:spacing w:before="240" w:after="0" w:line="240" w:lineRule="auto"/>
        <w:rPr>
          <w:rFonts w:ascii="Times New Roman" w:hAnsi="Times New Roman"/>
          <w:b/>
          <w:i/>
          <w:sz w:val="24"/>
          <w:szCs w:val="24"/>
        </w:rPr>
      </w:pPr>
      <w:r>
        <w:rPr>
          <w:rFonts w:ascii="Times New Roman" w:hAnsi="Times New Roman"/>
          <w:b/>
          <w:i/>
          <w:sz w:val="24"/>
          <w:szCs w:val="24"/>
        </w:rPr>
        <w:t>Industrial Chemicals Act 2019</w:t>
      </w:r>
    </w:p>
    <w:p w14:paraId="5D5201A0" w14:textId="3A5C328C" w:rsidR="000D3307" w:rsidRDefault="000D3307" w:rsidP="000D3307">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20651D">
        <w:rPr>
          <w:rFonts w:ascii="Times New Roman" w:hAnsi="Times New Roman"/>
          <w:b/>
          <w:sz w:val="24"/>
          <w:szCs w:val="24"/>
        </w:rPr>
        <w:t xml:space="preserve">25 </w:t>
      </w:r>
      <w:r>
        <w:rPr>
          <w:rFonts w:ascii="Times New Roman" w:hAnsi="Times New Roman"/>
          <w:b/>
          <w:sz w:val="24"/>
          <w:szCs w:val="24"/>
        </w:rPr>
        <w:t>– Paragraph 67(2)(b)</w:t>
      </w:r>
    </w:p>
    <w:p w14:paraId="65E88527" w14:textId="2A182B99" w:rsidR="00AF6DD9" w:rsidRDefault="00AF6DD9" w:rsidP="00AF6DD9">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Industrial Chemicals Act 2019</w:t>
      </w:r>
      <w:r>
        <w:rPr>
          <w:rFonts w:ascii="Times New Roman" w:hAnsi="Times New Roman"/>
          <w:sz w:val="24"/>
          <w:szCs w:val="24"/>
        </w:rPr>
        <w:t xml:space="preserve"> establishes the Australian Industrial Chemicals Introduction Scheme, to regulate the introduction (manufacture or import) of industrial chemicals. </w:t>
      </w:r>
      <w:r w:rsidR="001943DA">
        <w:rPr>
          <w:rFonts w:ascii="Times New Roman" w:hAnsi="Times New Roman"/>
          <w:sz w:val="24"/>
          <w:szCs w:val="24"/>
        </w:rPr>
        <w:t>Part 3 of the Act provides for the categorisation and assessment of industrial chemicals, including the categories of introduction and the requirements that must be met for each category. Division 5 of Part 3 provides for the Minister</w:t>
      </w:r>
      <w:r>
        <w:rPr>
          <w:rFonts w:ascii="Times New Roman" w:hAnsi="Times New Roman"/>
          <w:sz w:val="24"/>
          <w:szCs w:val="24"/>
        </w:rPr>
        <w:t xml:space="preserve"> to issue an exceptional circumstances authorisation for the introduction </w:t>
      </w:r>
      <w:r w:rsidR="001943DA">
        <w:rPr>
          <w:rFonts w:ascii="Times New Roman" w:hAnsi="Times New Roman"/>
          <w:sz w:val="24"/>
          <w:szCs w:val="24"/>
        </w:rPr>
        <w:t xml:space="preserve">of an industrial chemical. Subsection 67(2) provides that, before deciding to issue such an authorisation, the Minister must (a) consult with the Executive Director of the Australian Industrial Chemicals Introduction Scheme, and (b) be satisfied that the introduction of the industrial chemical is in the public interest to address significant risks to human health or the environment. </w:t>
      </w:r>
    </w:p>
    <w:p w14:paraId="380E9529" w14:textId="77777777" w:rsidR="001943DA" w:rsidRDefault="000D3307" w:rsidP="00AF6DD9">
      <w:pPr>
        <w:numPr>
          <w:ilvl w:val="0"/>
          <w:numId w:val="2"/>
        </w:numPr>
        <w:spacing w:before="240" w:after="0" w:line="240" w:lineRule="auto"/>
        <w:ind w:left="0" w:hanging="11"/>
        <w:rPr>
          <w:rFonts w:ascii="Times New Roman" w:hAnsi="Times New Roman"/>
          <w:sz w:val="24"/>
          <w:szCs w:val="24"/>
        </w:rPr>
      </w:pPr>
      <w:r w:rsidRPr="00E73D72">
        <w:rPr>
          <w:rFonts w:ascii="Times New Roman" w:hAnsi="Times New Roman"/>
          <w:sz w:val="24"/>
          <w:szCs w:val="24"/>
        </w:rPr>
        <w:t>This item repeals paragraph 67(2)(b) and substitutes two alternative limbs in the test for the Minister to issue an exceptional circumstances authorisation</w:t>
      </w:r>
      <w:r>
        <w:rPr>
          <w:rFonts w:ascii="Times New Roman" w:hAnsi="Times New Roman"/>
          <w:sz w:val="24"/>
          <w:szCs w:val="24"/>
        </w:rPr>
        <w:t xml:space="preserve"> for the introduction (including import or manufacture in Australia) of an industrial chemical</w:t>
      </w:r>
      <w:r w:rsidRPr="00E73D72">
        <w:rPr>
          <w:rFonts w:ascii="Times New Roman" w:hAnsi="Times New Roman"/>
          <w:sz w:val="24"/>
          <w:szCs w:val="24"/>
        </w:rPr>
        <w:t>.</w:t>
      </w:r>
      <w:r>
        <w:rPr>
          <w:rFonts w:ascii="Times New Roman" w:hAnsi="Times New Roman"/>
          <w:sz w:val="24"/>
          <w:szCs w:val="24"/>
        </w:rPr>
        <w:t xml:space="preserve"> </w:t>
      </w:r>
      <w:r w:rsidRPr="00E73D72">
        <w:rPr>
          <w:rFonts w:ascii="Times New Roman" w:hAnsi="Times New Roman"/>
          <w:sz w:val="24"/>
          <w:szCs w:val="24"/>
        </w:rPr>
        <w:t xml:space="preserve">New </w:t>
      </w:r>
      <w:r w:rsidR="001943DA">
        <w:rPr>
          <w:rFonts w:ascii="Times New Roman" w:hAnsi="Times New Roman"/>
          <w:sz w:val="24"/>
          <w:szCs w:val="24"/>
        </w:rPr>
        <w:t>sub</w:t>
      </w:r>
      <w:r w:rsidRPr="00E73D72">
        <w:rPr>
          <w:rFonts w:ascii="Times New Roman" w:hAnsi="Times New Roman"/>
          <w:sz w:val="24"/>
          <w:szCs w:val="24"/>
        </w:rPr>
        <w:t>paragraph 67(2)(b)</w:t>
      </w:r>
      <w:r w:rsidR="001943DA">
        <w:rPr>
          <w:rFonts w:ascii="Times New Roman" w:hAnsi="Times New Roman"/>
          <w:sz w:val="24"/>
          <w:szCs w:val="24"/>
        </w:rPr>
        <w:t>(i)</w:t>
      </w:r>
      <w:r w:rsidRPr="00E73D72">
        <w:rPr>
          <w:rFonts w:ascii="Times New Roman" w:hAnsi="Times New Roman"/>
          <w:sz w:val="24"/>
          <w:szCs w:val="24"/>
        </w:rPr>
        <w:t xml:space="preserve"> maintains the existing test for issuing an exceptional circumstances authorisation</w:t>
      </w:r>
      <w:r w:rsidR="001943DA">
        <w:rPr>
          <w:rFonts w:ascii="Times New Roman" w:hAnsi="Times New Roman"/>
          <w:sz w:val="24"/>
          <w:szCs w:val="24"/>
        </w:rPr>
        <w:t>.</w:t>
      </w:r>
    </w:p>
    <w:p w14:paraId="2E152D4C" w14:textId="6CAC4117" w:rsidR="001943DA" w:rsidRDefault="001943DA" w:rsidP="001943DA">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New subparagraph 67(2)(b)(ii) introduces an alternative test that is enlivened while a national emergency declaration (within the meaning of the NED Act) is in force, which provides that before deciding to issue an exceptional circumstances authorisation the Minister must (a) consult with the Executive Director and (b)(ii) be satisfied that the introduction of the industrial chemical is in the public interest to address an emergency to which the declaration relates. </w:t>
      </w:r>
    </w:p>
    <w:p w14:paraId="261445BB" w14:textId="0EBB7DE9" w:rsidR="000D3307" w:rsidRPr="001943DA" w:rsidRDefault="001943DA" w:rsidP="00E73FE2">
      <w:pPr>
        <w:numPr>
          <w:ilvl w:val="0"/>
          <w:numId w:val="2"/>
        </w:numPr>
        <w:spacing w:before="240" w:after="0" w:line="240" w:lineRule="auto"/>
        <w:ind w:left="0" w:hanging="11"/>
        <w:rPr>
          <w:rFonts w:ascii="Times New Roman" w:hAnsi="Times New Roman"/>
          <w:sz w:val="24"/>
          <w:szCs w:val="24"/>
        </w:rPr>
      </w:pPr>
      <w:r w:rsidRPr="001943DA">
        <w:rPr>
          <w:rFonts w:ascii="Times New Roman" w:hAnsi="Times New Roman"/>
          <w:sz w:val="24"/>
          <w:szCs w:val="24"/>
        </w:rPr>
        <w:t>The purpose of this amendment is to enable the Minister to make an exceptional circumstances authorisation for the expedited introduction of an industrial chemical, if it is in the public interest to address a national emergency.</w:t>
      </w:r>
    </w:p>
    <w:p w14:paraId="72C3CC48" w14:textId="77777777" w:rsidR="000D3307" w:rsidRDefault="000D3307" w:rsidP="000D3307">
      <w:pPr>
        <w:spacing w:before="240" w:after="0" w:line="240" w:lineRule="auto"/>
        <w:rPr>
          <w:rFonts w:ascii="Times New Roman" w:hAnsi="Times New Roman"/>
          <w:b/>
          <w:i/>
          <w:sz w:val="24"/>
          <w:szCs w:val="24"/>
        </w:rPr>
      </w:pPr>
      <w:r>
        <w:rPr>
          <w:rFonts w:ascii="Times New Roman" w:hAnsi="Times New Roman"/>
          <w:b/>
          <w:i/>
          <w:sz w:val="24"/>
          <w:szCs w:val="24"/>
        </w:rPr>
        <w:t>Jervis Bay Territory Emergency Management Ordinance 2015</w:t>
      </w:r>
    </w:p>
    <w:p w14:paraId="5C80CC95" w14:textId="2B4E40B0" w:rsidR="000D3307" w:rsidRPr="00114D4C" w:rsidRDefault="000D3307" w:rsidP="000D3307">
      <w:pPr>
        <w:spacing w:before="240" w:after="0" w:line="240" w:lineRule="auto"/>
        <w:rPr>
          <w:rFonts w:ascii="Times New Roman" w:hAnsi="Times New Roman"/>
          <w:b/>
          <w:sz w:val="24"/>
          <w:szCs w:val="24"/>
        </w:rPr>
      </w:pPr>
      <w:r w:rsidRPr="00D2061E">
        <w:rPr>
          <w:rFonts w:ascii="Times New Roman" w:hAnsi="Times New Roman"/>
          <w:b/>
          <w:sz w:val="24"/>
          <w:szCs w:val="24"/>
        </w:rPr>
        <w:t xml:space="preserve">Item </w:t>
      </w:r>
      <w:r w:rsidR="0020651D">
        <w:rPr>
          <w:rFonts w:ascii="Times New Roman" w:hAnsi="Times New Roman"/>
          <w:b/>
          <w:sz w:val="24"/>
          <w:szCs w:val="24"/>
        </w:rPr>
        <w:t>26</w:t>
      </w:r>
      <w:r w:rsidR="0020651D"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After subsection 15(1)</w:t>
      </w:r>
    </w:p>
    <w:p w14:paraId="543555A8" w14:textId="1188A0FC" w:rsidR="000D3307" w:rsidRDefault="000D3307" w:rsidP="001943DA">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Subsection 15(1) </w:t>
      </w:r>
      <w:r w:rsidR="001943DA">
        <w:rPr>
          <w:rFonts w:ascii="Times New Roman" w:hAnsi="Times New Roman"/>
          <w:sz w:val="24"/>
          <w:szCs w:val="24"/>
        </w:rPr>
        <w:t xml:space="preserve">of the </w:t>
      </w:r>
      <w:r w:rsidR="001943DA">
        <w:rPr>
          <w:rFonts w:ascii="Times New Roman" w:hAnsi="Times New Roman"/>
          <w:i/>
          <w:sz w:val="24"/>
          <w:szCs w:val="24"/>
        </w:rPr>
        <w:t>Jervis Bay Territory Emergency Management Ordinance 2015</w:t>
      </w:r>
      <w:r w:rsidR="001943DA">
        <w:rPr>
          <w:rFonts w:ascii="Times New Roman" w:hAnsi="Times New Roman"/>
          <w:sz w:val="24"/>
          <w:szCs w:val="24"/>
        </w:rPr>
        <w:t xml:space="preserve"> </w:t>
      </w:r>
      <w:r>
        <w:rPr>
          <w:rFonts w:ascii="Times New Roman" w:hAnsi="Times New Roman"/>
          <w:sz w:val="24"/>
          <w:szCs w:val="24"/>
        </w:rPr>
        <w:t>enables the Minister to declare that a state of emergency exists in the whole or part of the Territory if the Minister is satisfied that an emergency is:</w:t>
      </w:r>
    </w:p>
    <w:p w14:paraId="1D23EC98"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endangering, or threatening to endanger, the safety or health of persons or animals in the Territory to a significant and widespread extent, or</w:t>
      </w:r>
    </w:p>
    <w:p w14:paraId="06383F8A"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destroying or damaging, or threatening to destroy or damage, property in the Territory to a significant and widespread extent, or</w:t>
      </w:r>
    </w:p>
    <w:p w14:paraId="36EA4D14" w14:textId="77777777" w:rsidR="000D3307" w:rsidRPr="008C3DA5"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lastRenderedPageBreak/>
        <w:t xml:space="preserve">is causing a failure of, or a disruption to, an essential service or infrastructure to a significant and widespread extent. </w:t>
      </w:r>
    </w:p>
    <w:p w14:paraId="4194AD94" w14:textId="2B84EA75" w:rsidR="001943DA" w:rsidRDefault="001943DA" w:rsidP="001943DA">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inserts a new </w:t>
      </w:r>
      <w:r w:rsidR="00D2685C">
        <w:rPr>
          <w:rFonts w:ascii="Times New Roman" w:hAnsi="Times New Roman"/>
          <w:sz w:val="24"/>
          <w:szCs w:val="24"/>
        </w:rPr>
        <w:t xml:space="preserve">subsection 15(1A), which provides that the Minister may, by written instrument, declare that a state of emergency exists in the whole of the Territory or the part of the Territory specified in the instrument if a national emergency declaration (within the meaning of the NED Act) is in force, and the Minister is satisfied that the emergency to which the national emergency declaration relates is affecting, or is likely to affect, the Territory. </w:t>
      </w:r>
    </w:p>
    <w:p w14:paraId="261FC8CD" w14:textId="0F03E7BE" w:rsidR="00D2685C" w:rsidRPr="00D2685C" w:rsidRDefault="00D2685C" w:rsidP="00D2685C">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The purpose of this amendment is to support the expedited declaration of an emergency situation under the Ordinance, where a national emergency has been declared and the national emergency is affecting, or is likely to affect, the Territory, by introducing a streamlined test that</w:t>
      </w:r>
      <w:r w:rsidR="000D3307" w:rsidRPr="00D2685C">
        <w:rPr>
          <w:rFonts w:ascii="Times New Roman" w:hAnsi="Times New Roman"/>
          <w:sz w:val="24"/>
          <w:szCs w:val="24"/>
        </w:rPr>
        <w:t xml:space="preserve"> </w:t>
      </w:r>
      <w:r>
        <w:rPr>
          <w:rFonts w:ascii="Times New Roman" w:hAnsi="Times New Roman"/>
          <w:sz w:val="24"/>
          <w:szCs w:val="24"/>
        </w:rPr>
        <w:t>omits</w:t>
      </w:r>
      <w:r w:rsidR="000D3307" w:rsidRPr="00D2685C">
        <w:rPr>
          <w:rFonts w:ascii="Times New Roman" w:hAnsi="Times New Roman"/>
          <w:sz w:val="24"/>
          <w:szCs w:val="24"/>
        </w:rPr>
        <w:t xml:space="preserve"> elements of the test in subsection </w:t>
      </w:r>
      <w:r w:rsidR="000B7539">
        <w:rPr>
          <w:rFonts w:ascii="Times New Roman" w:hAnsi="Times New Roman"/>
          <w:sz w:val="24"/>
          <w:szCs w:val="24"/>
        </w:rPr>
        <w:t>15</w:t>
      </w:r>
      <w:r w:rsidR="000D3307" w:rsidRPr="00D2685C">
        <w:rPr>
          <w:rFonts w:ascii="Times New Roman" w:hAnsi="Times New Roman"/>
          <w:sz w:val="24"/>
          <w:szCs w:val="24"/>
        </w:rPr>
        <w:t xml:space="preserve">(1) that overlap with the test to make a national emergency declaration under the NED Act. </w:t>
      </w:r>
    </w:p>
    <w:p w14:paraId="25B026C1" w14:textId="77777777" w:rsidR="000D3307" w:rsidRDefault="000D3307" w:rsidP="000D3307">
      <w:pPr>
        <w:spacing w:before="240" w:after="0" w:line="240" w:lineRule="auto"/>
        <w:rPr>
          <w:rFonts w:ascii="Times New Roman" w:hAnsi="Times New Roman"/>
          <w:i/>
          <w:sz w:val="24"/>
          <w:szCs w:val="24"/>
          <w:u w:val="single"/>
        </w:rPr>
      </w:pPr>
      <w:r w:rsidRPr="00E73FE2">
        <w:rPr>
          <w:rFonts w:ascii="Times New Roman" w:hAnsi="Times New Roman"/>
          <w:b/>
          <w:i/>
          <w:sz w:val="24"/>
          <w:szCs w:val="24"/>
        </w:rPr>
        <w:t>Liquid Fuel Emergency Act 1984</w:t>
      </w:r>
    </w:p>
    <w:p w14:paraId="71CB91DA" w14:textId="74145D00" w:rsidR="000D3307" w:rsidRPr="009E2CF1" w:rsidRDefault="000D3307" w:rsidP="000D3307">
      <w:pPr>
        <w:spacing w:before="240" w:after="0" w:line="240" w:lineRule="auto"/>
        <w:rPr>
          <w:rFonts w:ascii="Times New Roman" w:hAnsi="Times New Roman"/>
          <w:sz w:val="24"/>
          <w:szCs w:val="24"/>
          <w:u w:val="single"/>
        </w:rPr>
      </w:pPr>
      <w:r>
        <w:rPr>
          <w:rFonts w:ascii="Times New Roman" w:hAnsi="Times New Roman"/>
          <w:b/>
          <w:sz w:val="24"/>
          <w:szCs w:val="24"/>
        </w:rPr>
        <w:t xml:space="preserve">Item </w:t>
      </w:r>
      <w:r w:rsidR="0020651D">
        <w:rPr>
          <w:rFonts w:ascii="Times New Roman" w:hAnsi="Times New Roman"/>
          <w:b/>
          <w:sz w:val="24"/>
          <w:szCs w:val="24"/>
        </w:rPr>
        <w:t xml:space="preserve">27 </w:t>
      </w:r>
      <w:r>
        <w:rPr>
          <w:rFonts w:ascii="Times New Roman" w:hAnsi="Times New Roman"/>
          <w:b/>
          <w:sz w:val="24"/>
          <w:szCs w:val="24"/>
        </w:rPr>
        <w:t>– Paragraph 16(2)(b)</w:t>
      </w:r>
    </w:p>
    <w:p w14:paraId="29A74CEF" w14:textId="18A5ED48" w:rsidR="000D3307" w:rsidRDefault="000D3307" w:rsidP="00D2685C">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Subsection 16(1) </w:t>
      </w:r>
      <w:r w:rsidR="00E73FE2">
        <w:rPr>
          <w:rFonts w:ascii="Times New Roman" w:hAnsi="Times New Roman"/>
          <w:sz w:val="24"/>
          <w:szCs w:val="24"/>
        </w:rPr>
        <w:t xml:space="preserve">of the </w:t>
      </w:r>
      <w:r w:rsidR="00E73FE2">
        <w:rPr>
          <w:rFonts w:ascii="Times New Roman" w:hAnsi="Times New Roman"/>
          <w:i/>
          <w:sz w:val="24"/>
          <w:szCs w:val="24"/>
        </w:rPr>
        <w:t xml:space="preserve">Liquid Fuel Emergency Act 1984 </w:t>
      </w:r>
      <w:r w:rsidR="00AB7605">
        <w:rPr>
          <w:rFonts w:ascii="Times New Roman" w:hAnsi="Times New Roman"/>
          <w:sz w:val="24"/>
          <w:szCs w:val="24"/>
        </w:rPr>
        <w:t xml:space="preserve">provides that, subject to the </w:t>
      </w:r>
      <w:r>
        <w:rPr>
          <w:rFonts w:ascii="Times New Roman" w:hAnsi="Times New Roman"/>
          <w:sz w:val="24"/>
          <w:szCs w:val="24"/>
        </w:rPr>
        <w:t xml:space="preserve">section, the Governor-General may, by Proclamation, declare that a national liquid fuel emergency will exist during a period specified in the Proclamation. Subsection 16(2) provides that the Governor-General shall not make a Proclamation under subsection </w:t>
      </w:r>
      <w:r w:rsidR="000B7539">
        <w:rPr>
          <w:rFonts w:ascii="Times New Roman" w:hAnsi="Times New Roman"/>
          <w:sz w:val="24"/>
          <w:szCs w:val="24"/>
        </w:rPr>
        <w:t>16</w:t>
      </w:r>
      <w:r>
        <w:rPr>
          <w:rFonts w:ascii="Times New Roman" w:hAnsi="Times New Roman"/>
          <w:sz w:val="24"/>
          <w:szCs w:val="24"/>
        </w:rPr>
        <w:t>(1) unless:</w:t>
      </w:r>
    </w:p>
    <w:p w14:paraId="123F46AB"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the Minister is satisfied that it is necessary in the public interest to do so by reason that there is a shortage, or the likelihood of a shortage, of liquid fuel, being a shortage of such magnitude as to require the making of directions under all or any of the following provisions, namely sections 17-24 (paragraph 16(2)(a)), and</w:t>
      </w:r>
    </w:p>
    <w:p w14:paraId="2086B96F" w14:textId="77777777" w:rsidR="000D3307" w:rsidRPr="00DF7969"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the Minister is satisfied that he or she has afforded the Energy Minister for each State, the Energy Minister for the Australian Capital Territory and the Energy Minister for the Northern Territory a reasonable opportunity to consult with the Minister concerning the shortage, or likelihood of a shortage, as the case may be (paragraph 16(2)(b)).</w:t>
      </w:r>
    </w:p>
    <w:p w14:paraId="6B848A59" w14:textId="77777777" w:rsidR="000D3307" w:rsidRDefault="000D3307" w:rsidP="00D2685C">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 repeals paragraph 16(2)(b) and substitutes two alternative limbs in the test to declare a national liquid fuel emergency, one of which is a simplified limb specific to national emergency declarations. New paragraph 16(2)(b) requires either:</w:t>
      </w:r>
    </w:p>
    <w:p w14:paraId="56BC6CEB" w14:textId="10A110A6"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a national emergency declaration (within the meaning of the NED Act) to be in force</w:t>
      </w:r>
      <w:r w:rsidR="00E73FE2">
        <w:rPr>
          <w:rFonts w:ascii="Times New Roman" w:hAnsi="Times New Roman"/>
          <w:sz w:val="24"/>
          <w:szCs w:val="24"/>
        </w:rPr>
        <w:t xml:space="preserve"> (subparagraph (b)(i))</w:t>
      </w:r>
      <w:r>
        <w:rPr>
          <w:rFonts w:ascii="Times New Roman" w:hAnsi="Times New Roman"/>
          <w:sz w:val="24"/>
          <w:szCs w:val="24"/>
        </w:rPr>
        <w:t>, or</w:t>
      </w:r>
    </w:p>
    <w:p w14:paraId="15AB657D" w14:textId="0E086655"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the Minister to be satisfied that he or she has afforded the Energy Minister for the Australian Capital Territory and the Energy Minister for the Northern Territory a reasonable opportunity to consult with the Minister concerning the shortage, or likelihood of a shortage, of liquid fuel</w:t>
      </w:r>
      <w:r w:rsidR="00E73FE2">
        <w:rPr>
          <w:rFonts w:ascii="Times New Roman" w:hAnsi="Times New Roman"/>
          <w:sz w:val="24"/>
          <w:szCs w:val="24"/>
        </w:rPr>
        <w:t xml:space="preserve"> (subparagraph (b)(ii))</w:t>
      </w:r>
      <w:r>
        <w:rPr>
          <w:rFonts w:ascii="Times New Roman" w:hAnsi="Times New Roman"/>
          <w:sz w:val="24"/>
          <w:szCs w:val="24"/>
        </w:rPr>
        <w:t xml:space="preserve">. </w:t>
      </w:r>
    </w:p>
    <w:p w14:paraId="6B613863" w14:textId="676CC247" w:rsidR="000D3307" w:rsidRPr="00E73FE2" w:rsidRDefault="00E73FE2" w:rsidP="00E73FE2">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The purpose of this item is to simplify the process for the declaration of a liquid fuel emergency, while a national emergency declaration is in force, by removing the requirement </w:t>
      </w:r>
      <w:r>
        <w:rPr>
          <w:rFonts w:ascii="Times New Roman" w:hAnsi="Times New Roman"/>
          <w:sz w:val="24"/>
          <w:szCs w:val="24"/>
        </w:rPr>
        <w:lastRenderedPageBreak/>
        <w:t>for consultation with the States and Territories. Instead, the Prime Minister will be required to consult, or to have received a request from, each jurisdiction in which nationally significant ha</w:t>
      </w:r>
      <w:r w:rsidR="00B13F2C">
        <w:rPr>
          <w:rFonts w:ascii="Times New Roman" w:hAnsi="Times New Roman"/>
          <w:sz w:val="24"/>
          <w:szCs w:val="24"/>
        </w:rPr>
        <w:t>rm</w:t>
      </w:r>
      <w:r>
        <w:rPr>
          <w:rFonts w:ascii="Times New Roman" w:hAnsi="Times New Roman"/>
          <w:sz w:val="24"/>
          <w:szCs w:val="24"/>
        </w:rPr>
        <w:t xml:space="preserve"> has occurred, is occurring or is likely to occur before the Governor-General may declare a national emergency under the NED Act, except where the Prime Minister is satisfied that it is not practicable to consult a jurisdiction. The Minister would still be required to be satisfied that it is necessary in the public interest for a Proclamation of a national liquid fuel emergency to be made, before the Governor-General may make such a Proclamation while a national emergency declaration is in force. </w:t>
      </w:r>
    </w:p>
    <w:p w14:paraId="0BBD0EDA" w14:textId="77777777" w:rsidR="000D3307" w:rsidRDefault="000D3307" w:rsidP="000D3307">
      <w:pPr>
        <w:spacing w:before="240" w:after="0" w:line="240" w:lineRule="auto"/>
        <w:rPr>
          <w:rFonts w:ascii="Times New Roman" w:hAnsi="Times New Roman"/>
          <w:b/>
          <w:i/>
          <w:sz w:val="24"/>
          <w:szCs w:val="24"/>
        </w:rPr>
      </w:pPr>
      <w:r>
        <w:rPr>
          <w:rFonts w:ascii="Times New Roman" w:hAnsi="Times New Roman"/>
          <w:b/>
          <w:i/>
          <w:sz w:val="24"/>
          <w:szCs w:val="24"/>
        </w:rPr>
        <w:t>Maritime Transport and Offshore Facilities Security Act 2003</w:t>
      </w:r>
    </w:p>
    <w:p w14:paraId="6EEF6F6C" w14:textId="4C40CAA0" w:rsidR="000D3307" w:rsidRPr="00E756A1" w:rsidRDefault="000D3307" w:rsidP="000D3307">
      <w:pPr>
        <w:spacing w:before="240" w:after="0" w:line="240" w:lineRule="auto"/>
        <w:rPr>
          <w:rFonts w:ascii="Times New Roman" w:hAnsi="Times New Roman"/>
          <w:sz w:val="24"/>
          <w:szCs w:val="24"/>
        </w:rPr>
      </w:pPr>
      <w:r>
        <w:rPr>
          <w:rFonts w:ascii="Times New Roman" w:hAnsi="Times New Roman"/>
          <w:b/>
          <w:sz w:val="24"/>
          <w:szCs w:val="24"/>
        </w:rPr>
        <w:t xml:space="preserve">Item </w:t>
      </w:r>
      <w:r w:rsidR="0020651D">
        <w:rPr>
          <w:rFonts w:ascii="Times New Roman" w:hAnsi="Times New Roman"/>
          <w:b/>
          <w:sz w:val="24"/>
          <w:szCs w:val="24"/>
        </w:rPr>
        <w:t xml:space="preserve">28 </w:t>
      </w:r>
      <w:r>
        <w:rPr>
          <w:rFonts w:ascii="Times New Roman" w:hAnsi="Times New Roman"/>
          <w:b/>
          <w:sz w:val="24"/>
          <w:szCs w:val="24"/>
        </w:rPr>
        <w:t>– Subsection 33(3)</w:t>
      </w:r>
    </w:p>
    <w:p w14:paraId="72928535" w14:textId="7382613F" w:rsidR="000D3307" w:rsidRDefault="000D3307" w:rsidP="00D2685C">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Subsection 33(1) of the </w:t>
      </w:r>
      <w:r>
        <w:rPr>
          <w:rFonts w:ascii="Times New Roman" w:hAnsi="Times New Roman"/>
          <w:i/>
          <w:sz w:val="24"/>
          <w:szCs w:val="24"/>
        </w:rPr>
        <w:t>Maritime Transport and Offshore Facilities Security Act 2003</w:t>
      </w:r>
      <w:r>
        <w:rPr>
          <w:rFonts w:ascii="Times New Roman" w:hAnsi="Times New Roman"/>
          <w:sz w:val="24"/>
          <w:szCs w:val="24"/>
        </w:rPr>
        <w:t xml:space="preserve"> provides that the Secretary may direct that additional security measures be implemented or complied with</w:t>
      </w:r>
      <w:r w:rsidR="001A34B0">
        <w:rPr>
          <w:rFonts w:ascii="Times New Roman" w:hAnsi="Times New Roman"/>
          <w:sz w:val="24"/>
          <w:szCs w:val="24"/>
        </w:rPr>
        <w:t xml:space="preserve"> (known as a security direction)</w:t>
      </w:r>
      <w:r>
        <w:rPr>
          <w:rFonts w:ascii="Times New Roman" w:hAnsi="Times New Roman"/>
          <w:sz w:val="24"/>
          <w:szCs w:val="24"/>
        </w:rPr>
        <w:t>.</w:t>
      </w:r>
      <w:r w:rsidR="001A34B0">
        <w:rPr>
          <w:rFonts w:ascii="Times New Roman" w:hAnsi="Times New Roman"/>
          <w:sz w:val="24"/>
          <w:szCs w:val="24"/>
        </w:rPr>
        <w:t xml:space="preserve"> Subsection 35(1) of the Act sets out to whom the Secretary may give security directions, including maritime industry participants, passengers, and persons (other than maritime industry participants and passengers) who are within the boundary of a security regulated port or a security regulated offshore facility. </w:t>
      </w:r>
    </w:p>
    <w:p w14:paraId="6BD9B1E8" w14:textId="77777777" w:rsidR="001A34B0" w:rsidRDefault="000D3307" w:rsidP="00D2685C">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Subsection 33(3) provides that the Secretary must not give a security direction unless it is appropriate to do so because an unlawful interference with maritime transport or offshore facilities is probable or imminent. </w:t>
      </w:r>
    </w:p>
    <w:p w14:paraId="66E6F4D7" w14:textId="3930207A" w:rsidR="000D3307" w:rsidRPr="001A34B0" w:rsidRDefault="000D3307" w:rsidP="001A34B0">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repeals subsection </w:t>
      </w:r>
      <w:r w:rsidR="000E20A9">
        <w:rPr>
          <w:rFonts w:ascii="Times New Roman" w:hAnsi="Times New Roman"/>
          <w:sz w:val="24"/>
          <w:szCs w:val="24"/>
        </w:rPr>
        <w:t>33</w:t>
      </w:r>
      <w:r>
        <w:rPr>
          <w:rFonts w:ascii="Times New Roman" w:hAnsi="Times New Roman"/>
          <w:sz w:val="24"/>
          <w:szCs w:val="24"/>
        </w:rPr>
        <w:t xml:space="preserve">(3) and substitutes two tests for the Secretary to give a security direction, one of which is specific to national emergency declarations. </w:t>
      </w:r>
      <w:r w:rsidRPr="001A34B0">
        <w:rPr>
          <w:rFonts w:ascii="Times New Roman" w:hAnsi="Times New Roman"/>
          <w:sz w:val="24"/>
          <w:szCs w:val="24"/>
        </w:rPr>
        <w:t>New subsection 33(3) provides that the Secretary must not give a security direction unless:</w:t>
      </w:r>
    </w:p>
    <w:p w14:paraId="454BBF3C"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it is appropriate to do so because an unlawful interference with maritime transport or offshore facilities is probable or imminent (paragraph 33(3)(a)), or</w:t>
      </w:r>
    </w:p>
    <w:p w14:paraId="05F4468E"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 xml:space="preserve">if a national emergency declaration (within the meaning of the NED Act) is in force – the Secretary is satisfied that the security direction is appropriate to support the national emergency declaration (paragraph 33(3)(b)). </w:t>
      </w:r>
    </w:p>
    <w:p w14:paraId="27898ABB" w14:textId="60A37B7B" w:rsidR="001A34B0" w:rsidRPr="001A34B0" w:rsidRDefault="001A34B0" w:rsidP="001A34B0">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The purpose of this item is to enable the Secretary to give a security direction where he or she is satisfied it is appropriate to support the national emergency declaration. </w:t>
      </w:r>
      <w:r w:rsidR="00AA0873">
        <w:rPr>
          <w:rFonts w:ascii="Times New Roman" w:hAnsi="Times New Roman"/>
          <w:sz w:val="24"/>
          <w:szCs w:val="24"/>
        </w:rPr>
        <w:t xml:space="preserve">This may include where, for example, a facility is to be used to support the response to or recovery from a national emergency in a manner that is likely to materially alter the security risk at the facility, and it is appropriate to give a security direction to assist to manage or mitigate that altered risk.   </w:t>
      </w:r>
    </w:p>
    <w:p w14:paraId="07435C54" w14:textId="6CAA3F41" w:rsidR="000D3307" w:rsidRPr="003031A6" w:rsidRDefault="000D3307" w:rsidP="000D3307">
      <w:pPr>
        <w:spacing w:before="240" w:after="0" w:line="240" w:lineRule="auto"/>
        <w:rPr>
          <w:rFonts w:ascii="Times New Roman" w:hAnsi="Times New Roman"/>
          <w:sz w:val="24"/>
          <w:szCs w:val="24"/>
        </w:rPr>
      </w:pPr>
      <w:r>
        <w:rPr>
          <w:rFonts w:ascii="Times New Roman" w:hAnsi="Times New Roman"/>
          <w:b/>
          <w:sz w:val="24"/>
          <w:szCs w:val="24"/>
        </w:rPr>
        <w:t xml:space="preserve">Item </w:t>
      </w:r>
      <w:r w:rsidR="0020651D">
        <w:rPr>
          <w:rFonts w:ascii="Times New Roman" w:hAnsi="Times New Roman"/>
          <w:b/>
          <w:sz w:val="24"/>
          <w:szCs w:val="24"/>
        </w:rPr>
        <w:t xml:space="preserve">29 </w:t>
      </w:r>
      <w:r>
        <w:rPr>
          <w:rFonts w:ascii="Times New Roman" w:hAnsi="Times New Roman"/>
          <w:b/>
          <w:sz w:val="24"/>
          <w:szCs w:val="24"/>
        </w:rPr>
        <w:t>– Subsection 37(3)</w:t>
      </w:r>
    </w:p>
    <w:p w14:paraId="3E39B278" w14:textId="77777777" w:rsidR="000D3307" w:rsidRDefault="000D3307" w:rsidP="00AA0873">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Subsection 37(3) provides that a security direction remains in force until either the direction is revoked in writing by the Secretary, or the direction has been in force for a continuous period of three months. This item repeals subsection 37(3) and substitutes a new subsection that provides that a security direction remains in force until the earliest of the following occurs:</w:t>
      </w:r>
    </w:p>
    <w:p w14:paraId="46808906"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the direction is revoked in writing by the Secretary</w:t>
      </w:r>
    </w:p>
    <w:p w14:paraId="4C158671" w14:textId="53235100"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lastRenderedPageBreak/>
        <w:t xml:space="preserve">the direction has been in force for a continuous period of three months, </w:t>
      </w:r>
      <w:r w:rsidR="006B5BFD">
        <w:rPr>
          <w:rFonts w:ascii="Times New Roman" w:hAnsi="Times New Roman"/>
          <w:sz w:val="24"/>
          <w:szCs w:val="24"/>
        </w:rPr>
        <w:t>or</w:t>
      </w:r>
    </w:p>
    <w:p w14:paraId="70D38007"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 xml:space="preserve">if the direction was made for the purposes of paragraph 33(3)(b) (to support a national emergency declaration) – the national emergency declaration (within the meaning of the NED Act) ceases to be in force. </w:t>
      </w:r>
    </w:p>
    <w:p w14:paraId="7AC515A4" w14:textId="5CE8B363" w:rsidR="00AA0873" w:rsidRPr="000454B4" w:rsidRDefault="000454B4" w:rsidP="000454B4">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The purpose of this item is to ensure that a security direction made in relation to a national emergency declaration cannot remain in force once the national emergency declaration ceases to be in force. If there is an ongoing need for a security direction to be made following the cessation of the national emergency declaration, it would be a matter for the Secretary to consider giving that direction under the ordinary framework in section 33.</w:t>
      </w:r>
    </w:p>
    <w:p w14:paraId="404DB08D" w14:textId="77777777" w:rsidR="000D3307" w:rsidRDefault="000D3307" w:rsidP="000D3307">
      <w:pPr>
        <w:spacing w:before="240" w:after="0" w:line="240" w:lineRule="auto"/>
        <w:rPr>
          <w:rFonts w:ascii="Times New Roman" w:hAnsi="Times New Roman"/>
          <w:b/>
          <w:i/>
          <w:sz w:val="24"/>
          <w:szCs w:val="24"/>
        </w:rPr>
      </w:pPr>
      <w:r>
        <w:rPr>
          <w:rFonts w:ascii="Times New Roman" w:hAnsi="Times New Roman"/>
          <w:b/>
          <w:i/>
          <w:sz w:val="24"/>
          <w:szCs w:val="24"/>
        </w:rPr>
        <w:t>National Health Act 1953</w:t>
      </w:r>
    </w:p>
    <w:p w14:paraId="7F7AE6DD" w14:textId="5A49865D" w:rsidR="000D3307" w:rsidRDefault="000D3307" w:rsidP="000D3307">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20651D">
        <w:rPr>
          <w:rFonts w:ascii="Times New Roman" w:hAnsi="Times New Roman"/>
          <w:b/>
          <w:sz w:val="24"/>
          <w:szCs w:val="24"/>
        </w:rPr>
        <w:t xml:space="preserve">30 </w:t>
      </w:r>
      <w:r>
        <w:rPr>
          <w:rFonts w:ascii="Times New Roman" w:hAnsi="Times New Roman"/>
          <w:b/>
          <w:sz w:val="24"/>
          <w:szCs w:val="24"/>
        </w:rPr>
        <w:t>– Paragraph 86E(2)(b)</w:t>
      </w:r>
    </w:p>
    <w:p w14:paraId="2C87718F" w14:textId="3C8275D6" w:rsidR="000454B4" w:rsidRDefault="000454B4" w:rsidP="000D3307">
      <w:pPr>
        <w:numPr>
          <w:ilvl w:val="0"/>
          <w:numId w:val="2"/>
        </w:numPr>
        <w:spacing w:before="240" w:after="0" w:line="240" w:lineRule="auto"/>
        <w:ind w:left="0" w:hanging="11"/>
        <w:rPr>
          <w:rFonts w:ascii="Times New Roman" w:hAnsi="Times New Roman"/>
          <w:sz w:val="24"/>
          <w:szCs w:val="24"/>
        </w:rPr>
      </w:pPr>
      <w:r w:rsidRPr="002C49FE">
        <w:rPr>
          <w:rFonts w:ascii="Times New Roman" w:hAnsi="Times New Roman"/>
          <w:sz w:val="24"/>
          <w:szCs w:val="24"/>
        </w:rPr>
        <w:t xml:space="preserve">Section 86E </w:t>
      </w:r>
      <w:r>
        <w:rPr>
          <w:rFonts w:ascii="Times New Roman" w:hAnsi="Times New Roman"/>
          <w:sz w:val="24"/>
          <w:szCs w:val="24"/>
        </w:rPr>
        <w:t xml:space="preserve">of the </w:t>
      </w:r>
      <w:r>
        <w:rPr>
          <w:rFonts w:ascii="Times New Roman" w:hAnsi="Times New Roman"/>
          <w:i/>
          <w:sz w:val="24"/>
          <w:szCs w:val="24"/>
        </w:rPr>
        <w:t xml:space="preserve">National Health Act 1953 </w:t>
      </w:r>
      <w:r w:rsidRPr="002C49FE">
        <w:rPr>
          <w:rFonts w:ascii="Times New Roman" w:hAnsi="Times New Roman"/>
          <w:sz w:val="24"/>
          <w:szCs w:val="24"/>
        </w:rPr>
        <w:t>provides that the Minister may determine that certain classes of persons are classes of persons in respect of whom an entitlement to pharmaceutical benefits can be evidenced otherwise than by provision of a Medicare number. Paragraph 86E(2)(b) provides that those classes may include persons requiring drugs or medicina</w:t>
      </w:r>
      <w:r>
        <w:rPr>
          <w:rFonts w:ascii="Times New Roman" w:hAnsi="Times New Roman"/>
          <w:sz w:val="24"/>
          <w:szCs w:val="24"/>
        </w:rPr>
        <w:t>l preparations in an emergency.</w:t>
      </w:r>
    </w:p>
    <w:p w14:paraId="28F79DBA" w14:textId="631C55E9" w:rsidR="000D3307" w:rsidRDefault="000D3307" w:rsidP="000D3307">
      <w:pPr>
        <w:numPr>
          <w:ilvl w:val="0"/>
          <w:numId w:val="2"/>
        </w:numPr>
        <w:spacing w:before="240" w:after="0" w:line="240" w:lineRule="auto"/>
        <w:ind w:left="0" w:hanging="11"/>
        <w:rPr>
          <w:rFonts w:ascii="Times New Roman" w:hAnsi="Times New Roman"/>
          <w:sz w:val="24"/>
          <w:szCs w:val="24"/>
        </w:rPr>
      </w:pPr>
      <w:r w:rsidRPr="003B3A40">
        <w:rPr>
          <w:rFonts w:ascii="Times New Roman" w:hAnsi="Times New Roman"/>
          <w:sz w:val="24"/>
          <w:szCs w:val="24"/>
        </w:rPr>
        <w:t xml:space="preserve">This item </w:t>
      </w:r>
      <w:r>
        <w:rPr>
          <w:rFonts w:ascii="Times New Roman" w:hAnsi="Times New Roman"/>
          <w:sz w:val="24"/>
          <w:szCs w:val="24"/>
        </w:rPr>
        <w:t xml:space="preserve">inserts “, including an emergency to which a national emergency declaration (within the meaning of the </w:t>
      </w:r>
      <w:r>
        <w:rPr>
          <w:rFonts w:ascii="Times New Roman" w:hAnsi="Times New Roman"/>
          <w:i/>
          <w:sz w:val="24"/>
          <w:szCs w:val="24"/>
        </w:rPr>
        <w:t>National Emergency Declaration Act 2020</w:t>
      </w:r>
      <w:r>
        <w:rPr>
          <w:rFonts w:ascii="Times New Roman" w:hAnsi="Times New Roman"/>
          <w:sz w:val="24"/>
          <w:szCs w:val="24"/>
        </w:rPr>
        <w:t>) relates” after “emergency” in paragraph 86E(2)(b).</w:t>
      </w:r>
    </w:p>
    <w:p w14:paraId="3E6AC2B6" w14:textId="7D8A7795" w:rsidR="000D3307" w:rsidRPr="002C49FE" w:rsidRDefault="000454B4"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The purpose of this </w:t>
      </w:r>
      <w:r w:rsidR="000D3307" w:rsidRPr="002C49FE">
        <w:rPr>
          <w:rFonts w:ascii="Times New Roman" w:hAnsi="Times New Roman"/>
          <w:sz w:val="24"/>
          <w:szCs w:val="24"/>
        </w:rPr>
        <w:t xml:space="preserve">item </w:t>
      </w:r>
      <w:r>
        <w:rPr>
          <w:rFonts w:ascii="Times New Roman" w:hAnsi="Times New Roman"/>
          <w:sz w:val="24"/>
          <w:szCs w:val="24"/>
        </w:rPr>
        <w:t xml:space="preserve">is to make clear that the Minister may make a determination in respect of persons requiring drugs or medicinal preparations </w:t>
      </w:r>
      <w:r w:rsidR="003D450C">
        <w:rPr>
          <w:rFonts w:ascii="Times New Roman" w:hAnsi="Times New Roman"/>
          <w:sz w:val="24"/>
          <w:szCs w:val="24"/>
        </w:rPr>
        <w:t xml:space="preserve">in relation to a national emergency that has been declared under the NED Act. </w:t>
      </w:r>
    </w:p>
    <w:p w14:paraId="7B9F5DE0" w14:textId="77777777" w:rsidR="000D3307" w:rsidRDefault="000D3307" w:rsidP="000D3307">
      <w:pPr>
        <w:spacing w:before="240" w:after="0" w:line="240" w:lineRule="auto"/>
        <w:rPr>
          <w:rFonts w:ascii="Times New Roman" w:hAnsi="Times New Roman"/>
          <w:b/>
          <w:i/>
          <w:sz w:val="24"/>
          <w:szCs w:val="24"/>
        </w:rPr>
      </w:pPr>
      <w:r>
        <w:rPr>
          <w:rFonts w:ascii="Times New Roman" w:hAnsi="Times New Roman"/>
          <w:b/>
          <w:i/>
          <w:sz w:val="24"/>
          <w:szCs w:val="24"/>
        </w:rPr>
        <w:t>National Health Security Act 2007</w:t>
      </w:r>
    </w:p>
    <w:p w14:paraId="2BE15077" w14:textId="51B49166" w:rsidR="000D3307" w:rsidRDefault="000D3307" w:rsidP="000D3307">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FF1A13">
        <w:rPr>
          <w:rFonts w:ascii="Times New Roman" w:hAnsi="Times New Roman"/>
          <w:b/>
          <w:sz w:val="24"/>
          <w:szCs w:val="24"/>
        </w:rPr>
        <w:t xml:space="preserve">31 </w:t>
      </w:r>
      <w:r>
        <w:rPr>
          <w:rFonts w:ascii="Times New Roman" w:hAnsi="Times New Roman"/>
          <w:b/>
          <w:sz w:val="24"/>
          <w:szCs w:val="24"/>
        </w:rPr>
        <w:t xml:space="preserve">– Subsection 3(1) (after paragraph (c) of the definition of </w:t>
      </w:r>
      <w:r>
        <w:rPr>
          <w:rFonts w:ascii="Times New Roman" w:hAnsi="Times New Roman"/>
          <w:b/>
          <w:i/>
          <w:sz w:val="24"/>
          <w:szCs w:val="24"/>
        </w:rPr>
        <w:t>public health event of national significance</w:t>
      </w:r>
      <w:r>
        <w:rPr>
          <w:rFonts w:ascii="Times New Roman" w:hAnsi="Times New Roman"/>
          <w:b/>
          <w:sz w:val="24"/>
          <w:szCs w:val="24"/>
        </w:rPr>
        <w:t>)</w:t>
      </w:r>
    </w:p>
    <w:p w14:paraId="7F80D5A0" w14:textId="33911297" w:rsidR="003D450C" w:rsidRDefault="003D450C" w:rsidP="003D450C">
      <w:pPr>
        <w:numPr>
          <w:ilvl w:val="0"/>
          <w:numId w:val="2"/>
        </w:numPr>
        <w:spacing w:before="240" w:after="0" w:line="240" w:lineRule="auto"/>
        <w:ind w:left="0" w:hanging="11"/>
        <w:rPr>
          <w:rFonts w:ascii="Times New Roman" w:hAnsi="Times New Roman"/>
          <w:sz w:val="24"/>
          <w:szCs w:val="24"/>
        </w:rPr>
      </w:pPr>
      <w:r w:rsidRPr="007731B4">
        <w:rPr>
          <w:rFonts w:ascii="Times New Roman" w:hAnsi="Times New Roman"/>
          <w:sz w:val="24"/>
          <w:szCs w:val="24"/>
        </w:rPr>
        <w:t>Part 2</w:t>
      </w:r>
      <w:r>
        <w:rPr>
          <w:rFonts w:ascii="Times New Roman" w:hAnsi="Times New Roman"/>
          <w:sz w:val="24"/>
          <w:szCs w:val="24"/>
        </w:rPr>
        <w:t xml:space="preserve"> of the </w:t>
      </w:r>
      <w:r>
        <w:rPr>
          <w:rFonts w:ascii="Times New Roman" w:hAnsi="Times New Roman"/>
          <w:i/>
          <w:sz w:val="24"/>
          <w:szCs w:val="24"/>
        </w:rPr>
        <w:t xml:space="preserve">National Health Security Act 2007 </w:t>
      </w:r>
      <w:r w:rsidRPr="007731B4">
        <w:rPr>
          <w:rFonts w:ascii="Times New Roman" w:hAnsi="Times New Roman"/>
          <w:sz w:val="24"/>
          <w:szCs w:val="24"/>
        </w:rPr>
        <w:t xml:space="preserve">establishes a framework for public health surveillance and information sharing to identify, and respond to, </w:t>
      </w:r>
      <w:r w:rsidRPr="003D450C">
        <w:rPr>
          <w:rFonts w:ascii="Times New Roman" w:hAnsi="Times New Roman"/>
          <w:b/>
          <w:i/>
          <w:sz w:val="24"/>
          <w:szCs w:val="24"/>
        </w:rPr>
        <w:t>public health events of national significance</w:t>
      </w:r>
      <w:r w:rsidRPr="007731B4">
        <w:rPr>
          <w:rFonts w:ascii="Times New Roman" w:hAnsi="Times New Roman"/>
          <w:sz w:val="24"/>
          <w:szCs w:val="24"/>
        </w:rPr>
        <w:t>. Under this framework, information can be shared for permissible purposes. Paragraph 8(a) provides that preventing, protecting against, controlling or responding to a public health event of national significance (other than an overseas mass casualty) is a permissible purpose.</w:t>
      </w:r>
    </w:p>
    <w:p w14:paraId="049CCADC" w14:textId="77777777" w:rsidR="003D450C" w:rsidRDefault="000D3307" w:rsidP="00506682">
      <w:pPr>
        <w:numPr>
          <w:ilvl w:val="0"/>
          <w:numId w:val="2"/>
        </w:numPr>
        <w:spacing w:before="240" w:after="0" w:line="240" w:lineRule="auto"/>
        <w:ind w:left="0" w:hanging="11"/>
        <w:rPr>
          <w:rFonts w:ascii="Times New Roman" w:hAnsi="Times New Roman"/>
          <w:sz w:val="24"/>
          <w:szCs w:val="24"/>
        </w:rPr>
      </w:pPr>
      <w:r w:rsidRPr="003D450C">
        <w:rPr>
          <w:rFonts w:ascii="Times New Roman" w:hAnsi="Times New Roman"/>
          <w:sz w:val="24"/>
          <w:szCs w:val="24"/>
        </w:rPr>
        <w:t xml:space="preserve">This item inserts a new paragraph (ca) in the definition of </w:t>
      </w:r>
      <w:r w:rsidRPr="003D450C">
        <w:rPr>
          <w:rFonts w:ascii="Times New Roman" w:hAnsi="Times New Roman"/>
          <w:b/>
          <w:i/>
          <w:sz w:val="24"/>
          <w:szCs w:val="24"/>
        </w:rPr>
        <w:t>public health event of national significance</w:t>
      </w:r>
      <w:r w:rsidRPr="003D450C">
        <w:rPr>
          <w:rFonts w:ascii="Times New Roman" w:hAnsi="Times New Roman"/>
          <w:sz w:val="24"/>
          <w:szCs w:val="24"/>
        </w:rPr>
        <w:t xml:space="preserve">. New paragraph (ca) provides that, where a national emergency declaration (within the meaning of the NED Act) is in force, an emergency to which the declaration relates is a public health event of national significance, if the emergency relates to public health. </w:t>
      </w:r>
    </w:p>
    <w:p w14:paraId="7AEE17D6" w14:textId="6FBE94F2" w:rsidR="000D3307" w:rsidRPr="003D450C" w:rsidRDefault="003D450C" w:rsidP="00506682">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The purpose of this </w:t>
      </w:r>
      <w:r w:rsidR="000D3307" w:rsidRPr="003D450C">
        <w:rPr>
          <w:rFonts w:ascii="Times New Roman" w:hAnsi="Times New Roman"/>
          <w:sz w:val="24"/>
          <w:szCs w:val="24"/>
        </w:rPr>
        <w:t xml:space="preserve">item </w:t>
      </w:r>
      <w:r>
        <w:rPr>
          <w:rFonts w:ascii="Times New Roman" w:hAnsi="Times New Roman"/>
          <w:sz w:val="24"/>
          <w:szCs w:val="24"/>
        </w:rPr>
        <w:t xml:space="preserve">is to ensure </w:t>
      </w:r>
      <w:r w:rsidR="000D3307" w:rsidRPr="003D450C">
        <w:rPr>
          <w:rFonts w:ascii="Times New Roman" w:hAnsi="Times New Roman"/>
          <w:sz w:val="24"/>
          <w:szCs w:val="24"/>
        </w:rPr>
        <w:t>that the public health surveillance and information sharing frameworks under Part 2 will apply to a declared national emergency</w:t>
      </w:r>
      <w:r>
        <w:rPr>
          <w:rFonts w:ascii="Times New Roman" w:hAnsi="Times New Roman"/>
          <w:sz w:val="24"/>
          <w:szCs w:val="24"/>
        </w:rPr>
        <w:t xml:space="preserve"> that </w:t>
      </w:r>
      <w:r>
        <w:rPr>
          <w:rFonts w:ascii="Times New Roman" w:hAnsi="Times New Roman"/>
          <w:sz w:val="24"/>
          <w:szCs w:val="24"/>
        </w:rPr>
        <w:lastRenderedPageBreak/>
        <w:t>relates to public health</w:t>
      </w:r>
      <w:r w:rsidR="000D3307" w:rsidRPr="003D450C">
        <w:rPr>
          <w:rFonts w:ascii="Times New Roman" w:hAnsi="Times New Roman"/>
          <w:sz w:val="24"/>
          <w:szCs w:val="24"/>
        </w:rPr>
        <w:t>, for the purposes of preventing, protecting against, controlling or responding to that emergency.</w:t>
      </w:r>
    </w:p>
    <w:p w14:paraId="1B155545" w14:textId="173ADA50" w:rsidR="000D3307" w:rsidRDefault="000D3307" w:rsidP="000D3307">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FF1A13">
        <w:rPr>
          <w:rFonts w:ascii="Times New Roman" w:hAnsi="Times New Roman"/>
          <w:b/>
          <w:sz w:val="24"/>
          <w:szCs w:val="24"/>
        </w:rPr>
        <w:t xml:space="preserve">32 </w:t>
      </w:r>
      <w:r>
        <w:rPr>
          <w:rFonts w:ascii="Times New Roman" w:hAnsi="Times New Roman"/>
          <w:b/>
          <w:sz w:val="24"/>
          <w:szCs w:val="24"/>
        </w:rPr>
        <w:t>– Subsection 3(1) (paragraph (d) of the definition of public health event of national significance)</w:t>
      </w:r>
    </w:p>
    <w:p w14:paraId="1C74FA88" w14:textId="77777777" w:rsidR="000D3307" w:rsidRDefault="000D3307" w:rsidP="003D450C">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omits “or (c)” and substitutes “, (c) or (ca)” in paragraph (d) of the definition of ‘public health event of national significance’. This reflects the addition of paragraph (ca) in the definition of </w:t>
      </w:r>
      <w:r w:rsidRPr="00167926">
        <w:rPr>
          <w:rFonts w:ascii="Times New Roman" w:hAnsi="Times New Roman"/>
          <w:b/>
          <w:i/>
          <w:sz w:val="24"/>
        </w:rPr>
        <w:t>public health event of national significance</w:t>
      </w:r>
      <w:r>
        <w:rPr>
          <w:rFonts w:ascii="Times New Roman" w:hAnsi="Times New Roman"/>
          <w:sz w:val="24"/>
          <w:szCs w:val="24"/>
        </w:rPr>
        <w:t xml:space="preserve"> and clarifies that paragraph (d) of the definition captures public health risks other than an event covered by paragraphs (a), (b), (c) or (ca).</w:t>
      </w:r>
    </w:p>
    <w:p w14:paraId="4EBBEB4D" w14:textId="47D5E3E3" w:rsidR="000D3307" w:rsidRDefault="000D3307" w:rsidP="000D3307">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FF1A13">
        <w:rPr>
          <w:rFonts w:ascii="Times New Roman" w:hAnsi="Times New Roman"/>
          <w:b/>
          <w:sz w:val="24"/>
          <w:szCs w:val="24"/>
        </w:rPr>
        <w:t xml:space="preserve">33 </w:t>
      </w:r>
      <w:r>
        <w:rPr>
          <w:rFonts w:ascii="Times New Roman" w:hAnsi="Times New Roman"/>
          <w:b/>
          <w:sz w:val="24"/>
          <w:szCs w:val="24"/>
        </w:rPr>
        <w:t>– After subsection 60A(2)</w:t>
      </w:r>
    </w:p>
    <w:p w14:paraId="5479CCF3" w14:textId="4FD3F41A" w:rsidR="003D450C" w:rsidRPr="00E875A3" w:rsidRDefault="003D450C" w:rsidP="00506682">
      <w:pPr>
        <w:numPr>
          <w:ilvl w:val="0"/>
          <w:numId w:val="2"/>
        </w:numPr>
        <w:spacing w:before="240" w:after="0" w:line="240" w:lineRule="auto"/>
        <w:ind w:left="0" w:hanging="11"/>
        <w:rPr>
          <w:rFonts w:ascii="Times New Roman" w:hAnsi="Times New Roman"/>
          <w:sz w:val="24"/>
          <w:szCs w:val="24"/>
        </w:rPr>
      </w:pPr>
      <w:r w:rsidRPr="00E875A3">
        <w:rPr>
          <w:rFonts w:ascii="Times New Roman" w:hAnsi="Times New Roman"/>
          <w:sz w:val="24"/>
          <w:szCs w:val="24"/>
        </w:rPr>
        <w:t>Part 3 of the Act provides for the regulation of certain security-sensitive biological agents that could be used as weapons. Section 60A provides that the Minister may make a legislative instrument suspending Division</w:t>
      </w:r>
      <w:r w:rsidR="00E875A3" w:rsidRPr="00E875A3">
        <w:rPr>
          <w:rFonts w:ascii="Times New Roman" w:hAnsi="Times New Roman"/>
          <w:sz w:val="24"/>
          <w:szCs w:val="24"/>
        </w:rPr>
        <w:t xml:space="preserve">s 4A, 5 or 5AA of the Act. Division 4A imposes requirements relating to suspected but not confirmed security-sensitive biological agents detected by laboratories. Division 5 imposes requirements relating to the handling of security-sensitive biological agents at facilities. Division 5AA deals with the temporary handling of security-sensitive biological agents by entities that are not registered or exempt under the Act. </w:t>
      </w:r>
      <w:r w:rsidRPr="00E875A3">
        <w:rPr>
          <w:rFonts w:ascii="Times New Roman" w:hAnsi="Times New Roman"/>
          <w:sz w:val="24"/>
          <w:szCs w:val="24"/>
        </w:rPr>
        <w:t>Subsection 60A(2) provides that the Minister may make such a legislative instrument only if:</w:t>
      </w:r>
    </w:p>
    <w:p w14:paraId="5FB8655C" w14:textId="77777777" w:rsidR="003D450C" w:rsidRDefault="003D450C" w:rsidP="003D450C">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 xml:space="preserve">the Minister is satisfied, after considering advice from the Commonwealth Chief Medical Officer, Commonwealth Chief Veterinary Officer or another person who the Minister believes has scientific or technical knowledges in relation to security-sensitive biological agents, that there is a threat involving the agent to one or more of </w:t>
      </w:r>
      <w:r w:rsidRPr="009E5D6E">
        <w:rPr>
          <w:rFonts w:ascii="Times New Roman" w:hAnsi="Times New Roman"/>
          <w:sz w:val="24"/>
          <w:szCs w:val="24"/>
        </w:rPr>
        <w:t>the health or safety of people</w:t>
      </w:r>
      <w:r>
        <w:rPr>
          <w:rFonts w:ascii="Times New Roman" w:hAnsi="Times New Roman"/>
          <w:sz w:val="24"/>
          <w:szCs w:val="24"/>
        </w:rPr>
        <w:t xml:space="preserve">, </w:t>
      </w:r>
      <w:r w:rsidRPr="009E5D6E">
        <w:rPr>
          <w:rFonts w:ascii="Times New Roman" w:hAnsi="Times New Roman"/>
          <w:sz w:val="24"/>
          <w:szCs w:val="24"/>
        </w:rPr>
        <w:t>the economy</w:t>
      </w:r>
      <w:r>
        <w:rPr>
          <w:rFonts w:ascii="Times New Roman" w:hAnsi="Times New Roman"/>
          <w:sz w:val="24"/>
          <w:szCs w:val="24"/>
        </w:rPr>
        <w:t xml:space="preserve">, and </w:t>
      </w:r>
      <w:r w:rsidRPr="009E5D6E">
        <w:rPr>
          <w:rFonts w:ascii="Times New Roman" w:hAnsi="Times New Roman"/>
          <w:sz w:val="24"/>
          <w:szCs w:val="24"/>
        </w:rPr>
        <w:t xml:space="preserve">the </w:t>
      </w:r>
      <w:r>
        <w:rPr>
          <w:rFonts w:ascii="Times New Roman" w:hAnsi="Times New Roman"/>
          <w:sz w:val="24"/>
          <w:szCs w:val="24"/>
        </w:rPr>
        <w:t>environment (paragraph 60A(2)(a)), and</w:t>
      </w:r>
    </w:p>
    <w:p w14:paraId="40156785" w14:textId="77777777" w:rsidR="003D450C" w:rsidRDefault="003D450C" w:rsidP="003D450C">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the Minister is satisfied, after considering advice from the Secretary, that the making of the legislative instrument would help reduce the threat and maintain adequate controls for the security of all security-sensitive biological agents (paragraph 60A(2)(b)).</w:t>
      </w:r>
    </w:p>
    <w:p w14:paraId="5315C9FA" w14:textId="59134CE5" w:rsidR="000D3307" w:rsidRDefault="000D3307" w:rsidP="003D450C">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inserts subsection 60A(2A) after subsection 60A(2). </w:t>
      </w:r>
    </w:p>
    <w:p w14:paraId="05F25E0E" w14:textId="5BF0510F" w:rsidR="000D3307" w:rsidRDefault="000D3307" w:rsidP="003D450C">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New paragraph 60A(2A) simplifies the requirement to </w:t>
      </w:r>
      <w:r w:rsidR="00E875A3">
        <w:rPr>
          <w:rFonts w:ascii="Times New Roman" w:hAnsi="Times New Roman"/>
          <w:sz w:val="24"/>
          <w:szCs w:val="24"/>
        </w:rPr>
        <w:t>establish a threat in paragraph </w:t>
      </w:r>
      <w:r w:rsidR="00F644B5">
        <w:rPr>
          <w:rFonts w:ascii="Times New Roman" w:hAnsi="Times New Roman"/>
          <w:sz w:val="24"/>
          <w:szCs w:val="24"/>
        </w:rPr>
        <w:t>60A</w:t>
      </w:r>
      <w:r>
        <w:rPr>
          <w:rFonts w:ascii="Times New Roman" w:hAnsi="Times New Roman"/>
          <w:sz w:val="24"/>
          <w:szCs w:val="24"/>
        </w:rPr>
        <w:t xml:space="preserve">(2)(a) by providing that, without limiting paragraph </w:t>
      </w:r>
      <w:r w:rsidR="00F644B5">
        <w:rPr>
          <w:rFonts w:ascii="Times New Roman" w:hAnsi="Times New Roman"/>
          <w:sz w:val="24"/>
          <w:szCs w:val="24"/>
        </w:rPr>
        <w:t>60A</w:t>
      </w:r>
      <w:r>
        <w:rPr>
          <w:rFonts w:ascii="Times New Roman" w:hAnsi="Times New Roman"/>
          <w:sz w:val="24"/>
          <w:szCs w:val="24"/>
        </w:rPr>
        <w:t xml:space="preserve">(2)(a), the Minister may be satisfied that there is a threat involving the agent to one or more matters mentioned in paragraph </w:t>
      </w:r>
      <w:r w:rsidR="00F644B5">
        <w:rPr>
          <w:rFonts w:ascii="Times New Roman" w:hAnsi="Times New Roman"/>
          <w:sz w:val="24"/>
          <w:szCs w:val="24"/>
        </w:rPr>
        <w:t>60A</w:t>
      </w:r>
      <w:r>
        <w:rPr>
          <w:rFonts w:ascii="Times New Roman" w:hAnsi="Times New Roman"/>
          <w:sz w:val="24"/>
          <w:szCs w:val="24"/>
        </w:rPr>
        <w:t>(2)(a) if a national emergency declaration (within the meaning of the NED Act) is in force.</w:t>
      </w:r>
      <w:r w:rsidR="00BB45CF">
        <w:rPr>
          <w:rFonts w:ascii="Times New Roman" w:hAnsi="Times New Roman"/>
          <w:sz w:val="24"/>
          <w:szCs w:val="24"/>
        </w:rPr>
        <w:t xml:space="preserve"> New paragraph 60(2A) does not alter the requirement</w:t>
      </w:r>
      <w:r w:rsidR="009B3F9F">
        <w:rPr>
          <w:rFonts w:ascii="Times New Roman" w:hAnsi="Times New Roman"/>
          <w:sz w:val="24"/>
          <w:szCs w:val="24"/>
        </w:rPr>
        <w:t>s</w:t>
      </w:r>
      <w:r w:rsidR="00BB45CF">
        <w:rPr>
          <w:rFonts w:ascii="Times New Roman" w:hAnsi="Times New Roman"/>
          <w:sz w:val="24"/>
          <w:szCs w:val="24"/>
        </w:rPr>
        <w:t xml:space="preserve"> for the Minister to receive and consider advice, or to be satisfied that the making of the legislative instrument would help reduce the threat and maintain adequate controls for the security of all security-sensitive biological agencies. </w:t>
      </w:r>
    </w:p>
    <w:p w14:paraId="3E0EF795" w14:textId="439C84B8" w:rsidR="000D3307" w:rsidRDefault="009B3F9F" w:rsidP="00506682">
      <w:pPr>
        <w:numPr>
          <w:ilvl w:val="0"/>
          <w:numId w:val="2"/>
        </w:numPr>
        <w:spacing w:before="240" w:after="0" w:line="240" w:lineRule="auto"/>
        <w:ind w:left="0" w:hanging="11"/>
      </w:pPr>
      <w:r w:rsidRPr="009B3F9F">
        <w:rPr>
          <w:rFonts w:ascii="Times New Roman" w:hAnsi="Times New Roman"/>
          <w:sz w:val="24"/>
          <w:szCs w:val="24"/>
        </w:rPr>
        <w:t>The purpose of the item is to simplify the process for the Minister to make a legislative instrument under section 60A, where a national emergency has been declared in relation to a security-sensitive biological agent.</w:t>
      </w:r>
    </w:p>
    <w:p w14:paraId="5F3CE751" w14:textId="77777777" w:rsidR="000D3307" w:rsidRDefault="000D3307" w:rsidP="009B3F9F">
      <w:pPr>
        <w:spacing w:before="240" w:after="0" w:line="240" w:lineRule="auto"/>
        <w:rPr>
          <w:rFonts w:ascii="Times New Roman" w:hAnsi="Times New Roman"/>
          <w:b/>
          <w:i/>
          <w:sz w:val="24"/>
          <w:szCs w:val="24"/>
        </w:rPr>
      </w:pPr>
      <w:r>
        <w:rPr>
          <w:rFonts w:ascii="Times New Roman" w:hAnsi="Times New Roman"/>
          <w:b/>
          <w:i/>
          <w:sz w:val="24"/>
          <w:szCs w:val="24"/>
        </w:rPr>
        <w:lastRenderedPageBreak/>
        <w:t>Norfolk Island Continued Laws Ordinance 2015</w:t>
      </w:r>
    </w:p>
    <w:p w14:paraId="3E83069C" w14:textId="1CECBF43" w:rsidR="000D3307" w:rsidRPr="00114D4C" w:rsidRDefault="000D3307" w:rsidP="000D3307">
      <w:pPr>
        <w:spacing w:before="240" w:after="0" w:line="240" w:lineRule="auto"/>
        <w:rPr>
          <w:rFonts w:ascii="Times New Roman" w:hAnsi="Times New Roman"/>
          <w:b/>
          <w:sz w:val="24"/>
          <w:szCs w:val="24"/>
        </w:rPr>
      </w:pPr>
      <w:r w:rsidRPr="00D2061E">
        <w:rPr>
          <w:rFonts w:ascii="Times New Roman" w:hAnsi="Times New Roman"/>
          <w:b/>
          <w:sz w:val="24"/>
          <w:szCs w:val="24"/>
        </w:rPr>
        <w:t xml:space="preserve">Item </w:t>
      </w:r>
      <w:r w:rsidR="00FF1A13">
        <w:rPr>
          <w:rFonts w:ascii="Times New Roman" w:hAnsi="Times New Roman"/>
          <w:b/>
          <w:sz w:val="24"/>
          <w:szCs w:val="24"/>
        </w:rPr>
        <w:t>34</w:t>
      </w:r>
      <w:r w:rsidR="00FF1A13"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 xml:space="preserve">After item 64 of Schedule 1 </w:t>
      </w:r>
    </w:p>
    <w:p w14:paraId="43A17600" w14:textId="77777777" w:rsidR="000D3307" w:rsidRDefault="000D3307" w:rsidP="009B3F9F">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inserts a new item 64A in Schedule 1 of the </w:t>
      </w:r>
      <w:r>
        <w:rPr>
          <w:rFonts w:ascii="Times New Roman" w:hAnsi="Times New Roman"/>
          <w:i/>
          <w:sz w:val="24"/>
          <w:szCs w:val="24"/>
        </w:rPr>
        <w:t>Norfolk Island Continued Laws Ordinance 2015</w:t>
      </w:r>
      <w:r>
        <w:rPr>
          <w:rFonts w:ascii="Times New Roman" w:hAnsi="Times New Roman"/>
          <w:sz w:val="24"/>
          <w:szCs w:val="24"/>
        </w:rPr>
        <w:t xml:space="preserve">. The new item 64A inserts a new subsection 9(1A) in the </w:t>
      </w:r>
      <w:r>
        <w:rPr>
          <w:rFonts w:ascii="Times New Roman" w:hAnsi="Times New Roman"/>
          <w:i/>
          <w:sz w:val="24"/>
          <w:szCs w:val="24"/>
        </w:rPr>
        <w:t>Disaster and Emergency Management Act 2001 (Norfolk Island)</w:t>
      </w:r>
      <w:r>
        <w:rPr>
          <w:rFonts w:ascii="Times New Roman" w:hAnsi="Times New Roman"/>
          <w:sz w:val="24"/>
          <w:szCs w:val="24"/>
        </w:rPr>
        <w:t>. If it appears that a disaster or emergency has occurred, is occurring or is about to occur, section 9 of that Act enables the Minister, on the advice of the Controller or another member of the committee in the absence of the Controller, to declare a state of disaster or emergency exists in respect of so much of the Territory of Norfolk Island as is affected or likely to be affected by the disaster or emergency.</w:t>
      </w:r>
    </w:p>
    <w:p w14:paraId="2BF7C70D" w14:textId="41721C05" w:rsidR="000D3307" w:rsidRDefault="000D3307" w:rsidP="00506682">
      <w:pPr>
        <w:numPr>
          <w:ilvl w:val="0"/>
          <w:numId w:val="2"/>
        </w:numPr>
        <w:spacing w:before="240" w:after="0" w:line="240" w:lineRule="auto"/>
        <w:ind w:left="0" w:hanging="11"/>
      </w:pPr>
      <w:r w:rsidRPr="009B3F9F">
        <w:rPr>
          <w:rFonts w:ascii="Times New Roman" w:hAnsi="Times New Roman"/>
          <w:sz w:val="24"/>
          <w:szCs w:val="24"/>
        </w:rPr>
        <w:t>To simplify the requirement to establish an emergency where a national emergency declaration has been made, new subsection 9(1A) clarifies that, for the purposes of subsection</w:t>
      </w:r>
      <w:r w:rsidR="00FF1A13">
        <w:rPr>
          <w:rFonts w:ascii="Times New Roman" w:hAnsi="Times New Roman"/>
          <w:sz w:val="24"/>
          <w:szCs w:val="24"/>
        </w:rPr>
        <w:t> </w:t>
      </w:r>
      <w:r w:rsidRPr="009B3F9F">
        <w:rPr>
          <w:rFonts w:ascii="Times New Roman" w:hAnsi="Times New Roman"/>
          <w:sz w:val="24"/>
          <w:szCs w:val="24"/>
        </w:rPr>
        <w:t xml:space="preserve">9(1), an emergency includes an emergency to which a national emergency declaration (within the meaning of the NED Act) relates. </w:t>
      </w:r>
    </w:p>
    <w:p w14:paraId="5B9C02A8" w14:textId="77777777" w:rsidR="000D3307" w:rsidRDefault="000D3307" w:rsidP="009B3F9F">
      <w:pPr>
        <w:spacing w:before="240" w:after="0" w:line="240" w:lineRule="auto"/>
        <w:rPr>
          <w:rFonts w:ascii="Times New Roman" w:hAnsi="Times New Roman"/>
          <w:b/>
          <w:i/>
          <w:sz w:val="24"/>
          <w:szCs w:val="24"/>
        </w:rPr>
      </w:pPr>
      <w:r>
        <w:rPr>
          <w:rFonts w:ascii="Times New Roman" w:hAnsi="Times New Roman"/>
          <w:b/>
          <w:i/>
          <w:sz w:val="24"/>
          <w:szCs w:val="24"/>
        </w:rPr>
        <w:t>Offshore Petroleum and Greenhouse Gas Storage Act 2006</w:t>
      </w:r>
    </w:p>
    <w:p w14:paraId="0B1EC512" w14:textId="51A9CBE0" w:rsidR="000D3307" w:rsidRDefault="000D3307" w:rsidP="000D3307">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1A5B61">
        <w:rPr>
          <w:rFonts w:ascii="Times New Roman" w:hAnsi="Times New Roman"/>
          <w:b/>
          <w:sz w:val="24"/>
          <w:szCs w:val="24"/>
        </w:rPr>
        <w:t xml:space="preserve">35 </w:t>
      </w:r>
      <w:r>
        <w:rPr>
          <w:rFonts w:ascii="Times New Roman" w:hAnsi="Times New Roman"/>
          <w:b/>
          <w:sz w:val="24"/>
          <w:szCs w:val="24"/>
        </w:rPr>
        <w:t>– Paragraph 2A(1)(a) of Schedule 2A</w:t>
      </w:r>
    </w:p>
    <w:p w14:paraId="112D63BE" w14:textId="1294480F" w:rsidR="009B3F9F" w:rsidRDefault="009B3F9F" w:rsidP="007C4F9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Section 2A of Schedule 2A of the </w:t>
      </w:r>
      <w:r>
        <w:rPr>
          <w:rFonts w:ascii="Times New Roman" w:hAnsi="Times New Roman"/>
          <w:i/>
          <w:sz w:val="24"/>
          <w:szCs w:val="24"/>
        </w:rPr>
        <w:t>Offshore Petroleum and Greenhouse Gas Storage Act 2006</w:t>
      </w:r>
      <w:r>
        <w:rPr>
          <w:rFonts w:ascii="Times New Roman" w:hAnsi="Times New Roman"/>
          <w:sz w:val="24"/>
          <w:szCs w:val="24"/>
        </w:rPr>
        <w:t xml:space="preserve"> provides that the Chief Executive Officer (the CEO) of the National Offshore Petroleum Safety and Environmental Management Authority may declare an oil pollution emergency. Subsection 2A(1) provides that the CEO may make such a declaration if he or she is satisfied that:</w:t>
      </w:r>
    </w:p>
    <w:p w14:paraId="15583902" w14:textId="77777777" w:rsidR="009B3F9F" w:rsidRDefault="009B3F9F" w:rsidP="007C4F9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there is an emergency that has resulted in, or may result in, oil pollution (paragraph 2A(1)(a))</w:t>
      </w:r>
    </w:p>
    <w:p w14:paraId="748FB20D" w14:textId="77777777" w:rsidR="009B3F9F" w:rsidRDefault="009B3F9F" w:rsidP="007C4F9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the emergency is attributable to one or more petroleum activities of a petroleum titleholder (paragraph 2A(1)(b)), and</w:t>
      </w:r>
    </w:p>
    <w:p w14:paraId="47AEA2FE" w14:textId="77777777" w:rsidR="009B3F9F" w:rsidRDefault="009B3F9F" w:rsidP="007C4F9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either there is a single environment plan that is, or may be, relevant to the emergency or there are two or more environment plans that are, or may be, relevant to the emergency (paragraph 2A(1)(c)).</w:t>
      </w:r>
    </w:p>
    <w:p w14:paraId="367AF571" w14:textId="1B4609D3" w:rsidR="000D3307" w:rsidRDefault="000D3307" w:rsidP="009B3F9F">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w:t>
      </w:r>
      <w:r w:rsidR="009B3F9F">
        <w:rPr>
          <w:rFonts w:ascii="Times New Roman" w:hAnsi="Times New Roman"/>
          <w:sz w:val="24"/>
          <w:szCs w:val="24"/>
        </w:rPr>
        <w:t xml:space="preserve">amends paragraph </w:t>
      </w:r>
      <w:r w:rsidR="00F644B5">
        <w:rPr>
          <w:rFonts w:ascii="Times New Roman" w:hAnsi="Times New Roman"/>
          <w:sz w:val="24"/>
          <w:szCs w:val="24"/>
        </w:rPr>
        <w:t>2A</w:t>
      </w:r>
      <w:r w:rsidR="009B3F9F">
        <w:rPr>
          <w:rFonts w:ascii="Times New Roman" w:hAnsi="Times New Roman"/>
          <w:sz w:val="24"/>
          <w:szCs w:val="24"/>
        </w:rPr>
        <w:t xml:space="preserve">(1)(a) to </w:t>
      </w:r>
      <w:r>
        <w:rPr>
          <w:rFonts w:ascii="Times New Roman" w:hAnsi="Times New Roman"/>
          <w:sz w:val="24"/>
          <w:szCs w:val="24"/>
        </w:rPr>
        <w:t xml:space="preserve">insert “, including an emergency to which a national emergency declaration (within the meaning of the </w:t>
      </w:r>
      <w:r>
        <w:rPr>
          <w:rFonts w:ascii="Times New Roman" w:hAnsi="Times New Roman"/>
          <w:i/>
          <w:sz w:val="24"/>
          <w:szCs w:val="24"/>
        </w:rPr>
        <w:t>National Emergency Declaration Act 2020</w:t>
      </w:r>
      <w:r>
        <w:rPr>
          <w:rFonts w:ascii="Times New Roman" w:hAnsi="Times New Roman"/>
          <w:sz w:val="24"/>
          <w:szCs w:val="24"/>
        </w:rPr>
        <w:t xml:space="preserve">) relates” after “emergency”. </w:t>
      </w:r>
    </w:p>
    <w:p w14:paraId="12EE16D3" w14:textId="1EE786E2" w:rsidR="000D3307" w:rsidRPr="000A47B5" w:rsidRDefault="009B3F9F" w:rsidP="009B3F9F">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The purpose of this</w:t>
      </w:r>
      <w:r w:rsidR="000D3307" w:rsidRPr="009E2CF1">
        <w:rPr>
          <w:rFonts w:ascii="Times New Roman" w:hAnsi="Times New Roman"/>
          <w:sz w:val="24"/>
          <w:szCs w:val="24"/>
        </w:rPr>
        <w:t xml:space="preserve"> item </w:t>
      </w:r>
      <w:r>
        <w:rPr>
          <w:rFonts w:ascii="Times New Roman" w:hAnsi="Times New Roman"/>
          <w:sz w:val="24"/>
          <w:szCs w:val="24"/>
        </w:rPr>
        <w:t xml:space="preserve">is to </w:t>
      </w:r>
      <w:r w:rsidR="000D3307">
        <w:rPr>
          <w:rFonts w:ascii="Times New Roman" w:hAnsi="Times New Roman"/>
          <w:sz w:val="24"/>
          <w:szCs w:val="24"/>
        </w:rPr>
        <w:t>simplif</w:t>
      </w:r>
      <w:r>
        <w:rPr>
          <w:rFonts w:ascii="Times New Roman" w:hAnsi="Times New Roman"/>
          <w:sz w:val="24"/>
          <w:szCs w:val="24"/>
        </w:rPr>
        <w:t>y</w:t>
      </w:r>
      <w:r w:rsidR="000D3307">
        <w:rPr>
          <w:rFonts w:ascii="Times New Roman" w:hAnsi="Times New Roman"/>
          <w:sz w:val="24"/>
          <w:szCs w:val="24"/>
        </w:rPr>
        <w:t xml:space="preserve"> the requirement to establish an emergency for the purposes of paragraph 2A(1)(a) </w:t>
      </w:r>
      <w:r>
        <w:rPr>
          <w:rFonts w:ascii="Times New Roman" w:hAnsi="Times New Roman"/>
          <w:sz w:val="24"/>
          <w:szCs w:val="24"/>
        </w:rPr>
        <w:t xml:space="preserve">where a national emergency declaration made under the NED Act is in force, </w:t>
      </w:r>
      <w:r w:rsidR="000D3307">
        <w:rPr>
          <w:rFonts w:ascii="Times New Roman" w:hAnsi="Times New Roman"/>
          <w:sz w:val="24"/>
          <w:szCs w:val="24"/>
        </w:rPr>
        <w:t>by clarifying that an emergency includes a declared national emergency.</w:t>
      </w:r>
    </w:p>
    <w:p w14:paraId="1E845122" w14:textId="77777777" w:rsidR="000D3307" w:rsidRDefault="000D3307" w:rsidP="000D3307">
      <w:pPr>
        <w:spacing w:before="240" w:after="0" w:line="240" w:lineRule="auto"/>
        <w:rPr>
          <w:rFonts w:ascii="Times New Roman" w:hAnsi="Times New Roman"/>
          <w:b/>
          <w:i/>
          <w:sz w:val="24"/>
          <w:szCs w:val="24"/>
        </w:rPr>
      </w:pPr>
      <w:r>
        <w:rPr>
          <w:rFonts w:ascii="Times New Roman" w:hAnsi="Times New Roman"/>
          <w:b/>
          <w:i/>
          <w:sz w:val="24"/>
          <w:szCs w:val="24"/>
        </w:rPr>
        <w:t>Patents Act 1990</w:t>
      </w:r>
    </w:p>
    <w:p w14:paraId="55294497" w14:textId="79FF24F7" w:rsidR="000D3307" w:rsidRPr="004237EA" w:rsidRDefault="000D3307" w:rsidP="000D3307">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1A5B61">
        <w:rPr>
          <w:rFonts w:ascii="Times New Roman" w:hAnsi="Times New Roman"/>
          <w:b/>
          <w:sz w:val="24"/>
          <w:szCs w:val="24"/>
        </w:rPr>
        <w:t xml:space="preserve">36 </w:t>
      </w:r>
      <w:r>
        <w:rPr>
          <w:rFonts w:ascii="Times New Roman" w:hAnsi="Times New Roman"/>
          <w:b/>
          <w:sz w:val="24"/>
          <w:szCs w:val="24"/>
        </w:rPr>
        <w:t>– Paragraph 163A(3)(a)</w:t>
      </w:r>
    </w:p>
    <w:p w14:paraId="7C1DCFDA" w14:textId="354F0C41" w:rsidR="009B3F9F" w:rsidRPr="004237EA" w:rsidRDefault="009B3F9F" w:rsidP="009B3F9F">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Section 163A of the </w:t>
      </w:r>
      <w:r>
        <w:rPr>
          <w:rFonts w:ascii="Times New Roman" w:hAnsi="Times New Roman"/>
          <w:i/>
          <w:sz w:val="24"/>
          <w:szCs w:val="24"/>
        </w:rPr>
        <w:t xml:space="preserve">Patents Act 1990 </w:t>
      </w:r>
      <w:r>
        <w:rPr>
          <w:rFonts w:ascii="Times New Roman" w:hAnsi="Times New Roman"/>
          <w:sz w:val="24"/>
          <w:szCs w:val="24"/>
        </w:rPr>
        <w:t xml:space="preserve">provides for Crown exploitation of inventions in emergencies. </w:t>
      </w:r>
      <w:r w:rsidRPr="00CF254C">
        <w:rPr>
          <w:rFonts w:ascii="Times New Roman" w:hAnsi="Times New Roman"/>
          <w:sz w:val="24"/>
          <w:szCs w:val="24"/>
        </w:rPr>
        <w:t xml:space="preserve">Subsection </w:t>
      </w:r>
      <w:r>
        <w:rPr>
          <w:rFonts w:ascii="Times New Roman" w:hAnsi="Times New Roman"/>
          <w:sz w:val="24"/>
          <w:szCs w:val="24"/>
        </w:rPr>
        <w:t>163A</w:t>
      </w:r>
      <w:r w:rsidRPr="00CF254C">
        <w:rPr>
          <w:rFonts w:ascii="Times New Roman" w:hAnsi="Times New Roman"/>
          <w:sz w:val="24"/>
          <w:szCs w:val="24"/>
        </w:rPr>
        <w:t xml:space="preserve">(3) provides for the circumstances in which Crown </w:t>
      </w:r>
      <w:r>
        <w:rPr>
          <w:rFonts w:ascii="Times New Roman" w:hAnsi="Times New Roman"/>
          <w:sz w:val="24"/>
          <w:szCs w:val="24"/>
        </w:rPr>
        <w:lastRenderedPageBreak/>
        <w:t>exploitation of inventions</w:t>
      </w:r>
      <w:r w:rsidRPr="00CF254C">
        <w:rPr>
          <w:rFonts w:ascii="Times New Roman" w:hAnsi="Times New Roman"/>
          <w:sz w:val="24"/>
          <w:szCs w:val="24"/>
        </w:rPr>
        <w:t xml:space="preserve"> is not an infringement of </w:t>
      </w:r>
      <w:r>
        <w:rPr>
          <w:rFonts w:ascii="Times New Roman" w:hAnsi="Times New Roman"/>
          <w:sz w:val="24"/>
          <w:szCs w:val="24"/>
        </w:rPr>
        <w:t>a patent application or a patent</w:t>
      </w:r>
      <w:r w:rsidRPr="00CF254C">
        <w:rPr>
          <w:rFonts w:ascii="Times New Roman" w:hAnsi="Times New Roman"/>
          <w:sz w:val="24"/>
          <w:szCs w:val="24"/>
        </w:rPr>
        <w:t>, including a requirement that</w:t>
      </w:r>
      <w:r>
        <w:rPr>
          <w:rFonts w:ascii="Times New Roman" w:hAnsi="Times New Roman"/>
          <w:sz w:val="24"/>
          <w:szCs w:val="24"/>
        </w:rPr>
        <w:t xml:space="preserve"> the relevant Minister considers that the exploitation is required because of an emergency (paragraph 163A(3)(a)). </w:t>
      </w:r>
    </w:p>
    <w:p w14:paraId="2B393A63" w14:textId="5F56629D" w:rsidR="000D3307" w:rsidRDefault="000D3307" w:rsidP="009B3F9F">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w:t>
      </w:r>
      <w:r w:rsidR="009B3F9F">
        <w:rPr>
          <w:rFonts w:ascii="Times New Roman" w:hAnsi="Times New Roman"/>
          <w:sz w:val="24"/>
          <w:szCs w:val="24"/>
        </w:rPr>
        <w:t xml:space="preserve">amends paragraph 163A(3)(a) to </w:t>
      </w:r>
      <w:r>
        <w:rPr>
          <w:rFonts w:ascii="Times New Roman" w:hAnsi="Times New Roman"/>
          <w:sz w:val="24"/>
          <w:szCs w:val="24"/>
        </w:rPr>
        <w:t xml:space="preserve">insert “, including an emergency to which a national emergency declaration (within the meaning of the </w:t>
      </w:r>
      <w:r>
        <w:rPr>
          <w:rFonts w:ascii="Times New Roman" w:hAnsi="Times New Roman"/>
          <w:i/>
          <w:sz w:val="24"/>
          <w:szCs w:val="24"/>
        </w:rPr>
        <w:t>National Emergency Declaration Act 2020</w:t>
      </w:r>
      <w:r>
        <w:rPr>
          <w:rFonts w:ascii="Times New Roman" w:hAnsi="Times New Roman"/>
          <w:sz w:val="24"/>
          <w:szCs w:val="24"/>
        </w:rPr>
        <w:t>) relates” after “emergency”.</w:t>
      </w:r>
    </w:p>
    <w:p w14:paraId="00EA2794" w14:textId="3AF33724" w:rsidR="000D3307" w:rsidRPr="009B3F9F" w:rsidRDefault="009B3F9F"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The purpose of this </w:t>
      </w:r>
      <w:r w:rsidRPr="009B3F9F">
        <w:rPr>
          <w:rFonts w:ascii="Times New Roman" w:hAnsi="Times New Roman"/>
          <w:sz w:val="24"/>
          <w:szCs w:val="24"/>
        </w:rPr>
        <w:t xml:space="preserve">item </w:t>
      </w:r>
      <w:r>
        <w:rPr>
          <w:rFonts w:ascii="Times New Roman" w:hAnsi="Times New Roman"/>
          <w:sz w:val="24"/>
          <w:szCs w:val="24"/>
        </w:rPr>
        <w:t xml:space="preserve">is to </w:t>
      </w:r>
      <w:r w:rsidRPr="009B3F9F">
        <w:rPr>
          <w:rFonts w:ascii="Times New Roman" w:hAnsi="Times New Roman"/>
          <w:sz w:val="24"/>
          <w:szCs w:val="24"/>
        </w:rPr>
        <w:t>simplif</w:t>
      </w:r>
      <w:r>
        <w:rPr>
          <w:rFonts w:ascii="Times New Roman" w:hAnsi="Times New Roman"/>
          <w:sz w:val="24"/>
          <w:szCs w:val="24"/>
        </w:rPr>
        <w:t>y</w:t>
      </w:r>
      <w:r w:rsidRPr="009B3F9F">
        <w:rPr>
          <w:rFonts w:ascii="Times New Roman" w:hAnsi="Times New Roman"/>
          <w:sz w:val="24"/>
          <w:szCs w:val="24"/>
        </w:rPr>
        <w:t xml:space="preserve"> the requirement to establish an emergency in paragraph 163A(3)(a) </w:t>
      </w:r>
      <w:r>
        <w:rPr>
          <w:rFonts w:ascii="Times New Roman" w:hAnsi="Times New Roman"/>
          <w:sz w:val="24"/>
          <w:szCs w:val="24"/>
        </w:rPr>
        <w:t xml:space="preserve">where a national emergency declaration made under the NED Act is in force, </w:t>
      </w:r>
      <w:r w:rsidRPr="009B3F9F">
        <w:rPr>
          <w:rFonts w:ascii="Times New Roman" w:hAnsi="Times New Roman"/>
          <w:sz w:val="24"/>
          <w:szCs w:val="24"/>
        </w:rPr>
        <w:t>by providing that an emergency includes a declared national emergency.</w:t>
      </w:r>
    </w:p>
    <w:p w14:paraId="31FD14B6" w14:textId="77777777" w:rsidR="000D3307" w:rsidRDefault="000D3307" w:rsidP="00BC2556">
      <w:pPr>
        <w:spacing w:before="240" w:after="0" w:line="240" w:lineRule="auto"/>
        <w:rPr>
          <w:rFonts w:ascii="Times New Roman" w:hAnsi="Times New Roman"/>
          <w:b/>
          <w:i/>
          <w:sz w:val="24"/>
          <w:szCs w:val="24"/>
        </w:rPr>
      </w:pPr>
      <w:r>
        <w:rPr>
          <w:rFonts w:ascii="Times New Roman" w:hAnsi="Times New Roman"/>
          <w:b/>
          <w:i/>
          <w:sz w:val="24"/>
          <w:szCs w:val="24"/>
        </w:rPr>
        <w:t>Privacy Act 1988</w:t>
      </w:r>
    </w:p>
    <w:p w14:paraId="55104995" w14:textId="6C1F58B5" w:rsidR="000D3307" w:rsidRDefault="000D3307" w:rsidP="000D3307">
      <w:pPr>
        <w:spacing w:before="240" w:after="0" w:line="240" w:lineRule="auto"/>
        <w:rPr>
          <w:rFonts w:ascii="Times New Roman" w:hAnsi="Times New Roman"/>
          <w:b/>
          <w:sz w:val="24"/>
          <w:szCs w:val="24"/>
        </w:rPr>
      </w:pPr>
      <w:r w:rsidRPr="00D2061E">
        <w:rPr>
          <w:rFonts w:ascii="Times New Roman" w:hAnsi="Times New Roman"/>
          <w:b/>
          <w:sz w:val="24"/>
          <w:szCs w:val="24"/>
        </w:rPr>
        <w:t xml:space="preserve">Item </w:t>
      </w:r>
      <w:r w:rsidR="001A5B61">
        <w:rPr>
          <w:rFonts w:ascii="Times New Roman" w:hAnsi="Times New Roman"/>
          <w:b/>
          <w:sz w:val="24"/>
          <w:szCs w:val="24"/>
        </w:rPr>
        <w:t>37</w:t>
      </w:r>
      <w:r w:rsidR="001A5B61"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Subsection 6(1)</w:t>
      </w:r>
    </w:p>
    <w:p w14:paraId="6CE3B8B3" w14:textId="4BB2861D" w:rsidR="000D3307" w:rsidRDefault="000D3307" w:rsidP="000D3307">
      <w:pPr>
        <w:numPr>
          <w:ilvl w:val="0"/>
          <w:numId w:val="2"/>
        </w:numPr>
        <w:spacing w:before="240" w:after="0" w:line="240" w:lineRule="auto"/>
        <w:ind w:left="0" w:hanging="11"/>
        <w:rPr>
          <w:rFonts w:ascii="Times New Roman" w:hAnsi="Times New Roman"/>
          <w:sz w:val="24"/>
          <w:szCs w:val="24"/>
        </w:rPr>
      </w:pPr>
      <w:r w:rsidRPr="000E73B9">
        <w:rPr>
          <w:rFonts w:ascii="Times New Roman" w:hAnsi="Times New Roman"/>
          <w:sz w:val="24"/>
          <w:szCs w:val="24"/>
        </w:rPr>
        <w:t xml:space="preserve">This item inserts a definition of </w:t>
      </w:r>
      <w:r w:rsidRPr="00BC2556">
        <w:rPr>
          <w:rFonts w:ascii="Times New Roman" w:hAnsi="Times New Roman"/>
          <w:b/>
          <w:i/>
          <w:sz w:val="24"/>
          <w:szCs w:val="24"/>
        </w:rPr>
        <w:t>national emergency declaration</w:t>
      </w:r>
      <w:r>
        <w:rPr>
          <w:rFonts w:ascii="Times New Roman" w:hAnsi="Times New Roman"/>
          <w:sz w:val="24"/>
          <w:szCs w:val="24"/>
        </w:rPr>
        <w:t xml:space="preserve">. It provides that national emergency declaration has the same meaning as in the NED Act. </w:t>
      </w:r>
    </w:p>
    <w:p w14:paraId="77318BD5" w14:textId="1E0702EC" w:rsidR="000D3307" w:rsidRDefault="000D3307" w:rsidP="000D3307">
      <w:pPr>
        <w:spacing w:before="240" w:after="0" w:line="240" w:lineRule="auto"/>
        <w:rPr>
          <w:rFonts w:ascii="Times New Roman" w:hAnsi="Times New Roman"/>
          <w:b/>
          <w:sz w:val="24"/>
          <w:szCs w:val="24"/>
        </w:rPr>
      </w:pPr>
      <w:r w:rsidRPr="00D2061E">
        <w:rPr>
          <w:rFonts w:ascii="Times New Roman" w:hAnsi="Times New Roman"/>
          <w:b/>
          <w:sz w:val="24"/>
          <w:szCs w:val="24"/>
        </w:rPr>
        <w:t xml:space="preserve">Item </w:t>
      </w:r>
      <w:r w:rsidR="001A5B61">
        <w:rPr>
          <w:rFonts w:ascii="Times New Roman" w:hAnsi="Times New Roman"/>
          <w:b/>
          <w:sz w:val="24"/>
          <w:szCs w:val="24"/>
        </w:rPr>
        <w:t>38</w:t>
      </w:r>
      <w:r w:rsidR="001A5B61"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Section 80J</w:t>
      </w:r>
    </w:p>
    <w:p w14:paraId="42CE5E4B" w14:textId="7E70050D" w:rsidR="000D3307" w:rsidRDefault="000D3307" w:rsidP="000D3307">
      <w:pPr>
        <w:numPr>
          <w:ilvl w:val="0"/>
          <w:numId w:val="2"/>
        </w:numPr>
        <w:spacing w:before="240" w:after="0" w:line="240" w:lineRule="auto"/>
        <w:ind w:left="0" w:hanging="11"/>
        <w:rPr>
          <w:rFonts w:ascii="Times New Roman" w:hAnsi="Times New Roman"/>
          <w:sz w:val="24"/>
          <w:szCs w:val="24"/>
        </w:rPr>
      </w:pPr>
      <w:r w:rsidRPr="000E73B9">
        <w:rPr>
          <w:rFonts w:ascii="Times New Roman" w:hAnsi="Times New Roman"/>
          <w:sz w:val="24"/>
          <w:szCs w:val="24"/>
        </w:rPr>
        <w:t xml:space="preserve">This item inserts </w:t>
      </w:r>
      <w:r>
        <w:rPr>
          <w:rFonts w:ascii="Times New Roman" w:hAnsi="Times New Roman"/>
          <w:sz w:val="24"/>
          <w:szCs w:val="24"/>
        </w:rPr>
        <w:t>“(1)” before “The Prime</w:t>
      </w:r>
      <w:r w:rsidR="00E71F08">
        <w:rPr>
          <w:rFonts w:ascii="Times New Roman" w:hAnsi="Times New Roman"/>
          <w:sz w:val="24"/>
          <w:szCs w:val="24"/>
        </w:rPr>
        <w:t xml:space="preserve"> Minister</w:t>
      </w:r>
      <w:r>
        <w:rPr>
          <w:rFonts w:ascii="Times New Roman" w:hAnsi="Times New Roman"/>
          <w:sz w:val="24"/>
          <w:szCs w:val="24"/>
        </w:rPr>
        <w:t>” in section 80J to reflect the addition of a new subsection</w:t>
      </w:r>
      <w:r w:rsidR="005E11F9">
        <w:rPr>
          <w:rFonts w:ascii="Times New Roman" w:hAnsi="Times New Roman"/>
          <w:sz w:val="24"/>
          <w:szCs w:val="24"/>
        </w:rPr>
        <w:t xml:space="preserve"> 80J(2)</w:t>
      </w:r>
      <w:r>
        <w:rPr>
          <w:rFonts w:ascii="Times New Roman" w:hAnsi="Times New Roman"/>
          <w:sz w:val="24"/>
          <w:szCs w:val="24"/>
        </w:rPr>
        <w:t xml:space="preserve">. </w:t>
      </w:r>
    </w:p>
    <w:p w14:paraId="02043D17" w14:textId="04B4F4B6" w:rsidR="000D3307" w:rsidRPr="00B465CF" w:rsidRDefault="000D3307" w:rsidP="000D3307">
      <w:pPr>
        <w:spacing w:before="240" w:after="0" w:line="240" w:lineRule="auto"/>
        <w:rPr>
          <w:rFonts w:ascii="Times New Roman" w:hAnsi="Times New Roman"/>
          <w:b/>
          <w:sz w:val="24"/>
          <w:szCs w:val="24"/>
        </w:rPr>
      </w:pPr>
      <w:r w:rsidRPr="00B465CF">
        <w:rPr>
          <w:rFonts w:ascii="Times New Roman" w:hAnsi="Times New Roman"/>
          <w:b/>
          <w:sz w:val="24"/>
          <w:szCs w:val="24"/>
        </w:rPr>
        <w:t xml:space="preserve">Item </w:t>
      </w:r>
      <w:r w:rsidR="001A5B61">
        <w:rPr>
          <w:rFonts w:ascii="Times New Roman" w:hAnsi="Times New Roman"/>
          <w:b/>
          <w:sz w:val="24"/>
          <w:szCs w:val="24"/>
        </w:rPr>
        <w:t>39</w:t>
      </w:r>
      <w:r w:rsidR="001A5B61" w:rsidRPr="00B465CF">
        <w:rPr>
          <w:rFonts w:ascii="Times New Roman" w:hAnsi="Times New Roman"/>
          <w:b/>
          <w:sz w:val="24"/>
          <w:szCs w:val="24"/>
        </w:rPr>
        <w:t xml:space="preserve"> </w:t>
      </w:r>
      <w:r w:rsidRPr="00B465CF">
        <w:rPr>
          <w:rFonts w:ascii="Times New Roman" w:hAnsi="Times New Roman"/>
          <w:b/>
          <w:sz w:val="24"/>
          <w:szCs w:val="24"/>
        </w:rPr>
        <w:t>– Section 80J</w:t>
      </w:r>
      <w:r>
        <w:rPr>
          <w:rFonts w:ascii="Times New Roman" w:hAnsi="Times New Roman"/>
          <w:b/>
          <w:sz w:val="24"/>
          <w:szCs w:val="24"/>
        </w:rPr>
        <w:t xml:space="preserve"> (note)</w:t>
      </w:r>
    </w:p>
    <w:p w14:paraId="77A846A9" w14:textId="77777777" w:rsidR="000D3307" w:rsidRDefault="000D3307"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omits “section” and substitutes “subsection” in the note in section 80J to reflect the addition of a new subsection. </w:t>
      </w:r>
    </w:p>
    <w:p w14:paraId="0DABC127" w14:textId="3B24FA46" w:rsidR="000D3307" w:rsidRPr="00B465CF" w:rsidRDefault="000D3307" w:rsidP="000D3307">
      <w:pPr>
        <w:spacing w:before="240" w:after="0" w:line="240" w:lineRule="auto"/>
        <w:rPr>
          <w:rFonts w:ascii="Times New Roman" w:hAnsi="Times New Roman"/>
          <w:b/>
          <w:sz w:val="24"/>
          <w:szCs w:val="24"/>
        </w:rPr>
      </w:pPr>
      <w:r w:rsidRPr="00B465CF">
        <w:rPr>
          <w:rFonts w:ascii="Times New Roman" w:hAnsi="Times New Roman"/>
          <w:b/>
          <w:sz w:val="24"/>
          <w:szCs w:val="24"/>
        </w:rPr>
        <w:t xml:space="preserve">Item </w:t>
      </w:r>
      <w:r w:rsidR="001A5B61">
        <w:rPr>
          <w:rFonts w:ascii="Times New Roman" w:hAnsi="Times New Roman"/>
          <w:b/>
          <w:sz w:val="24"/>
          <w:szCs w:val="24"/>
        </w:rPr>
        <w:t>40</w:t>
      </w:r>
      <w:r w:rsidR="001A5B61" w:rsidRPr="00B465CF">
        <w:rPr>
          <w:rFonts w:ascii="Times New Roman" w:hAnsi="Times New Roman"/>
          <w:b/>
          <w:sz w:val="24"/>
          <w:szCs w:val="24"/>
        </w:rPr>
        <w:t xml:space="preserve"> </w:t>
      </w:r>
      <w:r w:rsidRPr="00B465CF">
        <w:rPr>
          <w:rFonts w:ascii="Times New Roman" w:hAnsi="Times New Roman"/>
          <w:b/>
          <w:sz w:val="24"/>
          <w:szCs w:val="24"/>
        </w:rPr>
        <w:t xml:space="preserve">– </w:t>
      </w:r>
      <w:r>
        <w:rPr>
          <w:rFonts w:ascii="Times New Roman" w:hAnsi="Times New Roman"/>
          <w:b/>
          <w:sz w:val="24"/>
          <w:szCs w:val="24"/>
        </w:rPr>
        <w:t>At the end of s</w:t>
      </w:r>
      <w:r w:rsidRPr="00B465CF">
        <w:rPr>
          <w:rFonts w:ascii="Times New Roman" w:hAnsi="Times New Roman"/>
          <w:b/>
          <w:sz w:val="24"/>
          <w:szCs w:val="24"/>
        </w:rPr>
        <w:t>ection 80J</w:t>
      </w:r>
      <w:r>
        <w:rPr>
          <w:rFonts w:ascii="Times New Roman" w:hAnsi="Times New Roman"/>
          <w:b/>
          <w:sz w:val="24"/>
          <w:szCs w:val="24"/>
        </w:rPr>
        <w:t xml:space="preserve"> </w:t>
      </w:r>
    </w:p>
    <w:p w14:paraId="1B1EBC2D" w14:textId="77777777" w:rsidR="00BC2556" w:rsidRDefault="00BC2556"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Part VIA of the </w:t>
      </w:r>
      <w:r>
        <w:rPr>
          <w:rFonts w:ascii="Times New Roman" w:hAnsi="Times New Roman"/>
          <w:i/>
          <w:sz w:val="24"/>
          <w:szCs w:val="24"/>
        </w:rPr>
        <w:t>Privacy Act 1988</w:t>
      </w:r>
      <w:r>
        <w:rPr>
          <w:rFonts w:ascii="Times New Roman" w:hAnsi="Times New Roman"/>
          <w:sz w:val="24"/>
          <w:szCs w:val="24"/>
        </w:rPr>
        <w:t xml:space="preserve"> provides a modified framework for the collection, use and disclosure of personal information in emergencies and disasters. Section 80J provides that the Prime Minister or the Minister may make a declaration (known as an emergency declaration) if he or she is satisfied that:</w:t>
      </w:r>
    </w:p>
    <w:p w14:paraId="61E5D97E" w14:textId="68F3A6F0" w:rsidR="00BC2556" w:rsidRDefault="00BC2556" w:rsidP="00BC2556">
      <w:pPr>
        <w:pStyle w:val="Bullet"/>
      </w:pPr>
      <w:r>
        <w:t xml:space="preserve">an emergency or disaster has occurred (paragraph </w:t>
      </w:r>
      <w:r w:rsidR="00F644B5">
        <w:t>80J(1)</w:t>
      </w:r>
      <w:r>
        <w:t>(a))</w:t>
      </w:r>
    </w:p>
    <w:p w14:paraId="06437654" w14:textId="6658235F" w:rsidR="00BC2556" w:rsidRDefault="00BC2556" w:rsidP="00BC2556">
      <w:pPr>
        <w:pStyle w:val="Bullet"/>
      </w:pPr>
      <w:r>
        <w:t xml:space="preserve">the emergency or disaster is of such a kind that it is appropriate in the circumstances for Part VIA to apply in relation to the emergency or disaster (paragraph </w:t>
      </w:r>
      <w:r w:rsidR="00F644B5">
        <w:t>80J(1)</w:t>
      </w:r>
      <w:r>
        <w:t>(b))</w:t>
      </w:r>
    </w:p>
    <w:p w14:paraId="51B51031" w14:textId="5E51D9B6" w:rsidR="00BC2556" w:rsidRPr="00BC2556" w:rsidRDefault="00BC2556" w:rsidP="00BC2556">
      <w:pPr>
        <w:pStyle w:val="Bullet"/>
      </w:pPr>
      <w:r>
        <w:t>t</w:t>
      </w:r>
      <w:r w:rsidRPr="00BC2556">
        <w:t>he emergency or disaster is of national significance (whether because of the nature and extent of the emergency or disaster, the direct or indirect effect of the emergency or disaster, or for any other reason)</w:t>
      </w:r>
      <w:r>
        <w:t xml:space="preserve"> (paragraph </w:t>
      </w:r>
      <w:r w:rsidR="00F644B5">
        <w:t>80J(1)</w:t>
      </w:r>
      <w:r>
        <w:t>(c)),</w:t>
      </w:r>
      <w:r w:rsidRPr="00BC2556">
        <w:t xml:space="preserve"> and</w:t>
      </w:r>
    </w:p>
    <w:p w14:paraId="1ACFF68E" w14:textId="051A1208" w:rsidR="00BC2556" w:rsidRDefault="00BC2556" w:rsidP="00BC2556">
      <w:pPr>
        <w:pStyle w:val="Bullet"/>
      </w:pPr>
      <w:r w:rsidRPr="00BC2556">
        <w:t>the emergency or disaster has affected one or more Australian citizens or permanent residents (whether within Australia or overseas)</w:t>
      </w:r>
      <w:r>
        <w:t xml:space="preserve"> (paragraph </w:t>
      </w:r>
      <w:r w:rsidR="00F644B5">
        <w:t>80J(1)</w:t>
      </w:r>
      <w:r>
        <w:t>(d))</w:t>
      </w:r>
      <w:r w:rsidRPr="00BC2556">
        <w:t>.</w:t>
      </w:r>
    </w:p>
    <w:p w14:paraId="7E3FC065" w14:textId="6EC4DB8C" w:rsidR="00FC0DF8" w:rsidRDefault="00FC0DF8" w:rsidP="000D3307">
      <w:pPr>
        <w:numPr>
          <w:ilvl w:val="0"/>
          <w:numId w:val="2"/>
        </w:numPr>
        <w:spacing w:before="240" w:after="0" w:line="240" w:lineRule="auto"/>
        <w:ind w:left="0" w:hanging="11"/>
        <w:rPr>
          <w:rFonts w:ascii="Times New Roman" w:hAnsi="Times New Roman"/>
          <w:sz w:val="24"/>
          <w:szCs w:val="24"/>
        </w:rPr>
      </w:pPr>
      <w:r w:rsidRPr="000B57E2">
        <w:rPr>
          <w:rFonts w:ascii="Times New Roman" w:hAnsi="Times New Roman"/>
          <w:sz w:val="24"/>
          <w:szCs w:val="24"/>
        </w:rPr>
        <w:t>The existing note at the end of section 80J will only apply to new subsection 80J(1).</w:t>
      </w:r>
    </w:p>
    <w:p w14:paraId="111DB409" w14:textId="325A7C4A" w:rsidR="000D3307" w:rsidRDefault="000D3307"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 adds a new</w:t>
      </w:r>
      <w:r w:rsidR="00BC2556">
        <w:rPr>
          <w:rFonts w:ascii="Times New Roman" w:hAnsi="Times New Roman"/>
          <w:sz w:val="24"/>
          <w:szCs w:val="24"/>
        </w:rPr>
        <w:t xml:space="preserve"> subsection </w:t>
      </w:r>
      <w:r w:rsidR="00F644B5">
        <w:rPr>
          <w:rFonts w:ascii="Times New Roman" w:hAnsi="Times New Roman"/>
          <w:sz w:val="24"/>
          <w:szCs w:val="24"/>
        </w:rPr>
        <w:t>80J</w:t>
      </w:r>
      <w:r w:rsidR="00BC2556">
        <w:rPr>
          <w:rFonts w:ascii="Times New Roman" w:hAnsi="Times New Roman"/>
          <w:sz w:val="24"/>
          <w:szCs w:val="24"/>
        </w:rPr>
        <w:t>(2) in section 80J, providing that the Prime Minister or Minister may also make a declaration if:</w:t>
      </w:r>
    </w:p>
    <w:p w14:paraId="35A69F4D" w14:textId="54327A7F" w:rsidR="00BC2556" w:rsidRDefault="00BC2556" w:rsidP="00BC2556">
      <w:pPr>
        <w:pStyle w:val="Bullet"/>
      </w:pPr>
      <w:r>
        <w:t xml:space="preserve">a national emergency is in force (paragraph </w:t>
      </w:r>
      <w:r w:rsidR="000E20A9">
        <w:t>80J(2)</w:t>
      </w:r>
      <w:r>
        <w:t>(a)), and</w:t>
      </w:r>
    </w:p>
    <w:p w14:paraId="04424A27" w14:textId="2F923FD1" w:rsidR="00BC2556" w:rsidRDefault="00BC2556" w:rsidP="00BC2556">
      <w:pPr>
        <w:pStyle w:val="Bullet"/>
      </w:pPr>
      <w:r>
        <w:lastRenderedPageBreak/>
        <w:t xml:space="preserve">the Prime Minister or Minister (as the case may be) is satisfied that the emergency to which the national emergency declaration relates is of such a kind that it is appropriate in the circumstances for Part VIA to apply (paragraph </w:t>
      </w:r>
      <w:r w:rsidR="000E20A9">
        <w:t>80J(2)</w:t>
      </w:r>
      <w:r>
        <w:t>(b)).</w:t>
      </w:r>
    </w:p>
    <w:p w14:paraId="08D10DA6" w14:textId="766910ED" w:rsidR="000D3307" w:rsidRDefault="00BC2556" w:rsidP="00506682">
      <w:pPr>
        <w:numPr>
          <w:ilvl w:val="0"/>
          <w:numId w:val="2"/>
        </w:numPr>
        <w:spacing w:before="240" w:after="0" w:line="240" w:lineRule="auto"/>
        <w:ind w:left="0" w:hanging="11"/>
      </w:pPr>
      <w:r w:rsidRPr="00F7020D">
        <w:rPr>
          <w:rFonts w:ascii="Times New Roman" w:hAnsi="Times New Roman"/>
          <w:sz w:val="24"/>
          <w:szCs w:val="24"/>
        </w:rPr>
        <w:t>The purpose of this item is to simplify the process for the making of an emergency declaration under Part VIA of the Privacy Act where a national emergency declaration is in force, by omitting criteria in the statutory test for the making of an emergency declaration that overlap with the criteria for the making of a national emergency declaration</w:t>
      </w:r>
      <w:r w:rsidR="00F7020D" w:rsidRPr="00F7020D">
        <w:rPr>
          <w:rFonts w:ascii="Times New Roman" w:hAnsi="Times New Roman"/>
          <w:sz w:val="24"/>
          <w:szCs w:val="24"/>
        </w:rPr>
        <w:t>.</w:t>
      </w:r>
    </w:p>
    <w:p w14:paraId="5705407E" w14:textId="77777777" w:rsidR="000D3307" w:rsidRDefault="000D3307" w:rsidP="00F7020D">
      <w:pPr>
        <w:spacing w:before="240" w:after="0" w:line="240" w:lineRule="auto"/>
        <w:rPr>
          <w:rFonts w:ascii="Times New Roman" w:hAnsi="Times New Roman"/>
          <w:b/>
          <w:i/>
          <w:sz w:val="24"/>
          <w:szCs w:val="24"/>
        </w:rPr>
      </w:pPr>
      <w:r>
        <w:rPr>
          <w:rFonts w:ascii="Times New Roman" w:hAnsi="Times New Roman"/>
          <w:b/>
          <w:i/>
          <w:sz w:val="24"/>
          <w:szCs w:val="24"/>
        </w:rPr>
        <w:t>Radiocommunications Act 1992</w:t>
      </w:r>
    </w:p>
    <w:p w14:paraId="7F87FB89" w14:textId="2D15E23B" w:rsidR="000D3307" w:rsidRPr="00D6270B" w:rsidRDefault="000D3307" w:rsidP="000D3307">
      <w:pPr>
        <w:spacing w:before="240" w:after="0" w:line="240" w:lineRule="auto"/>
        <w:rPr>
          <w:rFonts w:ascii="Times New Roman" w:hAnsi="Times New Roman"/>
          <w:sz w:val="24"/>
          <w:szCs w:val="24"/>
        </w:rPr>
      </w:pPr>
      <w:r w:rsidRPr="00D2061E">
        <w:rPr>
          <w:rFonts w:ascii="Times New Roman" w:hAnsi="Times New Roman"/>
          <w:b/>
          <w:sz w:val="24"/>
          <w:szCs w:val="24"/>
        </w:rPr>
        <w:t xml:space="preserve">Item </w:t>
      </w:r>
      <w:r w:rsidR="005E11F9">
        <w:rPr>
          <w:rFonts w:ascii="Times New Roman" w:hAnsi="Times New Roman"/>
          <w:b/>
          <w:sz w:val="24"/>
          <w:szCs w:val="24"/>
        </w:rPr>
        <w:t>41</w:t>
      </w:r>
      <w:r w:rsidR="005E11F9"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Section 5</w:t>
      </w:r>
    </w:p>
    <w:p w14:paraId="7CA057CF" w14:textId="77777777" w:rsidR="00F7020D" w:rsidRDefault="000D3307" w:rsidP="00506682">
      <w:pPr>
        <w:numPr>
          <w:ilvl w:val="0"/>
          <w:numId w:val="2"/>
        </w:numPr>
        <w:spacing w:before="240" w:after="0" w:line="240" w:lineRule="auto"/>
        <w:ind w:left="0" w:hanging="11"/>
        <w:rPr>
          <w:rFonts w:ascii="Times New Roman" w:hAnsi="Times New Roman"/>
          <w:sz w:val="24"/>
          <w:szCs w:val="24"/>
        </w:rPr>
      </w:pPr>
      <w:r w:rsidRPr="00F7020D">
        <w:rPr>
          <w:rFonts w:ascii="Times New Roman" w:hAnsi="Times New Roman"/>
          <w:sz w:val="24"/>
          <w:szCs w:val="24"/>
        </w:rPr>
        <w:t xml:space="preserve">This item inserts a definition of </w:t>
      </w:r>
      <w:r w:rsidR="00F7020D" w:rsidRPr="00F7020D">
        <w:rPr>
          <w:rFonts w:ascii="Times New Roman" w:hAnsi="Times New Roman"/>
          <w:b/>
          <w:i/>
          <w:sz w:val="24"/>
          <w:szCs w:val="24"/>
        </w:rPr>
        <w:t>n</w:t>
      </w:r>
      <w:r w:rsidRPr="00F7020D">
        <w:rPr>
          <w:rFonts w:ascii="Times New Roman" w:hAnsi="Times New Roman"/>
          <w:b/>
          <w:i/>
          <w:sz w:val="24"/>
          <w:szCs w:val="24"/>
        </w:rPr>
        <w:t>ati</w:t>
      </w:r>
      <w:r w:rsidR="00F7020D" w:rsidRPr="00F7020D">
        <w:rPr>
          <w:rFonts w:ascii="Times New Roman" w:hAnsi="Times New Roman"/>
          <w:b/>
          <w:i/>
          <w:sz w:val="24"/>
          <w:szCs w:val="24"/>
        </w:rPr>
        <w:t>onal emergency declaration</w:t>
      </w:r>
      <w:r w:rsidRPr="00F7020D">
        <w:rPr>
          <w:rFonts w:ascii="Times New Roman" w:hAnsi="Times New Roman"/>
          <w:sz w:val="24"/>
          <w:szCs w:val="24"/>
        </w:rPr>
        <w:t>. It provides that national emergency declaration has the same meaning as</w:t>
      </w:r>
      <w:r w:rsidR="00E71F08" w:rsidRPr="00F7020D">
        <w:rPr>
          <w:rFonts w:ascii="Times New Roman" w:hAnsi="Times New Roman"/>
          <w:sz w:val="24"/>
          <w:szCs w:val="24"/>
        </w:rPr>
        <w:t xml:space="preserve"> provided</w:t>
      </w:r>
      <w:r w:rsidRPr="00F7020D">
        <w:rPr>
          <w:rFonts w:ascii="Times New Roman" w:hAnsi="Times New Roman"/>
          <w:sz w:val="24"/>
          <w:szCs w:val="24"/>
        </w:rPr>
        <w:t xml:space="preserve"> in the NED Act. </w:t>
      </w:r>
    </w:p>
    <w:p w14:paraId="39389A54" w14:textId="3B94B552" w:rsidR="000D3307" w:rsidRPr="00F7020D" w:rsidRDefault="000D3307" w:rsidP="00F7020D">
      <w:pPr>
        <w:spacing w:before="240" w:after="0" w:line="240" w:lineRule="auto"/>
        <w:rPr>
          <w:rFonts w:ascii="Times New Roman" w:hAnsi="Times New Roman"/>
          <w:sz w:val="24"/>
          <w:szCs w:val="24"/>
        </w:rPr>
      </w:pPr>
      <w:r w:rsidRPr="00F7020D">
        <w:rPr>
          <w:rFonts w:ascii="Times New Roman" w:hAnsi="Times New Roman"/>
          <w:b/>
          <w:sz w:val="24"/>
          <w:szCs w:val="24"/>
        </w:rPr>
        <w:t xml:space="preserve">Item </w:t>
      </w:r>
      <w:r w:rsidR="005E11F9">
        <w:rPr>
          <w:rFonts w:ascii="Times New Roman" w:hAnsi="Times New Roman"/>
          <w:b/>
          <w:sz w:val="24"/>
          <w:szCs w:val="24"/>
        </w:rPr>
        <w:t>42</w:t>
      </w:r>
      <w:r w:rsidR="005E11F9" w:rsidRPr="00F7020D">
        <w:rPr>
          <w:rFonts w:ascii="Times New Roman" w:hAnsi="Times New Roman"/>
          <w:b/>
          <w:sz w:val="24"/>
          <w:szCs w:val="24"/>
        </w:rPr>
        <w:t xml:space="preserve"> </w:t>
      </w:r>
      <w:r w:rsidRPr="00F7020D">
        <w:rPr>
          <w:rFonts w:ascii="Times New Roman" w:hAnsi="Times New Roman"/>
          <w:b/>
          <w:sz w:val="24"/>
          <w:szCs w:val="24"/>
        </w:rPr>
        <w:t xml:space="preserve">– Section 5 (at the end of the definition of </w:t>
      </w:r>
      <w:r w:rsidRPr="00F7020D">
        <w:rPr>
          <w:rFonts w:ascii="Times New Roman" w:hAnsi="Times New Roman"/>
          <w:b/>
          <w:i/>
          <w:sz w:val="24"/>
          <w:szCs w:val="24"/>
        </w:rPr>
        <w:t>period of emergency</w:t>
      </w:r>
      <w:r w:rsidRPr="00F7020D">
        <w:rPr>
          <w:rFonts w:ascii="Times New Roman" w:hAnsi="Times New Roman"/>
          <w:b/>
          <w:sz w:val="24"/>
          <w:szCs w:val="24"/>
        </w:rPr>
        <w:t>)</w:t>
      </w:r>
    </w:p>
    <w:p w14:paraId="4B855D56" w14:textId="090D9FA3" w:rsidR="000D3307" w:rsidRDefault="000D3307"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adds a </w:t>
      </w:r>
      <w:r w:rsidR="00E71F08">
        <w:rPr>
          <w:rFonts w:ascii="Times New Roman" w:hAnsi="Times New Roman"/>
          <w:sz w:val="24"/>
          <w:szCs w:val="24"/>
        </w:rPr>
        <w:t xml:space="preserve">legislative </w:t>
      </w:r>
      <w:r>
        <w:rPr>
          <w:rFonts w:ascii="Times New Roman" w:hAnsi="Times New Roman"/>
          <w:sz w:val="24"/>
          <w:szCs w:val="24"/>
        </w:rPr>
        <w:t xml:space="preserve">note at the end of the definition of period of emergency in section 5. The note provides that if a national emergency declaration is in force, the period for which the declaration is in force is taken to be a period of emergency for the purposes of this Act (see section 221A). </w:t>
      </w:r>
    </w:p>
    <w:p w14:paraId="565A7765" w14:textId="485DA2DF" w:rsidR="000D3307" w:rsidRDefault="000D3307" w:rsidP="000D3307">
      <w:pPr>
        <w:spacing w:before="240" w:after="0" w:line="240" w:lineRule="auto"/>
        <w:rPr>
          <w:rFonts w:ascii="Times New Roman" w:hAnsi="Times New Roman"/>
          <w:sz w:val="24"/>
          <w:szCs w:val="24"/>
        </w:rPr>
      </w:pPr>
      <w:r w:rsidRPr="00D2061E">
        <w:rPr>
          <w:rFonts w:ascii="Times New Roman" w:hAnsi="Times New Roman"/>
          <w:b/>
          <w:sz w:val="24"/>
          <w:szCs w:val="24"/>
        </w:rPr>
        <w:t xml:space="preserve">Item </w:t>
      </w:r>
      <w:r w:rsidR="005E11F9">
        <w:rPr>
          <w:rFonts w:ascii="Times New Roman" w:hAnsi="Times New Roman"/>
          <w:b/>
          <w:sz w:val="24"/>
          <w:szCs w:val="24"/>
        </w:rPr>
        <w:t>43</w:t>
      </w:r>
      <w:r w:rsidR="005E11F9"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After paragraph 49</w:t>
      </w:r>
      <w:r w:rsidR="00E71F08">
        <w:rPr>
          <w:rFonts w:ascii="Times New Roman" w:hAnsi="Times New Roman"/>
          <w:b/>
          <w:sz w:val="24"/>
          <w:szCs w:val="24"/>
        </w:rPr>
        <w:t>(1)</w:t>
      </w:r>
      <w:r>
        <w:rPr>
          <w:rFonts w:ascii="Times New Roman" w:hAnsi="Times New Roman"/>
          <w:b/>
          <w:sz w:val="24"/>
          <w:szCs w:val="24"/>
        </w:rPr>
        <w:t>(d)</w:t>
      </w:r>
    </w:p>
    <w:p w14:paraId="7E8D62F2" w14:textId="1D1F76EF" w:rsidR="00F7020D" w:rsidRDefault="00F7020D"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Section 46 of the </w:t>
      </w:r>
      <w:r>
        <w:rPr>
          <w:rFonts w:ascii="Times New Roman" w:hAnsi="Times New Roman"/>
          <w:i/>
          <w:sz w:val="24"/>
          <w:szCs w:val="24"/>
        </w:rPr>
        <w:t xml:space="preserve">Radiocommunications Act 1992 </w:t>
      </w:r>
      <w:r>
        <w:rPr>
          <w:rFonts w:ascii="Times New Roman" w:hAnsi="Times New Roman"/>
          <w:sz w:val="24"/>
          <w:szCs w:val="24"/>
        </w:rPr>
        <w:t xml:space="preserve">provides that, subject to section 49, a person must not operate a radiocommunications device otherwise than as authorised by a spectrum licence, an apparatus licence, or a class licence. Section 47 provides that, subject to section 49, a person must not have a radiocommunications device in his or her possession for the purpose of operating the device otherwise than as authorised by a spectrum licence, an apparatus licence or a class licence. </w:t>
      </w:r>
    </w:p>
    <w:p w14:paraId="60B294C4" w14:textId="18A6FB10" w:rsidR="00F7020D" w:rsidRDefault="00F7020D"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Subsection 49(1) provides that a person does not contravene section 46 or 47 by operating a radiocommunications device, or having a radiocommunications device in his or her possession, in the reasonable belief that the operation or possession was necessary for the purposes listed in paragraphs </w:t>
      </w:r>
      <w:r w:rsidR="000E20A9">
        <w:rPr>
          <w:rFonts w:ascii="Times New Roman" w:hAnsi="Times New Roman"/>
          <w:sz w:val="24"/>
          <w:szCs w:val="24"/>
        </w:rPr>
        <w:t>49(1)</w:t>
      </w:r>
      <w:r>
        <w:rPr>
          <w:rFonts w:ascii="Times New Roman" w:hAnsi="Times New Roman"/>
          <w:sz w:val="24"/>
          <w:szCs w:val="24"/>
        </w:rPr>
        <w:t>(a)-(d).</w:t>
      </w:r>
    </w:p>
    <w:p w14:paraId="4D84AD83" w14:textId="58FA48E3" w:rsidR="00F7020D" w:rsidRDefault="000D3307" w:rsidP="00F7020D">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 inserts a new paragraph in s</w:t>
      </w:r>
      <w:r w:rsidR="00E71F08">
        <w:rPr>
          <w:rFonts w:ascii="Times New Roman" w:hAnsi="Times New Roman"/>
          <w:sz w:val="24"/>
          <w:szCs w:val="24"/>
        </w:rPr>
        <w:t>ubs</w:t>
      </w:r>
      <w:r>
        <w:rPr>
          <w:rFonts w:ascii="Times New Roman" w:hAnsi="Times New Roman"/>
          <w:sz w:val="24"/>
          <w:szCs w:val="24"/>
        </w:rPr>
        <w:t>ection 49</w:t>
      </w:r>
      <w:r w:rsidR="00E71F08">
        <w:rPr>
          <w:rFonts w:ascii="Times New Roman" w:hAnsi="Times New Roman"/>
          <w:sz w:val="24"/>
          <w:szCs w:val="24"/>
        </w:rPr>
        <w:t>(1)</w:t>
      </w:r>
      <w:r>
        <w:rPr>
          <w:rFonts w:ascii="Times New Roman" w:hAnsi="Times New Roman"/>
          <w:sz w:val="24"/>
          <w:szCs w:val="24"/>
        </w:rPr>
        <w:t xml:space="preserve"> to provide an</w:t>
      </w:r>
      <w:r w:rsidR="00E71F08">
        <w:rPr>
          <w:rFonts w:ascii="Times New Roman" w:hAnsi="Times New Roman"/>
          <w:sz w:val="24"/>
          <w:szCs w:val="24"/>
        </w:rPr>
        <w:t xml:space="preserve"> additional</w:t>
      </w:r>
      <w:r>
        <w:rPr>
          <w:rFonts w:ascii="Times New Roman" w:hAnsi="Times New Roman"/>
          <w:sz w:val="24"/>
          <w:szCs w:val="24"/>
        </w:rPr>
        <w:t xml:space="preserve"> exception to the offences in section 46 and 47. </w:t>
      </w:r>
      <w:r w:rsidRPr="00F7020D">
        <w:rPr>
          <w:rFonts w:ascii="Times New Roman" w:hAnsi="Times New Roman"/>
          <w:sz w:val="24"/>
          <w:szCs w:val="24"/>
        </w:rPr>
        <w:t xml:space="preserve">This item adds a new paragraph </w:t>
      </w:r>
      <w:r w:rsidR="000E20A9">
        <w:rPr>
          <w:rFonts w:ascii="Times New Roman" w:hAnsi="Times New Roman"/>
          <w:sz w:val="24"/>
          <w:szCs w:val="24"/>
        </w:rPr>
        <w:t>49(1)</w:t>
      </w:r>
      <w:r w:rsidRPr="00F7020D">
        <w:rPr>
          <w:rFonts w:ascii="Times New Roman" w:hAnsi="Times New Roman"/>
          <w:sz w:val="24"/>
          <w:szCs w:val="24"/>
        </w:rPr>
        <w:t xml:space="preserve">(e) providing a new purpose, namely if a national emergency declaration is in force – dealing with the emergency to which the declaration relates. </w:t>
      </w:r>
    </w:p>
    <w:p w14:paraId="7CA741CA" w14:textId="14CB0F86" w:rsidR="000D3307" w:rsidRPr="00F7020D" w:rsidRDefault="000D3307" w:rsidP="00F7020D">
      <w:pPr>
        <w:numPr>
          <w:ilvl w:val="0"/>
          <w:numId w:val="2"/>
        </w:numPr>
        <w:spacing w:before="240" w:after="0" w:line="240" w:lineRule="auto"/>
        <w:ind w:left="0" w:hanging="11"/>
        <w:rPr>
          <w:rFonts w:ascii="Times New Roman" w:hAnsi="Times New Roman"/>
          <w:sz w:val="24"/>
          <w:szCs w:val="24"/>
        </w:rPr>
      </w:pPr>
      <w:r w:rsidRPr="00F7020D">
        <w:rPr>
          <w:rFonts w:ascii="Times New Roman" w:hAnsi="Times New Roman"/>
          <w:sz w:val="24"/>
          <w:szCs w:val="24"/>
        </w:rPr>
        <w:t xml:space="preserve">Given the potential for significant risk to life and economic harm from interference with radiocommunications, </w:t>
      </w:r>
      <w:r w:rsidR="00F7020D">
        <w:rPr>
          <w:rFonts w:ascii="Times New Roman" w:hAnsi="Times New Roman"/>
          <w:sz w:val="24"/>
          <w:szCs w:val="24"/>
        </w:rPr>
        <w:t>it is intended that the exception in new paragraph </w:t>
      </w:r>
      <w:r w:rsidR="000E20A9">
        <w:rPr>
          <w:rFonts w:ascii="Times New Roman" w:hAnsi="Times New Roman"/>
          <w:sz w:val="24"/>
          <w:szCs w:val="24"/>
        </w:rPr>
        <w:t>49(1)</w:t>
      </w:r>
      <w:r w:rsidRPr="00F7020D">
        <w:rPr>
          <w:rFonts w:ascii="Times New Roman" w:hAnsi="Times New Roman"/>
          <w:sz w:val="24"/>
          <w:szCs w:val="24"/>
        </w:rPr>
        <w:t xml:space="preserve">(e) </w:t>
      </w:r>
      <w:r w:rsidR="00F7020D">
        <w:rPr>
          <w:rFonts w:ascii="Times New Roman" w:hAnsi="Times New Roman"/>
          <w:sz w:val="24"/>
          <w:szCs w:val="24"/>
        </w:rPr>
        <w:t xml:space="preserve">be interpreted narrowly so as to apply </w:t>
      </w:r>
      <w:r w:rsidRPr="00F7020D">
        <w:rPr>
          <w:rFonts w:ascii="Times New Roman" w:hAnsi="Times New Roman"/>
          <w:sz w:val="24"/>
          <w:szCs w:val="24"/>
        </w:rPr>
        <w:t>only where the operation or possession was immediately necessary to deal with the national emergency, and where there is not another suitable action to respond to or recover from the emergency that does not inv</w:t>
      </w:r>
      <w:r w:rsidR="00F7020D">
        <w:rPr>
          <w:rFonts w:ascii="Times New Roman" w:hAnsi="Times New Roman"/>
          <w:sz w:val="24"/>
          <w:szCs w:val="24"/>
        </w:rPr>
        <w:t>olve contravening section 46 or </w:t>
      </w:r>
      <w:r w:rsidRPr="00F7020D">
        <w:rPr>
          <w:rFonts w:ascii="Times New Roman" w:hAnsi="Times New Roman"/>
          <w:sz w:val="24"/>
          <w:szCs w:val="24"/>
        </w:rPr>
        <w:t>47.</w:t>
      </w:r>
    </w:p>
    <w:p w14:paraId="3793DA45" w14:textId="2840EDBB" w:rsidR="000D3307" w:rsidRDefault="000D3307" w:rsidP="007C4F97">
      <w:pPr>
        <w:keepNext/>
        <w:spacing w:before="240" w:after="0" w:line="240" w:lineRule="auto"/>
        <w:rPr>
          <w:rFonts w:ascii="Times New Roman" w:hAnsi="Times New Roman"/>
          <w:sz w:val="24"/>
          <w:szCs w:val="24"/>
        </w:rPr>
      </w:pPr>
      <w:r w:rsidRPr="00D2061E">
        <w:rPr>
          <w:rFonts w:ascii="Times New Roman" w:hAnsi="Times New Roman"/>
          <w:b/>
          <w:sz w:val="24"/>
          <w:szCs w:val="24"/>
        </w:rPr>
        <w:lastRenderedPageBreak/>
        <w:t xml:space="preserve">Item </w:t>
      </w:r>
      <w:r w:rsidR="005E11F9">
        <w:rPr>
          <w:rFonts w:ascii="Times New Roman" w:hAnsi="Times New Roman"/>
          <w:b/>
          <w:sz w:val="24"/>
          <w:szCs w:val="24"/>
        </w:rPr>
        <w:t>44</w:t>
      </w:r>
      <w:r w:rsidR="005E11F9"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After paragraph 172(d)</w:t>
      </w:r>
    </w:p>
    <w:p w14:paraId="14EBC30C" w14:textId="77777777" w:rsidR="00F7020D" w:rsidRDefault="00F7020D"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Section 157 provides that, subject to Divisions 4 and 5, a person must not cause a radio emission to be made by a transmitter that the person knows is a non-standard transmitter. Section 158 provides that, subject to Divisions 4 and 5, a person must not have in his or her possession for the purpose of operation a device that the person knows is a non-standard device. </w:t>
      </w:r>
    </w:p>
    <w:p w14:paraId="57507A62" w14:textId="3F19DB82" w:rsidR="00F7020D" w:rsidRDefault="00F7020D"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Section 172 provides that a person does not contravene section 157 or 158 by causing a radio transmission to be made by a non-standard transmitter, or having a non-standard device in his or her possession, in the reasonable belief that the emission or possession was necessary for the purposes listed in paragraphs </w:t>
      </w:r>
      <w:r w:rsidR="000E20A9">
        <w:rPr>
          <w:rFonts w:ascii="Times New Roman" w:hAnsi="Times New Roman"/>
          <w:sz w:val="24"/>
          <w:szCs w:val="24"/>
        </w:rPr>
        <w:t>172</w:t>
      </w:r>
      <w:r>
        <w:rPr>
          <w:rFonts w:ascii="Times New Roman" w:hAnsi="Times New Roman"/>
          <w:sz w:val="24"/>
          <w:szCs w:val="24"/>
        </w:rPr>
        <w:t>(a)-(d).</w:t>
      </w:r>
    </w:p>
    <w:p w14:paraId="598DA70D" w14:textId="5E06DBBF" w:rsidR="00F7020D" w:rsidRDefault="000D3307" w:rsidP="00506682">
      <w:pPr>
        <w:numPr>
          <w:ilvl w:val="0"/>
          <w:numId w:val="2"/>
        </w:numPr>
        <w:spacing w:before="240" w:after="0" w:line="240" w:lineRule="auto"/>
        <w:ind w:left="0" w:hanging="11"/>
        <w:rPr>
          <w:rFonts w:ascii="Times New Roman" w:hAnsi="Times New Roman"/>
          <w:sz w:val="24"/>
          <w:szCs w:val="24"/>
        </w:rPr>
      </w:pPr>
      <w:r w:rsidRPr="00F7020D">
        <w:rPr>
          <w:rFonts w:ascii="Times New Roman" w:hAnsi="Times New Roman"/>
          <w:sz w:val="24"/>
          <w:szCs w:val="24"/>
        </w:rPr>
        <w:t>This item inserts a new paragraph in section 172 to provide an</w:t>
      </w:r>
      <w:r w:rsidR="007F4C0E" w:rsidRPr="00F7020D">
        <w:rPr>
          <w:rFonts w:ascii="Times New Roman" w:hAnsi="Times New Roman"/>
          <w:sz w:val="24"/>
          <w:szCs w:val="24"/>
        </w:rPr>
        <w:t xml:space="preserve"> additional</w:t>
      </w:r>
      <w:r w:rsidRPr="00F7020D">
        <w:rPr>
          <w:rFonts w:ascii="Times New Roman" w:hAnsi="Times New Roman"/>
          <w:sz w:val="24"/>
          <w:szCs w:val="24"/>
        </w:rPr>
        <w:t xml:space="preserve"> exception to the offences in section 157 and 158. This item adds a new paragraph </w:t>
      </w:r>
      <w:r w:rsidR="000E20A9">
        <w:rPr>
          <w:rFonts w:ascii="Times New Roman" w:hAnsi="Times New Roman"/>
          <w:sz w:val="24"/>
          <w:szCs w:val="24"/>
        </w:rPr>
        <w:t>172</w:t>
      </w:r>
      <w:r w:rsidRPr="00F7020D">
        <w:rPr>
          <w:rFonts w:ascii="Times New Roman" w:hAnsi="Times New Roman"/>
          <w:sz w:val="24"/>
          <w:szCs w:val="24"/>
        </w:rPr>
        <w:t xml:space="preserve">(e) providing a new purpose, namely if a national emergency declaration is in force – dealing with the emergency to which the declaration relates. </w:t>
      </w:r>
    </w:p>
    <w:p w14:paraId="529C48C8" w14:textId="6CC5415B" w:rsidR="000D3307" w:rsidRPr="00F7020D" w:rsidRDefault="000D3307" w:rsidP="00506682">
      <w:pPr>
        <w:numPr>
          <w:ilvl w:val="0"/>
          <w:numId w:val="2"/>
        </w:numPr>
        <w:spacing w:before="240" w:after="0" w:line="240" w:lineRule="auto"/>
        <w:ind w:left="0" w:hanging="11"/>
        <w:rPr>
          <w:rFonts w:ascii="Times New Roman" w:hAnsi="Times New Roman"/>
          <w:sz w:val="24"/>
          <w:szCs w:val="24"/>
        </w:rPr>
      </w:pPr>
      <w:r w:rsidRPr="00F7020D">
        <w:rPr>
          <w:rFonts w:ascii="Times New Roman" w:hAnsi="Times New Roman"/>
          <w:sz w:val="24"/>
          <w:szCs w:val="24"/>
        </w:rPr>
        <w:t xml:space="preserve">Given the potential for significant risk to life and economic harm from interference with radiocommunications, </w:t>
      </w:r>
      <w:r w:rsidR="00F7020D">
        <w:rPr>
          <w:rFonts w:ascii="Times New Roman" w:hAnsi="Times New Roman"/>
          <w:sz w:val="24"/>
          <w:szCs w:val="24"/>
        </w:rPr>
        <w:t>it is intended that</w:t>
      </w:r>
      <w:r w:rsidRPr="00F7020D">
        <w:rPr>
          <w:rFonts w:ascii="Times New Roman" w:hAnsi="Times New Roman"/>
          <w:sz w:val="24"/>
          <w:szCs w:val="24"/>
        </w:rPr>
        <w:t xml:space="preserve"> the exception in new paragraph </w:t>
      </w:r>
      <w:r w:rsidR="000E20A9">
        <w:rPr>
          <w:rFonts w:ascii="Times New Roman" w:hAnsi="Times New Roman"/>
          <w:sz w:val="24"/>
          <w:szCs w:val="24"/>
        </w:rPr>
        <w:t>172</w:t>
      </w:r>
      <w:r w:rsidRPr="00F7020D">
        <w:rPr>
          <w:rFonts w:ascii="Times New Roman" w:hAnsi="Times New Roman"/>
          <w:sz w:val="24"/>
          <w:szCs w:val="24"/>
        </w:rPr>
        <w:t xml:space="preserve">(e) </w:t>
      </w:r>
      <w:r w:rsidR="00F7020D">
        <w:rPr>
          <w:rFonts w:ascii="Times New Roman" w:hAnsi="Times New Roman"/>
          <w:sz w:val="24"/>
          <w:szCs w:val="24"/>
        </w:rPr>
        <w:t>be interpreted narrowly so as to apply only</w:t>
      </w:r>
      <w:r w:rsidRPr="00F7020D">
        <w:rPr>
          <w:rFonts w:ascii="Times New Roman" w:hAnsi="Times New Roman"/>
          <w:sz w:val="24"/>
          <w:szCs w:val="24"/>
        </w:rPr>
        <w:t xml:space="preserve"> where the emission or possession was immediately necessary to deal with the national emergency, and where there is not another suitable action to respond to or recover from the emergency that does not involve contravening section 157 or 158.</w:t>
      </w:r>
      <w:r w:rsidRPr="00F7020D">
        <w:rPr>
          <w:color w:val="215868" w:themeColor="accent5" w:themeShade="80"/>
          <w:highlight w:val="yellow"/>
        </w:rPr>
        <w:t xml:space="preserve"> </w:t>
      </w:r>
    </w:p>
    <w:p w14:paraId="50A11206" w14:textId="23CF9390" w:rsidR="000D3307" w:rsidRDefault="000D3307" w:rsidP="000D3307">
      <w:pPr>
        <w:spacing w:before="240" w:after="0" w:line="240" w:lineRule="auto"/>
        <w:rPr>
          <w:rFonts w:ascii="Times New Roman" w:hAnsi="Times New Roman"/>
          <w:sz w:val="24"/>
          <w:szCs w:val="24"/>
        </w:rPr>
      </w:pPr>
      <w:r w:rsidRPr="00D2061E">
        <w:rPr>
          <w:rFonts w:ascii="Times New Roman" w:hAnsi="Times New Roman"/>
          <w:b/>
          <w:sz w:val="24"/>
          <w:szCs w:val="24"/>
        </w:rPr>
        <w:t xml:space="preserve">Item </w:t>
      </w:r>
      <w:r w:rsidR="005E11F9">
        <w:rPr>
          <w:rFonts w:ascii="Times New Roman" w:hAnsi="Times New Roman"/>
          <w:b/>
          <w:sz w:val="24"/>
          <w:szCs w:val="24"/>
        </w:rPr>
        <w:t>45</w:t>
      </w:r>
      <w:r w:rsidR="005E11F9"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After paragraph 196</w:t>
      </w:r>
      <w:r w:rsidR="000E20A9">
        <w:rPr>
          <w:rFonts w:ascii="Times New Roman" w:hAnsi="Times New Roman"/>
          <w:b/>
          <w:sz w:val="24"/>
          <w:szCs w:val="24"/>
        </w:rPr>
        <w:t>(1)</w:t>
      </w:r>
      <w:r>
        <w:rPr>
          <w:rFonts w:ascii="Times New Roman" w:hAnsi="Times New Roman"/>
          <w:b/>
          <w:sz w:val="24"/>
          <w:szCs w:val="24"/>
        </w:rPr>
        <w:t>(d)</w:t>
      </w:r>
    </w:p>
    <w:p w14:paraId="196B1102" w14:textId="77777777" w:rsidR="00F7020D" w:rsidRDefault="00F7020D"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Section 192 provides that, subject to section 196, a person must not use a transmitter in a way likely to interfere with radiocommunications if the person knows that such interference is likely to prejudice the safe operation of a vessel, aircraft or space object. Section 193 provides that, subject to section 196, a person must not, without the ACMA’s written permission, use a transmitter in a way that the person knows is likely to interfere substantially with radiocommunications carried on by or on behalf of an organisation specified in the regulations, the Royal Flying Doctor Service, or the Australian Federal Police or the police force of a State or Territory. Section 194 provides that, subject to section 196, a person must not do any act or thing that the person knows is likely to interfere substantially with radiocommunications, or otherwise substantially disrupt or disturb radiocommunications, if the interference, disruption or disturbance is likely to endanger the safety of another person or to cause another person to suffer or incur substantial loss or damage. </w:t>
      </w:r>
      <w:r w:rsidRPr="00A65D8F">
        <w:rPr>
          <w:rFonts w:ascii="Times New Roman" w:hAnsi="Times New Roman"/>
          <w:sz w:val="24"/>
          <w:szCs w:val="24"/>
        </w:rPr>
        <w:t xml:space="preserve">Section 195 provides </w:t>
      </w:r>
      <w:r>
        <w:rPr>
          <w:rFonts w:ascii="Times New Roman" w:hAnsi="Times New Roman"/>
          <w:sz w:val="24"/>
          <w:szCs w:val="24"/>
        </w:rPr>
        <w:t xml:space="preserve">that, subject to section 196 and subsection 195(2), a person must not, outside Australia and without the ACMA’s written permission, use a transmitter that is on board a foreign vessel, foreign aircraft or foreign space object, for the purposes of transmitting to the general public in Australia radio programs or television programs, or in a manner that the person knows is likely to interfere substantially with radiocommunications within Australia or between a place in Australia and a place outside Australia. </w:t>
      </w:r>
    </w:p>
    <w:p w14:paraId="79D6EEE6" w14:textId="4D1F401A" w:rsidR="00F7020D" w:rsidRDefault="00F7020D"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Section 196 provides that a person does not contravene sections 192, 193, 194 or 195 by doing anything that the person reasonably believes was necessary for the purposes listed in paragraphs </w:t>
      </w:r>
      <w:r w:rsidR="000E20A9">
        <w:rPr>
          <w:rFonts w:ascii="Times New Roman" w:hAnsi="Times New Roman"/>
          <w:sz w:val="24"/>
          <w:szCs w:val="24"/>
        </w:rPr>
        <w:t>196(1)</w:t>
      </w:r>
      <w:r>
        <w:rPr>
          <w:rFonts w:ascii="Times New Roman" w:hAnsi="Times New Roman"/>
          <w:sz w:val="24"/>
          <w:szCs w:val="24"/>
        </w:rPr>
        <w:t xml:space="preserve">(a)-(d). </w:t>
      </w:r>
    </w:p>
    <w:p w14:paraId="4DA94FAF" w14:textId="42EAF6AB" w:rsidR="00F7020D" w:rsidRDefault="000D3307" w:rsidP="00506682">
      <w:pPr>
        <w:numPr>
          <w:ilvl w:val="0"/>
          <w:numId w:val="2"/>
        </w:numPr>
        <w:spacing w:before="240" w:after="0" w:line="240" w:lineRule="auto"/>
        <w:ind w:left="0" w:hanging="11"/>
        <w:rPr>
          <w:rFonts w:ascii="Times New Roman" w:hAnsi="Times New Roman"/>
          <w:sz w:val="24"/>
          <w:szCs w:val="24"/>
        </w:rPr>
      </w:pPr>
      <w:r w:rsidRPr="00F7020D">
        <w:rPr>
          <w:rFonts w:ascii="Times New Roman" w:hAnsi="Times New Roman"/>
          <w:sz w:val="24"/>
          <w:szCs w:val="24"/>
        </w:rPr>
        <w:lastRenderedPageBreak/>
        <w:t>This item inserts a new paragraph in subsection 196</w:t>
      </w:r>
      <w:r w:rsidR="000E20A9">
        <w:rPr>
          <w:rFonts w:ascii="Times New Roman" w:hAnsi="Times New Roman"/>
          <w:sz w:val="24"/>
          <w:szCs w:val="24"/>
        </w:rPr>
        <w:t>(1)</w:t>
      </w:r>
      <w:r w:rsidRPr="00F7020D">
        <w:rPr>
          <w:rFonts w:ascii="Times New Roman" w:hAnsi="Times New Roman"/>
          <w:sz w:val="24"/>
          <w:szCs w:val="24"/>
        </w:rPr>
        <w:t xml:space="preserve"> to provide another exception to the offences in section 192, 193, 194 and 195. </w:t>
      </w:r>
      <w:r w:rsidR="00F7020D">
        <w:rPr>
          <w:rFonts w:ascii="Times New Roman" w:hAnsi="Times New Roman"/>
          <w:sz w:val="24"/>
          <w:szCs w:val="24"/>
        </w:rPr>
        <w:t>This item adds a new paragraph </w:t>
      </w:r>
      <w:r w:rsidR="000E20A9">
        <w:rPr>
          <w:rFonts w:ascii="Times New Roman" w:hAnsi="Times New Roman"/>
          <w:sz w:val="24"/>
          <w:szCs w:val="24"/>
        </w:rPr>
        <w:t>196(1)</w:t>
      </w:r>
      <w:r w:rsidRPr="00F7020D">
        <w:rPr>
          <w:rFonts w:ascii="Times New Roman" w:hAnsi="Times New Roman"/>
          <w:sz w:val="24"/>
          <w:szCs w:val="24"/>
        </w:rPr>
        <w:t xml:space="preserve">(e) providing a new purpose, namely if a national emergency declaration is in force – dealing with the emergency to which the declaration relates. </w:t>
      </w:r>
    </w:p>
    <w:p w14:paraId="1F47DF42" w14:textId="4B05D410" w:rsidR="000D3307" w:rsidRPr="00F7020D" w:rsidRDefault="000D3307" w:rsidP="00506682">
      <w:pPr>
        <w:numPr>
          <w:ilvl w:val="0"/>
          <w:numId w:val="2"/>
        </w:numPr>
        <w:spacing w:before="240" w:after="0" w:line="240" w:lineRule="auto"/>
        <w:ind w:left="0" w:hanging="11"/>
        <w:rPr>
          <w:rFonts w:ascii="Times New Roman" w:hAnsi="Times New Roman"/>
          <w:sz w:val="24"/>
          <w:szCs w:val="24"/>
        </w:rPr>
      </w:pPr>
      <w:r w:rsidRPr="00F7020D">
        <w:rPr>
          <w:rFonts w:ascii="Times New Roman" w:hAnsi="Times New Roman"/>
          <w:sz w:val="24"/>
          <w:szCs w:val="24"/>
        </w:rPr>
        <w:t xml:space="preserve">Given the potential for significant risk to life and economic harm from interference with radiocommunications, </w:t>
      </w:r>
      <w:r w:rsidR="00F7020D">
        <w:rPr>
          <w:rFonts w:ascii="Times New Roman" w:hAnsi="Times New Roman"/>
          <w:sz w:val="24"/>
          <w:szCs w:val="24"/>
        </w:rPr>
        <w:t>it is intended that the</w:t>
      </w:r>
      <w:r w:rsidRPr="00F7020D">
        <w:rPr>
          <w:rFonts w:ascii="Times New Roman" w:hAnsi="Times New Roman"/>
          <w:sz w:val="24"/>
          <w:szCs w:val="24"/>
        </w:rPr>
        <w:t xml:space="preserve"> exception in new paragraph </w:t>
      </w:r>
      <w:r w:rsidR="000E20A9">
        <w:rPr>
          <w:rFonts w:ascii="Times New Roman" w:hAnsi="Times New Roman"/>
          <w:sz w:val="24"/>
          <w:szCs w:val="24"/>
        </w:rPr>
        <w:t>196(1)</w:t>
      </w:r>
      <w:r w:rsidRPr="00F7020D">
        <w:rPr>
          <w:rFonts w:ascii="Times New Roman" w:hAnsi="Times New Roman"/>
          <w:sz w:val="24"/>
          <w:szCs w:val="24"/>
        </w:rPr>
        <w:t xml:space="preserve">(e) </w:t>
      </w:r>
      <w:r w:rsidR="00F7020D">
        <w:rPr>
          <w:rFonts w:ascii="Times New Roman" w:hAnsi="Times New Roman"/>
          <w:sz w:val="24"/>
          <w:szCs w:val="24"/>
        </w:rPr>
        <w:t xml:space="preserve">be interpreted narrowly so as </w:t>
      </w:r>
      <w:r w:rsidRPr="00F7020D">
        <w:rPr>
          <w:rFonts w:ascii="Times New Roman" w:hAnsi="Times New Roman"/>
          <w:sz w:val="24"/>
          <w:szCs w:val="24"/>
        </w:rPr>
        <w:t>to only apply where the action was immediately necessary to deal with the national emergency, and where there is not another suitable action to respond to or recover from the emergency that does not involve contrav</w:t>
      </w:r>
      <w:r w:rsidR="00F7020D">
        <w:rPr>
          <w:rFonts w:ascii="Times New Roman" w:hAnsi="Times New Roman"/>
          <w:sz w:val="24"/>
          <w:szCs w:val="24"/>
        </w:rPr>
        <w:t>ening sections 192, 193, 194 or </w:t>
      </w:r>
      <w:r w:rsidRPr="00F7020D">
        <w:rPr>
          <w:rFonts w:ascii="Times New Roman" w:hAnsi="Times New Roman"/>
          <w:sz w:val="24"/>
          <w:szCs w:val="24"/>
        </w:rPr>
        <w:t>195.</w:t>
      </w:r>
    </w:p>
    <w:p w14:paraId="234CB7C0" w14:textId="3524A8AF" w:rsidR="000D3307" w:rsidRDefault="000D3307" w:rsidP="000D3307">
      <w:pPr>
        <w:spacing w:before="240" w:after="0" w:line="240" w:lineRule="auto"/>
        <w:rPr>
          <w:rFonts w:ascii="Times New Roman" w:hAnsi="Times New Roman"/>
          <w:sz w:val="24"/>
          <w:szCs w:val="24"/>
        </w:rPr>
      </w:pPr>
      <w:r w:rsidRPr="00D2061E">
        <w:rPr>
          <w:rFonts w:ascii="Times New Roman" w:hAnsi="Times New Roman"/>
          <w:b/>
          <w:sz w:val="24"/>
          <w:szCs w:val="24"/>
        </w:rPr>
        <w:t xml:space="preserve">Item </w:t>
      </w:r>
      <w:r w:rsidR="005E11F9">
        <w:rPr>
          <w:rFonts w:ascii="Times New Roman" w:hAnsi="Times New Roman"/>
          <w:b/>
          <w:sz w:val="24"/>
          <w:szCs w:val="24"/>
        </w:rPr>
        <w:t>46</w:t>
      </w:r>
      <w:r w:rsidR="005E11F9"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At the end of Division 1 of Part 4.4</w:t>
      </w:r>
    </w:p>
    <w:p w14:paraId="5132133F" w14:textId="77777777" w:rsidR="000D3307" w:rsidRDefault="000D3307"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Section 219 of the </w:t>
      </w:r>
      <w:r>
        <w:rPr>
          <w:rFonts w:ascii="Times New Roman" w:hAnsi="Times New Roman"/>
          <w:i/>
          <w:sz w:val="24"/>
          <w:szCs w:val="24"/>
        </w:rPr>
        <w:t xml:space="preserve">Radiocommunications Act 1992 </w:t>
      </w:r>
      <w:r>
        <w:rPr>
          <w:rFonts w:ascii="Times New Roman" w:hAnsi="Times New Roman"/>
          <w:sz w:val="24"/>
          <w:szCs w:val="24"/>
        </w:rPr>
        <w:t>provides that the Governor</w:t>
      </w:r>
      <w:r>
        <w:rPr>
          <w:rFonts w:ascii="Times New Roman" w:hAnsi="Times New Roman"/>
          <w:sz w:val="24"/>
          <w:szCs w:val="24"/>
        </w:rPr>
        <w:noBreakHyphen/>
        <w:t>General may, by Proclamation, declare that a period specified in the Proclamation will be a period of emergency. During a period of emergency, the Minister may make a restrictive order that prohibits or regulates the use of radiocommunications transmitters, or the operation of transmitters if such use is likely to interfere with radiocommunications.</w:t>
      </w:r>
    </w:p>
    <w:p w14:paraId="09193134" w14:textId="77777777" w:rsidR="000D3307" w:rsidRDefault="000D3307"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 inserts a new section 221A at the end of Division 1 of Part 4.4 which provides that if a national emergency declaration is in force:</w:t>
      </w:r>
    </w:p>
    <w:p w14:paraId="26815F26"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sidRPr="002726E5">
        <w:rPr>
          <w:rFonts w:ascii="Times New Roman" w:hAnsi="Times New Roman"/>
          <w:sz w:val="24"/>
          <w:szCs w:val="24"/>
        </w:rPr>
        <w:t xml:space="preserve">the declaration is taken to be a Proclamation under section 219 for the purposes of this Act, and </w:t>
      </w:r>
    </w:p>
    <w:p w14:paraId="4C2C04AE"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sidRPr="002726E5">
        <w:rPr>
          <w:rFonts w:ascii="Times New Roman" w:hAnsi="Times New Roman"/>
          <w:sz w:val="24"/>
          <w:szCs w:val="24"/>
        </w:rPr>
        <w:t>the declaration is taken to have been published in the Gazette on the day on which the declaration commenced</w:t>
      </w:r>
      <w:r>
        <w:rPr>
          <w:rFonts w:ascii="Times New Roman" w:hAnsi="Times New Roman"/>
          <w:sz w:val="24"/>
          <w:szCs w:val="24"/>
        </w:rPr>
        <w:t xml:space="preserve">, and </w:t>
      </w:r>
    </w:p>
    <w:p w14:paraId="4FBC52D0" w14:textId="161838B6"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 xml:space="preserve">the period of emergency is the period specified in the declaration for the purposes of subparagraph </w:t>
      </w:r>
      <w:r w:rsidR="00F36A41">
        <w:rPr>
          <w:rFonts w:ascii="Times New Roman" w:hAnsi="Times New Roman"/>
          <w:sz w:val="24"/>
          <w:szCs w:val="24"/>
        </w:rPr>
        <w:t>11</w:t>
      </w:r>
      <w:r>
        <w:rPr>
          <w:rFonts w:ascii="Times New Roman" w:hAnsi="Times New Roman"/>
          <w:sz w:val="24"/>
          <w:szCs w:val="24"/>
        </w:rPr>
        <w:t>(4)(b)(ii</w:t>
      </w:r>
      <w:r w:rsidR="00C1502A">
        <w:rPr>
          <w:rFonts w:ascii="Times New Roman" w:hAnsi="Times New Roman"/>
          <w:sz w:val="24"/>
          <w:szCs w:val="24"/>
        </w:rPr>
        <w:t>i</w:t>
      </w:r>
      <w:r>
        <w:rPr>
          <w:rFonts w:ascii="Times New Roman" w:hAnsi="Times New Roman"/>
          <w:sz w:val="24"/>
          <w:szCs w:val="24"/>
        </w:rPr>
        <w:t xml:space="preserve">) of the NED Act or that period as extended or further extended under section </w:t>
      </w:r>
      <w:r w:rsidR="00F36A41">
        <w:rPr>
          <w:rFonts w:ascii="Times New Roman" w:hAnsi="Times New Roman"/>
          <w:sz w:val="24"/>
          <w:szCs w:val="24"/>
        </w:rPr>
        <w:t>12</w:t>
      </w:r>
      <w:r>
        <w:rPr>
          <w:rFonts w:ascii="Times New Roman" w:hAnsi="Times New Roman"/>
          <w:sz w:val="24"/>
          <w:szCs w:val="24"/>
        </w:rPr>
        <w:t xml:space="preserve"> of that Act, and</w:t>
      </w:r>
    </w:p>
    <w:p w14:paraId="06C1D9F8" w14:textId="3A4458DD"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subsection 219(3) (which provides that the period of emergency may not exceed three months) does not apply to the declaration</w:t>
      </w:r>
      <w:r w:rsidR="00C1502A">
        <w:rPr>
          <w:rFonts w:ascii="Times New Roman" w:hAnsi="Times New Roman"/>
          <w:sz w:val="24"/>
          <w:szCs w:val="24"/>
        </w:rPr>
        <w:t>,</w:t>
      </w:r>
      <w:r>
        <w:rPr>
          <w:rFonts w:ascii="Times New Roman" w:hAnsi="Times New Roman"/>
          <w:sz w:val="24"/>
          <w:szCs w:val="24"/>
        </w:rPr>
        <w:t xml:space="preserve"> as a declaration under the NED Act may be extended under section </w:t>
      </w:r>
      <w:r w:rsidR="00F36A41">
        <w:rPr>
          <w:rFonts w:ascii="Times New Roman" w:hAnsi="Times New Roman"/>
          <w:sz w:val="24"/>
          <w:szCs w:val="24"/>
        </w:rPr>
        <w:t>12</w:t>
      </w:r>
      <w:r>
        <w:rPr>
          <w:rFonts w:ascii="Times New Roman" w:hAnsi="Times New Roman"/>
          <w:sz w:val="24"/>
          <w:szCs w:val="24"/>
        </w:rPr>
        <w:t xml:space="preserve"> of that Act, and</w:t>
      </w:r>
    </w:p>
    <w:p w14:paraId="55D3C1DB"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 xml:space="preserve">the period of emergency is terminated on the day the declaration ceases to be in force. </w:t>
      </w:r>
    </w:p>
    <w:p w14:paraId="37C0C254" w14:textId="39747586" w:rsidR="000D3307" w:rsidRPr="00F1109B" w:rsidRDefault="00F1109B" w:rsidP="00F1109B">
      <w:pPr>
        <w:numPr>
          <w:ilvl w:val="0"/>
          <w:numId w:val="2"/>
        </w:numPr>
        <w:spacing w:before="240" w:after="0" w:line="240" w:lineRule="auto"/>
        <w:ind w:left="0" w:hanging="11"/>
        <w:rPr>
          <w:rFonts w:ascii="Times New Roman" w:hAnsi="Times New Roman"/>
          <w:sz w:val="24"/>
          <w:szCs w:val="24"/>
        </w:rPr>
      </w:pPr>
      <w:r w:rsidRPr="00F1109B">
        <w:rPr>
          <w:rFonts w:ascii="Times New Roman" w:hAnsi="Times New Roman"/>
          <w:sz w:val="24"/>
          <w:szCs w:val="24"/>
        </w:rPr>
        <w:t xml:space="preserve">The purpose of this amendment is to simplify the process for the making </w:t>
      </w:r>
      <w:r w:rsidR="00AB7605">
        <w:rPr>
          <w:rFonts w:ascii="Times New Roman" w:hAnsi="Times New Roman"/>
          <w:sz w:val="24"/>
          <w:szCs w:val="24"/>
        </w:rPr>
        <w:t>o</w:t>
      </w:r>
      <w:r w:rsidRPr="00F1109B">
        <w:rPr>
          <w:rFonts w:ascii="Times New Roman" w:hAnsi="Times New Roman"/>
          <w:sz w:val="24"/>
          <w:szCs w:val="24"/>
        </w:rPr>
        <w:t>f a restrictive order under the Radiocommunications Act where a national emergency declaration under the NED Act is in force, by removing the requirement for the Governor-General to separately proclaim a period of emergency.</w:t>
      </w:r>
    </w:p>
    <w:p w14:paraId="78EBED33" w14:textId="77777777" w:rsidR="000D3307" w:rsidRDefault="000D3307" w:rsidP="00F1109B">
      <w:pPr>
        <w:spacing w:before="240" w:after="0" w:line="240" w:lineRule="auto"/>
        <w:rPr>
          <w:rFonts w:ascii="Times New Roman" w:hAnsi="Times New Roman"/>
          <w:b/>
          <w:i/>
          <w:sz w:val="24"/>
          <w:szCs w:val="24"/>
        </w:rPr>
      </w:pPr>
      <w:r>
        <w:rPr>
          <w:rFonts w:ascii="Times New Roman" w:hAnsi="Times New Roman"/>
          <w:b/>
          <w:i/>
          <w:sz w:val="24"/>
          <w:szCs w:val="24"/>
        </w:rPr>
        <w:t>Social Security Act 1991</w:t>
      </w:r>
    </w:p>
    <w:p w14:paraId="0DF7B1D2" w14:textId="67693DBF" w:rsidR="000D3307" w:rsidRPr="00475B69" w:rsidRDefault="000D3307" w:rsidP="000D3307">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5E11F9">
        <w:rPr>
          <w:rFonts w:ascii="Times New Roman" w:hAnsi="Times New Roman"/>
          <w:b/>
          <w:sz w:val="24"/>
          <w:szCs w:val="24"/>
        </w:rPr>
        <w:t>47</w:t>
      </w:r>
      <w:r w:rsidR="005E11F9" w:rsidRPr="00D90186">
        <w:rPr>
          <w:rFonts w:ascii="Times New Roman" w:hAnsi="Times New Roman"/>
          <w:b/>
          <w:sz w:val="24"/>
          <w:szCs w:val="24"/>
        </w:rPr>
        <w:t xml:space="preserve"> </w:t>
      </w:r>
      <w:r w:rsidRPr="00D90186">
        <w:rPr>
          <w:rFonts w:ascii="Times New Roman" w:hAnsi="Times New Roman"/>
          <w:b/>
          <w:sz w:val="24"/>
          <w:szCs w:val="24"/>
        </w:rPr>
        <w:t>– Subsection</w:t>
      </w:r>
      <w:r>
        <w:rPr>
          <w:rFonts w:ascii="Times New Roman" w:hAnsi="Times New Roman"/>
          <w:b/>
          <w:sz w:val="24"/>
          <w:szCs w:val="24"/>
        </w:rPr>
        <w:t xml:space="preserve"> 36(1)</w:t>
      </w:r>
    </w:p>
    <w:p w14:paraId="726D752A" w14:textId="40AB44E0" w:rsidR="000D3307" w:rsidRDefault="00F1109B" w:rsidP="00F1109B">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Subsection 36(1) of the </w:t>
      </w:r>
      <w:r>
        <w:rPr>
          <w:rFonts w:ascii="Times New Roman" w:hAnsi="Times New Roman"/>
          <w:i/>
          <w:sz w:val="24"/>
          <w:szCs w:val="24"/>
        </w:rPr>
        <w:t xml:space="preserve">Social Security Act 1991 </w:t>
      </w:r>
      <w:r>
        <w:rPr>
          <w:rFonts w:ascii="Times New Roman" w:hAnsi="Times New Roman"/>
          <w:sz w:val="24"/>
          <w:szCs w:val="24"/>
        </w:rPr>
        <w:t xml:space="preserve">provides that the Minister may determine that an event is a major disaster if the Minister is satisfied that the event is a </w:t>
      </w:r>
      <w:r>
        <w:rPr>
          <w:rFonts w:ascii="Times New Roman" w:hAnsi="Times New Roman"/>
          <w:sz w:val="24"/>
          <w:szCs w:val="24"/>
        </w:rPr>
        <w:lastRenderedPageBreak/>
        <w:t xml:space="preserve">disaster that has such a significant impact on individuals that a government response is required. </w:t>
      </w:r>
      <w:r w:rsidR="000D3307">
        <w:rPr>
          <w:rFonts w:ascii="Times New Roman" w:hAnsi="Times New Roman"/>
          <w:sz w:val="24"/>
          <w:szCs w:val="24"/>
        </w:rPr>
        <w:t xml:space="preserve">Section 1061K </w:t>
      </w:r>
      <w:r>
        <w:rPr>
          <w:rFonts w:ascii="Times New Roman" w:hAnsi="Times New Roman"/>
          <w:sz w:val="24"/>
          <w:szCs w:val="24"/>
        </w:rPr>
        <w:t xml:space="preserve">then </w:t>
      </w:r>
      <w:r w:rsidR="000D3307">
        <w:rPr>
          <w:rFonts w:ascii="Times New Roman" w:hAnsi="Times New Roman"/>
          <w:sz w:val="24"/>
          <w:szCs w:val="24"/>
        </w:rPr>
        <w:t xml:space="preserve">provides that a person is qualified for Australian Government disaster recovery payment </w:t>
      </w:r>
      <w:r>
        <w:rPr>
          <w:rFonts w:ascii="Times New Roman" w:hAnsi="Times New Roman"/>
          <w:sz w:val="24"/>
          <w:szCs w:val="24"/>
        </w:rPr>
        <w:t xml:space="preserve">under Part 2.24 of the Act </w:t>
      </w:r>
      <w:r w:rsidR="000D3307">
        <w:rPr>
          <w:rFonts w:ascii="Times New Roman" w:hAnsi="Times New Roman"/>
          <w:sz w:val="24"/>
          <w:szCs w:val="24"/>
        </w:rPr>
        <w:t>if the person is receiving a social security payment and the person is adversely affected by</w:t>
      </w:r>
      <w:r>
        <w:rPr>
          <w:rFonts w:ascii="Times New Roman" w:hAnsi="Times New Roman"/>
          <w:sz w:val="24"/>
          <w:szCs w:val="24"/>
        </w:rPr>
        <w:t xml:space="preserve"> the major disaster. </w:t>
      </w:r>
    </w:p>
    <w:p w14:paraId="6C34CF15" w14:textId="77777777" w:rsidR="000D3307" w:rsidRDefault="000D3307" w:rsidP="00F1109B">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 repeals subsection 36(1) and substitutes two alternative limbs in the test to determine that an event is a major disaster, one of which is specific to emergencies that have been declared a national emergency under the NED Act. New subsection 36(1) provides that the Minister may determine in writing that an event is a major disaster if:</w:t>
      </w:r>
    </w:p>
    <w:p w14:paraId="40F9382A"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the Minister is satisfied that the event is a disaster that has such a significant impact on individuals that a government response is required (paragraph 36(1)(a)), or</w:t>
      </w:r>
    </w:p>
    <w:p w14:paraId="33EC6D83" w14:textId="77777777" w:rsidR="000D3307" w:rsidRPr="00A52556"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 xml:space="preserve">if a national emergency declaration (within the meaning of the NED Act) is in force – the event is an emergency to which the declaration relates (paragraph 36(1)(b)). </w:t>
      </w:r>
    </w:p>
    <w:p w14:paraId="103214A8" w14:textId="12FAE274" w:rsidR="000D3307" w:rsidRDefault="00F1109B" w:rsidP="00F1109B">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The purpose of this item is to simplify the process for the Minister to trigger the Australian Government disaster recovery payment where a national emergency declaration under the NED Act is in force. </w:t>
      </w:r>
      <w:r w:rsidR="000D3307">
        <w:rPr>
          <w:rFonts w:ascii="Times New Roman" w:hAnsi="Times New Roman"/>
          <w:sz w:val="24"/>
          <w:szCs w:val="24"/>
        </w:rPr>
        <w:t xml:space="preserve">The test in paragraph 36(1)(b) does not require the Minister to </w:t>
      </w:r>
      <w:r>
        <w:rPr>
          <w:rFonts w:ascii="Times New Roman" w:hAnsi="Times New Roman"/>
          <w:sz w:val="24"/>
          <w:szCs w:val="24"/>
        </w:rPr>
        <w:t xml:space="preserve">separately </w:t>
      </w:r>
      <w:r w:rsidR="000D3307">
        <w:rPr>
          <w:rFonts w:ascii="Times New Roman" w:hAnsi="Times New Roman"/>
          <w:sz w:val="24"/>
          <w:szCs w:val="24"/>
        </w:rPr>
        <w:t xml:space="preserve">consider the impact of the disaster and whether a government response is required, as those considerations are built into the elements of the test to declare a national emergency declaration. </w:t>
      </w:r>
    </w:p>
    <w:p w14:paraId="6C4F313E" w14:textId="0A83BD31" w:rsidR="000D3307" w:rsidRDefault="000D3307" w:rsidP="000D3307">
      <w:pPr>
        <w:spacing w:before="240" w:after="0" w:line="240" w:lineRule="auto"/>
        <w:rPr>
          <w:rFonts w:ascii="Times New Roman" w:hAnsi="Times New Roman"/>
          <w:sz w:val="24"/>
          <w:szCs w:val="24"/>
        </w:rPr>
      </w:pPr>
      <w:r>
        <w:rPr>
          <w:rFonts w:ascii="Times New Roman" w:hAnsi="Times New Roman"/>
          <w:b/>
          <w:sz w:val="24"/>
          <w:szCs w:val="24"/>
        </w:rPr>
        <w:t xml:space="preserve">Item </w:t>
      </w:r>
      <w:r w:rsidR="005E11F9">
        <w:rPr>
          <w:rFonts w:ascii="Times New Roman" w:hAnsi="Times New Roman"/>
          <w:b/>
          <w:sz w:val="24"/>
          <w:szCs w:val="24"/>
        </w:rPr>
        <w:t>48</w:t>
      </w:r>
      <w:r w:rsidR="005E11F9" w:rsidRPr="00D90186">
        <w:rPr>
          <w:rFonts w:ascii="Times New Roman" w:hAnsi="Times New Roman"/>
          <w:b/>
          <w:sz w:val="24"/>
          <w:szCs w:val="24"/>
        </w:rPr>
        <w:t xml:space="preserve"> </w:t>
      </w:r>
      <w:r w:rsidRPr="00D90186">
        <w:rPr>
          <w:rFonts w:ascii="Times New Roman" w:hAnsi="Times New Roman"/>
          <w:b/>
          <w:sz w:val="24"/>
          <w:szCs w:val="24"/>
        </w:rPr>
        <w:t xml:space="preserve">– </w:t>
      </w:r>
      <w:r>
        <w:rPr>
          <w:rFonts w:ascii="Times New Roman" w:hAnsi="Times New Roman"/>
          <w:b/>
          <w:sz w:val="24"/>
          <w:szCs w:val="24"/>
        </w:rPr>
        <w:t>Saving of existing declarations</w:t>
      </w:r>
    </w:p>
    <w:p w14:paraId="35210AEA" w14:textId="7076CEB0" w:rsidR="000D3307" w:rsidRPr="00C01412" w:rsidRDefault="000D3307" w:rsidP="00F1109B">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provides that, despite the repeal and substitution of subsection 36(1) of the </w:t>
      </w:r>
      <w:r>
        <w:rPr>
          <w:rFonts w:ascii="Times New Roman" w:hAnsi="Times New Roman"/>
          <w:i/>
          <w:sz w:val="24"/>
          <w:szCs w:val="24"/>
        </w:rPr>
        <w:t>Social Security Act 1991</w:t>
      </w:r>
      <w:r>
        <w:rPr>
          <w:rFonts w:ascii="Times New Roman" w:hAnsi="Times New Roman"/>
          <w:sz w:val="24"/>
          <w:szCs w:val="24"/>
        </w:rPr>
        <w:t xml:space="preserve"> by this Schedule, any declaration that was in force immediately before the commencement of this Schedule continues in force on and after commencement as if it were a declaration made under subsection 36(1) of that Act as in force after that </w:t>
      </w:r>
      <w:r w:rsidRPr="00C01412">
        <w:rPr>
          <w:rFonts w:ascii="Times New Roman" w:hAnsi="Times New Roman"/>
          <w:sz w:val="24"/>
          <w:szCs w:val="24"/>
        </w:rPr>
        <w:t xml:space="preserve">commencement. </w:t>
      </w:r>
    </w:p>
    <w:p w14:paraId="047F449E" w14:textId="25284902" w:rsidR="001537A0" w:rsidRDefault="001537A0" w:rsidP="000D3307">
      <w:pPr>
        <w:spacing w:before="240" w:after="0" w:line="240" w:lineRule="auto"/>
        <w:rPr>
          <w:rFonts w:ascii="Times New Roman" w:hAnsi="Times New Roman"/>
          <w:b/>
          <w:sz w:val="24"/>
          <w:szCs w:val="24"/>
        </w:rPr>
      </w:pPr>
      <w:r w:rsidRPr="00C01412">
        <w:rPr>
          <w:rFonts w:ascii="Times New Roman" w:hAnsi="Times New Roman"/>
          <w:b/>
          <w:sz w:val="24"/>
          <w:szCs w:val="24"/>
        </w:rPr>
        <w:t xml:space="preserve">Item </w:t>
      </w:r>
      <w:r w:rsidR="00C01412" w:rsidRPr="00C01412">
        <w:rPr>
          <w:rFonts w:ascii="Times New Roman" w:hAnsi="Times New Roman"/>
          <w:b/>
          <w:sz w:val="24"/>
          <w:szCs w:val="24"/>
        </w:rPr>
        <w:t>49</w:t>
      </w:r>
      <w:r w:rsidRPr="00C01412">
        <w:rPr>
          <w:rFonts w:ascii="Times New Roman" w:hAnsi="Times New Roman"/>
          <w:b/>
          <w:sz w:val="24"/>
          <w:szCs w:val="24"/>
        </w:rPr>
        <w:t xml:space="preserve"> – After subsection 36(1)</w:t>
      </w:r>
    </w:p>
    <w:p w14:paraId="6A9301FB" w14:textId="09C4AA97" w:rsidR="001537A0" w:rsidRPr="001537A0" w:rsidRDefault="001537A0" w:rsidP="001537A0">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inserts a new subsection 36(1A) which provides that, in deciding whether to make a determination </w:t>
      </w:r>
      <w:r w:rsidR="00C01412">
        <w:rPr>
          <w:rFonts w:ascii="Times New Roman" w:hAnsi="Times New Roman"/>
          <w:sz w:val="24"/>
          <w:szCs w:val="24"/>
        </w:rPr>
        <w:t xml:space="preserve">under paragraph 36(1)(b) </w:t>
      </w:r>
      <w:r>
        <w:rPr>
          <w:rFonts w:ascii="Times New Roman" w:hAnsi="Times New Roman"/>
          <w:sz w:val="24"/>
          <w:szCs w:val="24"/>
        </w:rPr>
        <w:t xml:space="preserve">that an event is a major disaster, the Minister may have regard to the matter in paragraph 36(1)(a). Paragraph 36(1)(a) provides that the Minister is satisfied that an event is a disaster that has such a significant impact on individuals that a government response is required. This item clarifies that the fact that a national emergency declaration is in force does not prevent the Minister from considering the matter in paragraph 36(1)(a).  </w:t>
      </w:r>
    </w:p>
    <w:p w14:paraId="4FAC825B" w14:textId="7DBD5C15" w:rsidR="000D3307" w:rsidRDefault="000D3307" w:rsidP="000D3307">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C01412">
        <w:rPr>
          <w:rFonts w:ascii="Times New Roman" w:hAnsi="Times New Roman"/>
          <w:b/>
          <w:sz w:val="24"/>
          <w:szCs w:val="24"/>
        </w:rPr>
        <w:t>50</w:t>
      </w:r>
      <w:r w:rsidR="005E11F9" w:rsidRPr="00D90186">
        <w:rPr>
          <w:rFonts w:ascii="Times New Roman" w:hAnsi="Times New Roman"/>
          <w:b/>
          <w:sz w:val="24"/>
          <w:szCs w:val="24"/>
        </w:rPr>
        <w:t xml:space="preserve"> </w:t>
      </w:r>
      <w:r w:rsidRPr="00D90186">
        <w:rPr>
          <w:rFonts w:ascii="Times New Roman" w:hAnsi="Times New Roman"/>
          <w:b/>
          <w:sz w:val="24"/>
          <w:szCs w:val="24"/>
        </w:rPr>
        <w:t xml:space="preserve">– </w:t>
      </w:r>
      <w:r>
        <w:rPr>
          <w:rFonts w:ascii="Times New Roman" w:hAnsi="Times New Roman"/>
          <w:b/>
          <w:sz w:val="24"/>
          <w:szCs w:val="24"/>
        </w:rPr>
        <w:t>Paragraph 36A(1)(b)</w:t>
      </w:r>
    </w:p>
    <w:p w14:paraId="0256ADFC" w14:textId="77777777" w:rsidR="00F1109B" w:rsidRDefault="00F1109B" w:rsidP="00F1109B">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Subsection 36A(1) provides that the Minister may determine in writing that an event is a Part 2.23B major disaster if the Minister is satisfied that:</w:t>
      </w:r>
    </w:p>
    <w:p w14:paraId="525D477B" w14:textId="77777777" w:rsidR="00F1109B" w:rsidRDefault="00F1109B" w:rsidP="00F1109B">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 xml:space="preserve">the event is a disaster that has such a significant impact on one or more industries and/or one or more areas that a government response in the form of income support is required (paragraph 36A(1)(a)), and </w:t>
      </w:r>
    </w:p>
    <w:p w14:paraId="5F8C1698" w14:textId="77777777" w:rsidR="00F1109B" w:rsidRPr="00AE730F" w:rsidRDefault="00F1109B" w:rsidP="00F1109B">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 xml:space="preserve">the event is of national significance (paragraph 36A(1)(b)). </w:t>
      </w:r>
    </w:p>
    <w:p w14:paraId="27B4A774" w14:textId="1C4BBF0E" w:rsidR="000D3307" w:rsidRPr="00AE730F" w:rsidRDefault="000D3307" w:rsidP="00F1109B">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lastRenderedPageBreak/>
        <w:t xml:space="preserve">Section 1061KA </w:t>
      </w:r>
      <w:r w:rsidR="00F1109B">
        <w:rPr>
          <w:rFonts w:ascii="Times New Roman" w:hAnsi="Times New Roman"/>
          <w:sz w:val="24"/>
          <w:szCs w:val="24"/>
        </w:rPr>
        <w:t xml:space="preserve">then </w:t>
      </w:r>
      <w:r>
        <w:rPr>
          <w:rFonts w:ascii="Times New Roman" w:hAnsi="Times New Roman"/>
          <w:sz w:val="24"/>
          <w:szCs w:val="24"/>
        </w:rPr>
        <w:t>provides that a person is qualified for disaster recovery allowance if, among other things, the Minister determines that an event is a Part 2.23</w:t>
      </w:r>
      <w:r w:rsidR="00F1109B">
        <w:rPr>
          <w:rFonts w:ascii="Times New Roman" w:hAnsi="Times New Roman"/>
          <w:sz w:val="24"/>
          <w:szCs w:val="24"/>
        </w:rPr>
        <w:t>B</w:t>
      </w:r>
      <w:r>
        <w:rPr>
          <w:rFonts w:ascii="Times New Roman" w:hAnsi="Times New Roman"/>
          <w:sz w:val="24"/>
          <w:szCs w:val="24"/>
        </w:rPr>
        <w:t xml:space="preserve"> major disaster. </w:t>
      </w:r>
    </w:p>
    <w:p w14:paraId="5888D333" w14:textId="3EE0B711" w:rsidR="000D3307" w:rsidRDefault="000D3307" w:rsidP="00F1109B">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 repeals paragraph 36A(1)(b) and substitutes two alternative limbs in the test to determine that an event is a Part 2.23B major disaster, one of which is specific to emergencies that have been declared a national emergency under the NED Act. New paragraph 36A(1)(b) is that the Minister is satisfied that</w:t>
      </w:r>
      <w:r w:rsidR="004C7AD0">
        <w:rPr>
          <w:rFonts w:ascii="Times New Roman" w:hAnsi="Times New Roman"/>
          <w:sz w:val="24"/>
          <w:szCs w:val="24"/>
        </w:rPr>
        <w:t xml:space="preserve"> either</w:t>
      </w:r>
      <w:r>
        <w:rPr>
          <w:rFonts w:ascii="Times New Roman" w:hAnsi="Times New Roman"/>
          <w:sz w:val="24"/>
          <w:szCs w:val="24"/>
        </w:rPr>
        <w:t>:</w:t>
      </w:r>
    </w:p>
    <w:p w14:paraId="141B1F00"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the event is of national significance (subparagraph 36A(1)(b)(i)), or</w:t>
      </w:r>
    </w:p>
    <w:p w14:paraId="6F8103CF" w14:textId="77777777" w:rsidR="000D3307" w:rsidRPr="00AE730F"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 xml:space="preserve">if a national emergency declaration (within the meaning of the NED Act) is in force – the event is an emergency to which the declaration relates (subparagraph 36A(1)(b)(ii)). </w:t>
      </w:r>
    </w:p>
    <w:p w14:paraId="437C20F9" w14:textId="0D806DA4" w:rsidR="000D3307" w:rsidRDefault="00F1109B" w:rsidP="00F1109B">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The purpose of this item is to simplify the process for the Minister to trigger the disaster recovery allowance where a national emergency declaration under the NED Act is in force. </w:t>
      </w:r>
      <w:r w:rsidR="000D3307">
        <w:rPr>
          <w:rFonts w:ascii="Times New Roman" w:hAnsi="Times New Roman"/>
          <w:sz w:val="24"/>
          <w:szCs w:val="24"/>
        </w:rPr>
        <w:t xml:space="preserve">The test in subparagraph 36A(1)(b)(ii) does not require the Minister to </w:t>
      </w:r>
      <w:r>
        <w:rPr>
          <w:rFonts w:ascii="Times New Roman" w:hAnsi="Times New Roman"/>
          <w:sz w:val="24"/>
          <w:szCs w:val="24"/>
        </w:rPr>
        <w:t xml:space="preserve">separately </w:t>
      </w:r>
      <w:r w:rsidR="000D3307">
        <w:rPr>
          <w:rFonts w:ascii="Times New Roman" w:hAnsi="Times New Roman"/>
          <w:sz w:val="24"/>
          <w:szCs w:val="24"/>
        </w:rPr>
        <w:t xml:space="preserve">consider whether the event is of national significance, as that consideration is built into the elements of the test to declare a national emergency declaration. </w:t>
      </w:r>
    </w:p>
    <w:p w14:paraId="0BE0B205" w14:textId="5D5196B8" w:rsidR="00C01412" w:rsidRDefault="00C01412" w:rsidP="000D3307">
      <w:pPr>
        <w:spacing w:before="240" w:after="0" w:line="240" w:lineRule="auto"/>
        <w:rPr>
          <w:rFonts w:ascii="Times New Roman" w:hAnsi="Times New Roman"/>
          <w:b/>
          <w:sz w:val="24"/>
          <w:szCs w:val="24"/>
        </w:rPr>
      </w:pPr>
      <w:r>
        <w:rPr>
          <w:rFonts w:ascii="Times New Roman" w:hAnsi="Times New Roman"/>
          <w:b/>
          <w:sz w:val="24"/>
          <w:szCs w:val="24"/>
        </w:rPr>
        <w:t>Item 51 – After subsection 36A(1)</w:t>
      </w:r>
    </w:p>
    <w:p w14:paraId="1EB57136" w14:textId="598863C2" w:rsidR="00C01412" w:rsidRPr="00C01412" w:rsidRDefault="00C01412" w:rsidP="00C01412">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inserts a new subsection 36A(1A) which provides that, in deciding whether to make a determination under subparagraph 36A(1)(b)(ii) that an event is a Part 2.23B major disaster, the Minister may have regard to the matters in paragraph 36A(1)(a) and subparagraph 36A(1)(b)(i). This item clarifies that the fact that a national emergency declaration is in force does not prevent the Minister from considering the matters in paragraph 36A(1)(a) and subparagraph </w:t>
      </w:r>
      <w:r w:rsidR="000B7539">
        <w:rPr>
          <w:rFonts w:ascii="Times New Roman" w:hAnsi="Times New Roman"/>
          <w:sz w:val="24"/>
          <w:szCs w:val="24"/>
        </w:rPr>
        <w:t>36A</w:t>
      </w:r>
      <w:r>
        <w:rPr>
          <w:rFonts w:ascii="Times New Roman" w:hAnsi="Times New Roman"/>
          <w:sz w:val="24"/>
          <w:szCs w:val="24"/>
        </w:rPr>
        <w:t xml:space="preserve">(1)(b)(i).  </w:t>
      </w:r>
    </w:p>
    <w:p w14:paraId="0C09C534" w14:textId="7DC0058A" w:rsidR="000D3307" w:rsidRDefault="000D3307" w:rsidP="000D3307">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5E11F9">
        <w:rPr>
          <w:rFonts w:ascii="Times New Roman" w:hAnsi="Times New Roman"/>
          <w:b/>
          <w:sz w:val="24"/>
          <w:szCs w:val="24"/>
        </w:rPr>
        <w:t>52</w:t>
      </w:r>
      <w:r w:rsidR="005E11F9" w:rsidRPr="00D90186">
        <w:rPr>
          <w:rFonts w:ascii="Times New Roman" w:hAnsi="Times New Roman"/>
          <w:b/>
          <w:sz w:val="24"/>
          <w:szCs w:val="24"/>
        </w:rPr>
        <w:t xml:space="preserve"> </w:t>
      </w:r>
      <w:r w:rsidRPr="00D90186">
        <w:rPr>
          <w:rFonts w:ascii="Times New Roman" w:hAnsi="Times New Roman"/>
          <w:b/>
          <w:sz w:val="24"/>
          <w:szCs w:val="24"/>
        </w:rPr>
        <w:t xml:space="preserve">– </w:t>
      </w:r>
      <w:r>
        <w:rPr>
          <w:rFonts w:ascii="Times New Roman" w:hAnsi="Times New Roman"/>
          <w:b/>
          <w:sz w:val="24"/>
          <w:szCs w:val="24"/>
        </w:rPr>
        <w:t>Paragraph 36A(2)(a)</w:t>
      </w:r>
    </w:p>
    <w:p w14:paraId="6DDF2013" w14:textId="6067F419" w:rsidR="000D3307" w:rsidRDefault="000D3307" w:rsidP="00F1109B">
      <w:pPr>
        <w:numPr>
          <w:ilvl w:val="0"/>
          <w:numId w:val="2"/>
        </w:numPr>
        <w:spacing w:before="240" w:after="0" w:line="240" w:lineRule="auto"/>
        <w:ind w:left="0" w:hanging="11"/>
        <w:rPr>
          <w:rFonts w:ascii="Times New Roman" w:hAnsi="Times New Roman"/>
          <w:sz w:val="24"/>
          <w:szCs w:val="24"/>
        </w:rPr>
      </w:pPr>
      <w:r w:rsidRPr="00790C6B">
        <w:rPr>
          <w:rFonts w:ascii="Times New Roman" w:hAnsi="Times New Roman"/>
          <w:sz w:val="24"/>
          <w:szCs w:val="24"/>
        </w:rPr>
        <w:t xml:space="preserve">Subsection 36A(2) </w:t>
      </w:r>
      <w:r>
        <w:rPr>
          <w:rFonts w:ascii="Times New Roman" w:hAnsi="Times New Roman"/>
          <w:sz w:val="24"/>
          <w:szCs w:val="24"/>
        </w:rPr>
        <w:t xml:space="preserve">provides that, without limiting the matters to which the Minister may have regard for the purposes of subsection </w:t>
      </w:r>
      <w:r w:rsidR="000B7539">
        <w:rPr>
          <w:rFonts w:ascii="Times New Roman" w:hAnsi="Times New Roman"/>
          <w:sz w:val="24"/>
          <w:szCs w:val="24"/>
        </w:rPr>
        <w:t>36A</w:t>
      </w:r>
      <w:r>
        <w:rPr>
          <w:rFonts w:ascii="Times New Roman" w:hAnsi="Times New Roman"/>
          <w:sz w:val="24"/>
          <w:szCs w:val="24"/>
        </w:rPr>
        <w:t>(1), the Minister must have regard to:</w:t>
      </w:r>
    </w:p>
    <w:p w14:paraId="23DE5DFC" w14:textId="4AA17D29"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sidRPr="00790C6B">
        <w:rPr>
          <w:rFonts w:ascii="Times New Roman" w:hAnsi="Times New Roman"/>
          <w:sz w:val="24"/>
          <w:szCs w:val="24"/>
        </w:rPr>
        <w:t>the extent to which the nature or extent of the disaster is unusual</w:t>
      </w:r>
      <w:r>
        <w:rPr>
          <w:rFonts w:ascii="Times New Roman" w:hAnsi="Times New Roman"/>
          <w:sz w:val="24"/>
          <w:szCs w:val="24"/>
        </w:rPr>
        <w:t xml:space="preserve"> (paragraph</w:t>
      </w:r>
      <w:r w:rsidR="005E11F9">
        <w:rPr>
          <w:rFonts w:ascii="Times New Roman" w:hAnsi="Times New Roman"/>
          <w:sz w:val="24"/>
          <w:szCs w:val="24"/>
        </w:rPr>
        <w:t> </w:t>
      </w:r>
      <w:r>
        <w:rPr>
          <w:rFonts w:ascii="Times New Roman" w:hAnsi="Times New Roman"/>
          <w:sz w:val="24"/>
          <w:szCs w:val="24"/>
        </w:rPr>
        <w:t>36A(2)(a))</w:t>
      </w:r>
      <w:r w:rsidRPr="00790C6B">
        <w:rPr>
          <w:rFonts w:ascii="Times New Roman" w:hAnsi="Times New Roman"/>
          <w:sz w:val="24"/>
          <w:szCs w:val="24"/>
        </w:rPr>
        <w:t xml:space="preserve">, and </w:t>
      </w:r>
    </w:p>
    <w:p w14:paraId="24C84160"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sidRPr="00790C6B">
        <w:rPr>
          <w:rFonts w:ascii="Times New Roman" w:hAnsi="Times New Roman"/>
          <w:sz w:val="24"/>
          <w:szCs w:val="24"/>
        </w:rPr>
        <w:t>the number of workplaces that are disrupted</w:t>
      </w:r>
      <w:r>
        <w:rPr>
          <w:rFonts w:ascii="Times New Roman" w:hAnsi="Times New Roman"/>
          <w:sz w:val="24"/>
          <w:szCs w:val="24"/>
        </w:rPr>
        <w:t xml:space="preserve"> (paragraph 36A(2)(b))</w:t>
      </w:r>
      <w:r w:rsidRPr="00790C6B">
        <w:rPr>
          <w:rFonts w:ascii="Times New Roman" w:hAnsi="Times New Roman"/>
          <w:sz w:val="24"/>
          <w:szCs w:val="24"/>
        </w:rPr>
        <w:t xml:space="preserve">. </w:t>
      </w:r>
    </w:p>
    <w:p w14:paraId="3180B586" w14:textId="3A853813" w:rsidR="000D3307" w:rsidRDefault="000D3307" w:rsidP="00F1109B">
      <w:pPr>
        <w:numPr>
          <w:ilvl w:val="0"/>
          <w:numId w:val="2"/>
        </w:numPr>
        <w:spacing w:before="240" w:after="0" w:line="240" w:lineRule="auto"/>
        <w:ind w:left="0" w:hanging="11"/>
        <w:rPr>
          <w:rFonts w:ascii="Times New Roman" w:hAnsi="Times New Roman"/>
          <w:sz w:val="24"/>
          <w:szCs w:val="24"/>
        </w:rPr>
      </w:pPr>
      <w:r w:rsidRPr="00790C6B">
        <w:rPr>
          <w:rFonts w:ascii="Times New Roman" w:hAnsi="Times New Roman"/>
          <w:sz w:val="24"/>
          <w:szCs w:val="24"/>
        </w:rPr>
        <w:t xml:space="preserve">This item amends paragraph 36A(2)(a) to clarify that, where the new test under subparagraph 36A(1)(b)(ii) is being relied upon, the Minister is not required to have regard to </w:t>
      </w:r>
      <w:r>
        <w:rPr>
          <w:rFonts w:ascii="Times New Roman" w:hAnsi="Times New Roman"/>
          <w:sz w:val="24"/>
          <w:szCs w:val="24"/>
        </w:rPr>
        <w:t xml:space="preserve">the </w:t>
      </w:r>
      <w:r w:rsidRPr="00790C6B">
        <w:rPr>
          <w:rFonts w:ascii="Times New Roman" w:hAnsi="Times New Roman"/>
          <w:sz w:val="24"/>
          <w:szCs w:val="24"/>
        </w:rPr>
        <w:t>extent to which the nature or extent of the disaster is unusual</w:t>
      </w:r>
      <w:r>
        <w:rPr>
          <w:rFonts w:ascii="Times New Roman" w:hAnsi="Times New Roman"/>
          <w:sz w:val="24"/>
          <w:szCs w:val="24"/>
        </w:rPr>
        <w:t xml:space="preserve">. This consideration is not required </w:t>
      </w:r>
      <w:r w:rsidR="00AB7605">
        <w:rPr>
          <w:rFonts w:ascii="Times New Roman" w:hAnsi="Times New Roman"/>
          <w:sz w:val="24"/>
          <w:szCs w:val="24"/>
        </w:rPr>
        <w:t>given</w:t>
      </w:r>
      <w:r>
        <w:rPr>
          <w:rFonts w:ascii="Times New Roman" w:hAnsi="Times New Roman"/>
          <w:sz w:val="24"/>
          <w:szCs w:val="24"/>
        </w:rPr>
        <w:t xml:space="preserve"> the high threshold </w:t>
      </w:r>
      <w:r w:rsidR="00AB7605">
        <w:rPr>
          <w:rFonts w:ascii="Times New Roman" w:hAnsi="Times New Roman"/>
          <w:sz w:val="24"/>
          <w:szCs w:val="24"/>
        </w:rPr>
        <w:t xml:space="preserve">required </w:t>
      </w:r>
      <w:r>
        <w:rPr>
          <w:rFonts w:ascii="Times New Roman" w:hAnsi="Times New Roman"/>
          <w:sz w:val="24"/>
          <w:szCs w:val="24"/>
        </w:rPr>
        <w:t xml:space="preserve">to make a national emergency declaration under the NED Act. </w:t>
      </w:r>
    </w:p>
    <w:p w14:paraId="1B0856E1" w14:textId="77777777" w:rsidR="000D3307" w:rsidRDefault="000D3307" w:rsidP="00F1109B">
      <w:pPr>
        <w:keepNext/>
        <w:spacing w:before="240" w:after="0" w:line="240" w:lineRule="auto"/>
        <w:rPr>
          <w:rFonts w:ascii="Times New Roman" w:hAnsi="Times New Roman"/>
          <w:b/>
          <w:i/>
          <w:sz w:val="24"/>
          <w:szCs w:val="24"/>
        </w:rPr>
      </w:pPr>
      <w:r>
        <w:rPr>
          <w:rFonts w:ascii="Times New Roman" w:hAnsi="Times New Roman"/>
          <w:b/>
          <w:i/>
          <w:sz w:val="24"/>
          <w:szCs w:val="24"/>
        </w:rPr>
        <w:lastRenderedPageBreak/>
        <w:t>Social Security (Administration) Act 1999</w:t>
      </w:r>
    </w:p>
    <w:p w14:paraId="29F9AB9D" w14:textId="304B7BD1" w:rsidR="000D3307" w:rsidRDefault="000D3307" w:rsidP="00F1109B">
      <w:pPr>
        <w:keepNext/>
        <w:spacing w:before="240" w:after="0" w:line="240" w:lineRule="auto"/>
        <w:rPr>
          <w:rFonts w:ascii="Times New Roman" w:hAnsi="Times New Roman"/>
          <w:b/>
          <w:sz w:val="24"/>
          <w:szCs w:val="24"/>
        </w:rPr>
      </w:pPr>
      <w:r>
        <w:rPr>
          <w:rFonts w:ascii="Times New Roman" w:hAnsi="Times New Roman"/>
          <w:b/>
          <w:sz w:val="24"/>
          <w:szCs w:val="24"/>
        </w:rPr>
        <w:t xml:space="preserve">Item </w:t>
      </w:r>
      <w:r w:rsidR="005E11F9">
        <w:rPr>
          <w:rFonts w:ascii="Times New Roman" w:hAnsi="Times New Roman"/>
          <w:b/>
          <w:sz w:val="24"/>
          <w:szCs w:val="24"/>
        </w:rPr>
        <w:t xml:space="preserve">53 </w:t>
      </w:r>
      <w:r>
        <w:rPr>
          <w:rFonts w:ascii="Times New Roman" w:hAnsi="Times New Roman"/>
          <w:b/>
          <w:sz w:val="24"/>
          <w:szCs w:val="24"/>
        </w:rPr>
        <w:t>– After subparagraph 124PJ(4)(a)(ii)</w:t>
      </w:r>
    </w:p>
    <w:p w14:paraId="73AAB2DC" w14:textId="6B18C24F" w:rsidR="00F1109B" w:rsidRPr="009C2BE2" w:rsidRDefault="00F1109B" w:rsidP="00F1109B">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Subsection 124PJ(3) of the </w:t>
      </w:r>
      <w:r>
        <w:rPr>
          <w:rFonts w:ascii="Times New Roman" w:hAnsi="Times New Roman"/>
          <w:i/>
          <w:sz w:val="24"/>
          <w:szCs w:val="24"/>
        </w:rPr>
        <w:t>Social Security (Administration) Act 1999</w:t>
      </w:r>
      <w:r>
        <w:rPr>
          <w:rFonts w:ascii="Times New Roman" w:hAnsi="Times New Roman"/>
          <w:sz w:val="24"/>
          <w:szCs w:val="24"/>
        </w:rPr>
        <w:t xml:space="preserve"> provides that the Secretary may make a determination varying the percentages of restricted and unrestricted portions of restrictable payments made to participants in cashless welfare arrangements. T</w:t>
      </w:r>
      <w:r w:rsidRPr="009C2BE2">
        <w:rPr>
          <w:rFonts w:ascii="Times New Roman" w:hAnsi="Times New Roman"/>
          <w:sz w:val="24"/>
          <w:szCs w:val="24"/>
        </w:rPr>
        <w:t>he Secretary may make such a determination only if paragraph 124PJ(4)(a) or (b) applies. Paragraph 124PJ(4)(a) provides that the Secretary may make a determination if the Secretary is satisfied that the person is unable to use the debit card, that was issued to the person and is attached to their welfare restricted bank account, or is unable to access that account, as a direct result of:</w:t>
      </w:r>
    </w:p>
    <w:p w14:paraId="769C93D0" w14:textId="77777777" w:rsidR="00F1109B" w:rsidRDefault="00F1109B" w:rsidP="007C4F9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a technological fault or malfunction with that card or account (subparagraph 124PJ(4)(a)(i)), or</w:t>
      </w:r>
    </w:p>
    <w:p w14:paraId="6FDF7E62" w14:textId="77777777" w:rsidR="00F1109B" w:rsidRDefault="00F1109B" w:rsidP="007C4F9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a natural disaster (subparagraph 124PJ(4)(a)(ii)).</w:t>
      </w:r>
    </w:p>
    <w:p w14:paraId="6A397083" w14:textId="77777777" w:rsidR="000D3307" w:rsidRDefault="000D3307" w:rsidP="00F1109B">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inserts subparagraph 124PJ(4)(a)(iii) after subparagraph 124PJ(4)(a)(ii), to provide an alternative limb in the test for the Secretary to make a determination under subsection 124PJ(3). </w:t>
      </w:r>
    </w:p>
    <w:p w14:paraId="18EC5DEE" w14:textId="57DE1C58" w:rsidR="000D3307" w:rsidRDefault="000D3307" w:rsidP="00F1109B">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w:t>
      </w:r>
      <w:r w:rsidR="00AB7605">
        <w:rPr>
          <w:rFonts w:ascii="Times New Roman" w:hAnsi="Times New Roman"/>
          <w:sz w:val="24"/>
          <w:szCs w:val="24"/>
        </w:rPr>
        <w:t>item includes a third alternative</w:t>
      </w:r>
      <w:r>
        <w:rPr>
          <w:rFonts w:ascii="Times New Roman" w:hAnsi="Times New Roman"/>
          <w:sz w:val="24"/>
          <w:szCs w:val="24"/>
        </w:rPr>
        <w:t xml:space="preserve"> limb in this test to provide that, if a national emergency declaration (within the meaning of the NED Act) is in force, the Secretary may make a determination in circumstances where a person was unable to use their debit card, or access that account, as a direct result of an emergency to which the declaration relates. As the NED Act takes an ‘all hazards’ approach, this item would expand the circumstances in which the Secretary could make a determination to declared national emergencies that are not natural disasters</w:t>
      </w:r>
      <w:r w:rsidR="00BA00C6">
        <w:rPr>
          <w:rFonts w:ascii="Times New Roman" w:hAnsi="Times New Roman"/>
          <w:sz w:val="24"/>
          <w:szCs w:val="24"/>
        </w:rPr>
        <w:t xml:space="preserve"> and that do not result in a technological fault or malfunction with a person’s cashless welfare card or account</w:t>
      </w:r>
      <w:r>
        <w:rPr>
          <w:rFonts w:ascii="Times New Roman" w:hAnsi="Times New Roman"/>
          <w:sz w:val="24"/>
          <w:szCs w:val="24"/>
        </w:rPr>
        <w:t>.</w:t>
      </w:r>
    </w:p>
    <w:p w14:paraId="70D46A96" w14:textId="3439D9AE" w:rsidR="00390EE2" w:rsidRPr="00390EE2" w:rsidRDefault="00390EE2" w:rsidP="00390EE2">
      <w:pPr>
        <w:numPr>
          <w:ilvl w:val="0"/>
          <w:numId w:val="2"/>
        </w:numPr>
        <w:spacing w:before="240" w:after="0" w:line="240" w:lineRule="auto"/>
        <w:ind w:left="0" w:hanging="11"/>
        <w:rPr>
          <w:rFonts w:ascii="Times New Roman" w:hAnsi="Times New Roman"/>
          <w:sz w:val="24"/>
          <w:szCs w:val="24"/>
        </w:rPr>
      </w:pPr>
      <w:r w:rsidRPr="00A024CB">
        <w:rPr>
          <w:rFonts w:ascii="Times New Roman" w:hAnsi="Times New Roman"/>
          <w:sz w:val="24"/>
          <w:szCs w:val="24"/>
        </w:rPr>
        <w:t xml:space="preserve">New subparagraph 124PJ(4)(a)(iii) does not affect the interpretation or operation of existing paragraph 124PJ(4)(a), beyond establishing an additional circumstance in which the Secretary may make a determination, being in the event of a declared national emergency.  The Secretary may continue to make a determination under subparagraphs 124PJ(4)(a)(i) or (ii) in relation to a technological fault or malfunction with a card or account, or a natural disaster, respectively.  </w:t>
      </w:r>
    </w:p>
    <w:p w14:paraId="2318A575" w14:textId="77777777" w:rsidR="000D3307" w:rsidRDefault="000D3307" w:rsidP="000D3307">
      <w:pPr>
        <w:spacing w:before="240" w:after="0" w:line="240" w:lineRule="auto"/>
        <w:rPr>
          <w:rFonts w:ascii="Times New Roman" w:hAnsi="Times New Roman"/>
          <w:b/>
          <w:i/>
          <w:sz w:val="24"/>
          <w:szCs w:val="24"/>
        </w:rPr>
      </w:pPr>
      <w:r w:rsidRPr="0006312F">
        <w:rPr>
          <w:rFonts w:ascii="Times New Roman" w:hAnsi="Times New Roman"/>
          <w:b/>
          <w:i/>
          <w:sz w:val="24"/>
          <w:szCs w:val="24"/>
        </w:rPr>
        <w:t>Sydney Airport Curfew Act 1995</w:t>
      </w:r>
    </w:p>
    <w:p w14:paraId="0390518C" w14:textId="5AD9C64F" w:rsidR="000D3307" w:rsidRPr="0006312F" w:rsidRDefault="000D3307" w:rsidP="000D3307">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B533F1">
        <w:rPr>
          <w:rFonts w:ascii="Times New Roman" w:hAnsi="Times New Roman"/>
          <w:b/>
          <w:sz w:val="24"/>
          <w:szCs w:val="24"/>
        </w:rPr>
        <w:t xml:space="preserve">54 </w:t>
      </w:r>
      <w:r>
        <w:rPr>
          <w:rFonts w:ascii="Times New Roman" w:hAnsi="Times New Roman"/>
          <w:b/>
          <w:sz w:val="24"/>
          <w:szCs w:val="24"/>
        </w:rPr>
        <w:t>– After paragraph 18(b)</w:t>
      </w:r>
    </w:p>
    <w:p w14:paraId="5EE0929F" w14:textId="52DF57EE" w:rsidR="00BA00C6" w:rsidRDefault="00BA00C6" w:rsidP="00BA00C6">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Section 18 of the </w:t>
      </w:r>
      <w:r>
        <w:rPr>
          <w:rFonts w:ascii="Times New Roman" w:hAnsi="Times New Roman"/>
          <w:i/>
          <w:sz w:val="24"/>
          <w:szCs w:val="24"/>
        </w:rPr>
        <w:t xml:space="preserve">Sydney Airport Curfew Act 1995 </w:t>
      </w:r>
      <w:r>
        <w:rPr>
          <w:rFonts w:ascii="Times New Roman" w:hAnsi="Times New Roman"/>
          <w:sz w:val="24"/>
          <w:szCs w:val="24"/>
        </w:rPr>
        <w:t>provides that an aircraft may take off from, or land at, Sydney Airport in circumstances that would otherwise contravene curfew restrictions in sections 7, 10 or 11 if.</w:t>
      </w:r>
    </w:p>
    <w:p w14:paraId="6865C5C3" w14:textId="3F44BA93" w:rsidR="00BA00C6" w:rsidRDefault="00BA00C6" w:rsidP="00BA00C6">
      <w:pPr>
        <w:pStyle w:val="ListParagraph"/>
        <w:numPr>
          <w:ilvl w:val="0"/>
          <w:numId w:val="26"/>
        </w:numPr>
        <w:spacing w:before="240" w:after="0" w:line="240" w:lineRule="auto"/>
        <w:rPr>
          <w:rFonts w:ascii="Times New Roman" w:hAnsi="Times New Roman"/>
          <w:sz w:val="24"/>
          <w:szCs w:val="24"/>
        </w:rPr>
      </w:pPr>
      <w:r w:rsidRPr="001B485D">
        <w:rPr>
          <w:rFonts w:ascii="Times New Roman" w:hAnsi="Times New Roman"/>
          <w:sz w:val="24"/>
          <w:szCs w:val="24"/>
        </w:rPr>
        <w:t>the aircraft is involved in an emerg</w:t>
      </w:r>
      <w:r>
        <w:rPr>
          <w:rFonts w:ascii="Times New Roman" w:hAnsi="Times New Roman"/>
          <w:sz w:val="24"/>
          <w:szCs w:val="24"/>
        </w:rPr>
        <w:t xml:space="preserve">ency as described in section 19 (paragraph 18(a)), </w:t>
      </w:r>
      <w:r w:rsidRPr="001B485D">
        <w:rPr>
          <w:rFonts w:ascii="Times New Roman" w:hAnsi="Times New Roman"/>
          <w:sz w:val="24"/>
          <w:szCs w:val="24"/>
        </w:rPr>
        <w:t>or</w:t>
      </w:r>
    </w:p>
    <w:p w14:paraId="2360A82D" w14:textId="77777777" w:rsidR="00BA00C6" w:rsidRPr="001B485D" w:rsidRDefault="00BA00C6" w:rsidP="00BA00C6">
      <w:pPr>
        <w:pStyle w:val="ListParagraph"/>
        <w:numPr>
          <w:ilvl w:val="0"/>
          <w:numId w:val="26"/>
        </w:numPr>
        <w:spacing w:before="240" w:after="0" w:line="240" w:lineRule="auto"/>
        <w:rPr>
          <w:rFonts w:ascii="Times New Roman" w:hAnsi="Times New Roman"/>
          <w:sz w:val="24"/>
          <w:szCs w:val="24"/>
        </w:rPr>
      </w:pPr>
      <w:r w:rsidRPr="001B485D">
        <w:rPr>
          <w:rFonts w:ascii="Times New Roman" w:hAnsi="Times New Roman"/>
          <w:sz w:val="24"/>
          <w:szCs w:val="24"/>
        </w:rPr>
        <w:t>a dispensation granted by the Minister under section 20 aut</w:t>
      </w:r>
      <w:r>
        <w:rPr>
          <w:rFonts w:ascii="Times New Roman" w:hAnsi="Times New Roman"/>
          <w:sz w:val="24"/>
          <w:szCs w:val="24"/>
        </w:rPr>
        <w:t xml:space="preserve">horises the take‑off or landing, </w:t>
      </w:r>
      <w:r w:rsidRPr="001B485D">
        <w:rPr>
          <w:rFonts w:ascii="Times New Roman" w:hAnsi="Times New Roman"/>
          <w:sz w:val="24"/>
          <w:szCs w:val="24"/>
        </w:rPr>
        <w:t>and the take‑off or landing is in accordance with any conditions of the dispensation</w:t>
      </w:r>
      <w:r>
        <w:rPr>
          <w:rFonts w:ascii="Times New Roman" w:hAnsi="Times New Roman"/>
          <w:sz w:val="24"/>
          <w:szCs w:val="24"/>
        </w:rPr>
        <w:t xml:space="preserve"> (paragraph 18(b))</w:t>
      </w:r>
      <w:r w:rsidRPr="001B485D">
        <w:rPr>
          <w:rFonts w:ascii="Times New Roman" w:hAnsi="Times New Roman"/>
          <w:sz w:val="24"/>
          <w:szCs w:val="24"/>
        </w:rPr>
        <w:t>.</w:t>
      </w:r>
    </w:p>
    <w:p w14:paraId="7FA7F178" w14:textId="2D3A0B53" w:rsidR="00C01412" w:rsidRPr="00390EE2" w:rsidRDefault="000D3307" w:rsidP="00A024CB">
      <w:pPr>
        <w:numPr>
          <w:ilvl w:val="0"/>
          <w:numId w:val="2"/>
        </w:numPr>
        <w:spacing w:before="240" w:after="0" w:line="240" w:lineRule="auto"/>
        <w:ind w:left="0" w:hanging="11"/>
        <w:rPr>
          <w:rFonts w:ascii="Times New Roman" w:hAnsi="Times New Roman"/>
          <w:sz w:val="24"/>
          <w:szCs w:val="24"/>
        </w:rPr>
      </w:pPr>
      <w:r w:rsidRPr="00BA00C6">
        <w:rPr>
          <w:rFonts w:ascii="Times New Roman" w:hAnsi="Times New Roman"/>
          <w:sz w:val="24"/>
          <w:szCs w:val="24"/>
        </w:rPr>
        <w:lastRenderedPageBreak/>
        <w:t>This item inserts a new paragraph (c) in section 18</w:t>
      </w:r>
      <w:r w:rsidR="00BA00C6">
        <w:rPr>
          <w:rFonts w:ascii="Times New Roman" w:hAnsi="Times New Roman"/>
          <w:sz w:val="24"/>
          <w:szCs w:val="24"/>
        </w:rPr>
        <w:t>,</w:t>
      </w:r>
      <w:r w:rsidRPr="00BA00C6">
        <w:rPr>
          <w:rFonts w:ascii="Times New Roman" w:hAnsi="Times New Roman"/>
          <w:sz w:val="24"/>
          <w:szCs w:val="24"/>
        </w:rPr>
        <w:t xml:space="preserve"> </w:t>
      </w:r>
      <w:r w:rsidR="00BA00C6">
        <w:rPr>
          <w:rFonts w:ascii="Times New Roman" w:hAnsi="Times New Roman"/>
          <w:sz w:val="24"/>
          <w:szCs w:val="24"/>
        </w:rPr>
        <w:t>permitting</w:t>
      </w:r>
      <w:r w:rsidRPr="00BA00C6">
        <w:rPr>
          <w:rFonts w:ascii="Times New Roman" w:hAnsi="Times New Roman"/>
          <w:sz w:val="24"/>
          <w:szCs w:val="24"/>
        </w:rPr>
        <w:t xml:space="preserve"> an aircraft to take off from, or land at, Sydney Airport despite curfew restrictions, if a national emergency declaration (within the meaning of the NED Act) is in force, and the aircraft is being used for or in connection with the emergency to which the declaration relates.</w:t>
      </w:r>
    </w:p>
    <w:p w14:paraId="2B68A822" w14:textId="77777777" w:rsidR="000D3307" w:rsidRDefault="000D3307" w:rsidP="000D3307">
      <w:pPr>
        <w:spacing w:before="240" w:after="0" w:line="240" w:lineRule="auto"/>
        <w:rPr>
          <w:rFonts w:ascii="Times New Roman" w:hAnsi="Times New Roman"/>
          <w:b/>
          <w:i/>
          <w:sz w:val="24"/>
          <w:szCs w:val="24"/>
        </w:rPr>
      </w:pPr>
      <w:r w:rsidRPr="007D4FE4">
        <w:rPr>
          <w:rFonts w:ascii="Times New Roman" w:hAnsi="Times New Roman"/>
          <w:b/>
          <w:i/>
          <w:sz w:val="24"/>
          <w:szCs w:val="24"/>
        </w:rPr>
        <w:t>Telecommunications Act 1997</w:t>
      </w:r>
    </w:p>
    <w:p w14:paraId="6906F578" w14:textId="6F99A62E" w:rsidR="000D3307" w:rsidRDefault="000D3307" w:rsidP="000D3307">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B533F1">
        <w:rPr>
          <w:rFonts w:ascii="Times New Roman" w:hAnsi="Times New Roman"/>
          <w:b/>
          <w:sz w:val="24"/>
          <w:szCs w:val="24"/>
        </w:rPr>
        <w:t xml:space="preserve">55 </w:t>
      </w:r>
      <w:r>
        <w:rPr>
          <w:rFonts w:ascii="Times New Roman" w:hAnsi="Times New Roman"/>
          <w:b/>
          <w:sz w:val="24"/>
          <w:szCs w:val="24"/>
        </w:rPr>
        <w:t>– After subsection 313(4)</w:t>
      </w:r>
    </w:p>
    <w:p w14:paraId="75ECDD83" w14:textId="0F0C4F22" w:rsidR="004202D8" w:rsidRDefault="00BA00C6" w:rsidP="00BA00C6">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Among other things, s</w:t>
      </w:r>
      <w:r w:rsidRPr="00F82863">
        <w:rPr>
          <w:rFonts w:ascii="Times New Roman" w:hAnsi="Times New Roman"/>
          <w:sz w:val="24"/>
          <w:szCs w:val="24"/>
        </w:rPr>
        <w:t xml:space="preserve">ection 313 </w:t>
      </w:r>
      <w:r>
        <w:rPr>
          <w:rFonts w:ascii="Times New Roman" w:hAnsi="Times New Roman"/>
          <w:sz w:val="24"/>
          <w:szCs w:val="24"/>
        </w:rPr>
        <w:t xml:space="preserve">of the </w:t>
      </w:r>
      <w:r>
        <w:rPr>
          <w:rFonts w:ascii="Times New Roman" w:hAnsi="Times New Roman"/>
          <w:i/>
          <w:sz w:val="24"/>
          <w:szCs w:val="24"/>
        </w:rPr>
        <w:t xml:space="preserve">Telecommunications Act 1997 </w:t>
      </w:r>
      <w:r>
        <w:rPr>
          <w:rFonts w:ascii="Times New Roman" w:hAnsi="Times New Roman"/>
          <w:sz w:val="24"/>
          <w:szCs w:val="24"/>
        </w:rPr>
        <w:t>requires c</w:t>
      </w:r>
      <w:r w:rsidRPr="00F82863">
        <w:rPr>
          <w:rFonts w:ascii="Times New Roman" w:hAnsi="Times New Roman"/>
          <w:sz w:val="24"/>
          <w:szCs w:val="24"/>
        </w:rPr>
        <w:t>arriers, carriage service providers and carriage service intermediaries</w:t>
      </w:r>
      <w:r>
        <w:rPr>
          <w:rFonts w:ascii="Times New Roman" w:hAnsi="Times New Roman"/>
          <w:sz w:val="24"/>
          <w:szCs w:val="24"/>
        </w:rPr>
        <w:t xml:space="preserve"> </w:t>
      </w:r>
      <w:r w:rsidRPr="00F82863">
        <w:rPr>
          <w:rFonts w:ascii="Times New Roman" w:hAnsi="Times New Roman"/>
          <w:sz w:val="24"/>
          <w:szCs w:val="24"/>
        </w:rPr>
        <w:t xml:space="preserve">to provide authorities </w:t>
      </w:r>
      <w:r>
        <w:rPr>
          <w:rFonts w:ascii="Times New Roman" w:hAnsi="Times New Roman"/>
          <w:sz w:val="24"/>
          <w:szCs w:val="24"/>
        </w:rPr>
        <w:t xml:space="preserve">and officers </w:t>
      </w:r>
      <w:r w:rsidRPr="00F82863">
        <w:rPr>
          <w:rFonts w:ascii="Times New Roman" w:hAnsi="Times New Roman"/>
          <w:sz w:val="24"/>
          <w:szCs w:val="24"/>
        </w:rPr>
        <w:t>of the Commonwealth, states and territories such help as is reasonably necessary for specified purposes</w:t>
      </w:r>
      <w:r>
        <w:rPr>
          <w:rFonts w:ascii="Times New Roman" w:hAnsi="Times New Roman"/>
          <w:sz w:val="24"/>
          <w:szCs w:val="24"/>
        </w:rPr>
        <w:t>, set out in subsections 313(3) and (4)</w:t>
      </w:r>
      <w:r w:rsidRPr="00F82863">
        <w:rPr>
          <w:rFonts w:ascii="Times New Roman" w:hAnsi="Times New Roman"/>
          <w:sz w:val="24"/>
          <w:szCs w:val="24"/>
        </w:rPr>
        <w:t>.</w:t>
      </w:r>
      <w:r>
        <w:rPr>
          <w:rFonts w:ascii="Times New Roman" w:hAnsi="Times New Roman"/>
          <w:sz w:val="24"/>
          <w:szCs w:val="24"/>
        </w:rPr>
        <w:t xml:space="preserve"> Subsection </w:t>
      </w:r>
      <w:r w:rsidR="000B7539">
        <w:rPr>
          <w:rFonts w:ascii="Times New Roman" w:hAnsi="Times New Roman"/>
          <w:sz w:val="24"/>
          <w:szCs w:val="24"/>
        </w:rPr>
        <w:t>313</w:t>
      </w:r>
      <w:r>
        <w:rPr>
          <w:rFonts w:ascii="Times New Roman" w:hAnsi="Times New Roman"/>
          <w:sz w:val="24"/>
          <w:szCs w:val="24"/>
        </w:rPr>
        <w:t xml:space="preserve">(5) provides that a carrier or carriage service provider is not liable to an action or other proceeding for damages for or in relation to an act done or omitted in good faith, among other things, in performance of the duty imposed by subsection 313(3) or (4). </w:t>
      </w:r>
    </w:p>
    <w:p w14:paraId="3CD62BB7" w14:textId="760B9A34" w:rsidR="00FD43A5" w:rsidRPr="00E73886" w:rsidRDefault="00FD43A5" w:rsidP="00FD43A5">
      <w:pPr>
        <w:numPr>
          <w:ilvl w:val="0"/>
          <w:numId w:val="2"/>
        </w:numPr>
        <w:spacing w:before="240" w:after="0" w:line="240" w:lineRule="auto"/>
        <w:ind w:left="0" w:hanging="11"/>
        <w:rPr>
          <w:rFonts w:ascii="Times New Roman" w:hAnsi="Times New Roman"/>
          <w:sz w:val="24"/>
          <w:szCs w:val="24"/>
        </w:rPr>
      </w:pPr>
      <w:r w:rsidRPr="00E73886">
        <w:rPr>
          <w:rFonts w:ascii="Times New Roman" w:hAnsi="Times New Roman"/>
          <w:sz w:val="24"/>
          <w:szCs w:val="24"/>
        </w:rPr>
        <w:t xml:space="preserve">Having regard to the objectives of the Act, the broad scope of the duty and public interests underpinning the duty to give such help as is reasonably necessary in good faith, it is intended that the immunities in subsection 313(5) of the Telecommunications Act extend to a broad range of civil actions where relief is not limited to damages. This would include, for example, civil action by a regulator enforcing a breach of a statutory obligation (for example, a carrier licence condition), or a civil action by a private person who has standing to seek enforcement of statutory requirement (for example, enforcing an access undertaking under </w:t>
      </w:r>
      <w:r>
        <w:rPr>
          <w:rFonts w:ascii="Times New Roman" w:hAnsi="Times New Roman"/>
          <w:sz w:val="24"/>
          <w:szCs w:val="24"/>
        </w:rPr>
        <w:t>sub</w:t>
      </w:r>
      <w:r w:rsidRPr="00E73886">
        <w:rPr>
          <w:rFonts w:ascii="Times New Roman" w:hAnsi="Times New Roman"/>
          <w:sz w:val="24"/>
          <w:szCs w:val="24"/>
        </w:rPr>
        <w:t xml:space="preserve">section 152CD(2) of the </w:t>
      </w:r>
      <w:r w:rsidRPr="00E73886">
        <w:rPr>
          <w:rFonts w:ascii="Times New Roman" w:hAnsi="Times New Roman"/>
          <w:i/>
          <w:sz w:val="24"/>
          <w:szCs w:val="24"/>
        </w:rPr>
        <w:t>Competition and Consumer Act 2020</w:t>
      </w:r>
      <w:r w:rsidRPr="00E73886">
        <w:rPr>
          <w:rFonts w:ascii="Times New Roman" w:hAnsi="Times New Roman"/>
          <w:sz w:val="24"/>
          <w:szCs w:val="24"/>
        </w:rPr>
        <w:t xml:space="preserve">). </w:t>
      </w:r>
    </w:p>
    <w:p w14:paraId="1FF7B07B" w14:textId="1AFAEB9E" w:rsidR="00BA00C6" w:rsidRDefault="00BA00C6" w:rsidP="00BA00C6">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Section 314 sets out the terms and conditions on which help is to be given under subsections 313(3) or (4).</w:t>
      </w:r>
    </w:p>
    <w:p w14:paraId="28FB7D44" w14:textId="0AEF5805" w:rsidR="00BA00C6" w:rsidRDefault="00BA00C6" w:rsidP="00BA00C6">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Some of the purposes listed in subsections 313(3) and (4) will be relevant where Commonwealth, state and territory authorities are seeking to manage an emergency—for example, </w:t>
      </w:r>
      <w:r w:rsidR="00393DC1">
        <w:rPr>
          <w:rFonts w:ascii="Times New Roman" w:hAnsi="Times New Roman"/>
          <w:sz w:val="24"/>
          <w:szCs w:val="24"/>
        </w:rPr>
        <w:t xml:space="preserve">some emergency management activities may be done for the purpose, or for purposes that include the purpose, of safeguarding national security. </w:t>
      </w:r>
      <w:r>
        <w:rPr>
          <w:rFonts w:ascii="Times New Roman" w:hAnsi="Times New Roman"/>
          <w:sz w:val="24"/>
          <w:szCs w:val="24"/>
        </w:rPr>
        <w:t>However, to ensure there is a clear basis for requiring assistance for emergency-related purposes, t</w:t>
      </w:r>
      <w:r w:rsidRPr="002C49FE">
        <w:rPr>
          <w:rFonts w:ascii="Times New Roman" w:hAnsi="Times New Roman"/>
          <w:sz w:val="24"/>
          <w:szCs w:val="24"/>
        </w:rPr>
        <w:t>his item extends the obligation for industry participants to give such help as is reasonably necessary, and the associated immunities, to apply in relation to declared national emergencies, state and territory declared emer</w:t>
      </w:r>
      <w:r>
        <w:rPr>
          <w:rFonts w:ascii="Times New Roman" w:hAnsi="Times New Roman"/>
          <w:sz w:val="24"/>
          <w:szCs w:val="24"/>
        </w:rPr>
        <w:t>gencies and emergencies specified</w:t>
      </w:r>
      <w:r w:rsidRPr="002C49FE">
        <w:rPr>
          <w:rFonts w:ascii="Times New Roman" w:hAnsi="Times New Roman"/>
          <w:sz w:val="24"/>
          <w:szCs w:val="24"/>
        </w:rPr>
        <w:t xml:space="preserve"> under new subsection (4D).</w:t>
      </w:r>
    </w:p>
    <w:p w14:paraId="6C3DE8C5" w14:textId="6873EC52" w:rsidR="004C7AD0" w:rsidRDefault="000D3307" w:rsidP="000D3307">
      <w:pPr>
        <w:numPr>
          <w:ilvl w:val="0"/>
          <w:numId w:val="2"/>
        </w:numPr>
        <w:spacing w:before="240" w:after="0" w:line="240" w:lineRule="auto"/>
        <w:ind w:left="0" w:hanging="11"/>
        <w:rPr>
          <w:rFonts w:ascii="Times New Roman" w:hAnsi="Times New Roman"/>
          <w:sz w:val="24"/>
          <w:szCs w:val="24"/>
        </w:rPr>
      </w:pPr>
      <w:r w:rsidRPr="00F82863">
        <w:rPr>
          <w:rFonts w:ascii="Times New Roman" w:hAnsi="Times New Roman"/>
          <w:sz w:val="24"/>
          <w:szCs w:val="24"/>
        </w:rPr>
        <w:t xml:space="preserve">This item inserts new subsections </w:t>
      </w:r>
      <w:r w:rsidR="000B7539">
        <w:rPr>
          <w:rFonts w:ascii="Times New Roman" w:hAnsi="Times New Roman"/>
          <w:sz w:val="24"/>
          <w:szCs w:val="24"/>
        </w:rPr>
        <w:t>313</w:t>
      </w:r>
      <w:r w:rsidRPr="00F82863">
        <w:rPr>
          <w:rFonts w:ascii="Times New Roman" w:hAnsi="Times New Roman"/>
          <w:sz w:val="24"/>
          <w:szCs w:val="24"/>
        </w:rPr>
        <w:t xml:space="preserve">(4A) to (4H) after subsection 313(4). These subsections </w:t>
      </w:r>
      <w:r>
        <w:rPr>
          <w:rFonts w:ascii="Times New Roman" w:hAnsi="Times New Roman"/>
          <w:sz w:val="24"/>
          <w:szCs w:val="24"/>
        </w:rPr>
        <w:t xml:space="preserve">require </w:t>
      </w:r>
      <w:r w:rsidRPr="00F82863">
        <w:rPr>
          <w:rFonts w:ascii="Times New Roman" w:hAnsi="Times New Roman"/>
          <w:sz w:val="24"/>
          <w:szCs w:val="24"/>
        </w:rPr>
        <w:t xml:space="preserve">telecommunications industry participants to </w:t>
      </w:r>
      <w:r w:rsidR="004202D8">
        <w:rPr>
          <w:rFonts w:ascii="Times New Roman" w:hAnsi="Times New Roman"/>
          <w:sz w:val="24"/>
          <w:szCs w:val="24"/>
        </w:rPr>
        <w:t>give such help as is reasonably necessary</w:t>
      </w:r>
      <w:r>
        <w:rPr>
          <w:rFonts w:ascii="Times New Roman" w:hAnsi="Times New Roman"/>
          <w:sz w:val="24"/>
          <w:szCs w:val="24"/>
        </w:rPr>
        <w:t xml:space="preserve"> to </w:t>
      </w:r>
      <w:r w:rsidR="004202D8">
        <w:rPr>
          <w:rFonts w:ascii="Times New Roman" w:hAnsi="Times New Roman"/>
          <w:sz w:val="24"/>
          <w:szCs w:val="24"/>
        </w:rPr>
        <w:t xml:space="preserve">officers and authorities of </w:t>
      </w:r>
      <w:r>
        <w:rPr>
          <w:rFonts w:ascii="Times New Roman" w:hAnsi="Times New Roman"/>
          <w:sz w:val="24"/>
          <w:szCs w:val="24"/>
        </w:rPr>
        <w:t>the Commonwealth</w:t>
      </w:r>
      <w:r w:rsidR="004202D8">
        <w:rPr>
          <w:rFonts w:ascii="Times New Roman" w:hAnsi="Times New Roman"/>
          <w:sz w:val="24"/>
          <w:szCs w:val="24"/>
        </w:rPr>
        <w:t xml:space="preserve"> and the</w:t>
      </w:r>
      <w:r>
        <w:rPr>
          <w:rFonts w:ascii="Times New Roman" w:hAnsi="Times New Roman"/>
          <w:sz w:val="24"/>
          <w:szCs w:val="24"/>
        </w:rPr>
        <w:t xml:space="preserve"> </w:t>
      </w:r>
      <w:r w:rsidR="004202D8">
        <w:rPr>
          <w:rFonts w:ascii="Times New Roman" w:hAnsi="Times New Roman"/>
          <w:sz w:val="24"/>
          <w:szCs w:val="24"/>
        </w:rPr>
        <w:t>S</w:t>
      </w:r>
      <w:r>
        <w:rPr>
          <w:rFonts w:ascii="Times New Roman" w:hAnsi="Times New Roman"/>
          <w:sz w:val="24"/>
          <w:szCs w:val="24"/>
        </w:rPr>
        <w:t xml:space="preserve">tates and </w:t>
      </w:r>
      <w:r w:rsidR="004202D8">
        <w:rPr>
          <w:rFonts w:ascii="Times New Roman" w:hAnsi="Times New Roman"/>
          <w:sz w:val="24"/>
          <w:szCs w:val="24"/>
        </w:rPr>
        <w:t>T</w:t>
      </w:r>
      <w:r>
        <w:rPr>
          <w:rFonts w:ascii="Times New Roman" w:hAnsi="Times New Roman"/>
          <w:sz w:val="24"/>
          <w:szCs w:val="24"/>
        </w:rPr>
        <w:t xml:space="preserve">erritories, for the purposes of </w:t>
      </w:r>
      <w:r w:rsidRPr="00F82863">
        <w:rPr>
          <w:rFonts w:ascii="Times New Roman" w:hAnsi="Times New Roman"/>
          <w:sz w:val="24"/>
          <w:szCs w:val="24"/>
        </w:rPr>
        <w:t>prepar</w:t>
      </w:r>
      <w:r>
        <w:rPr>
          <w:rFonts w:ascii="Times New Roman" w:hAnsi="Times New Roman"/>
          <w:sz w:val="24"/>
          <w:szCs w:val="24"/>
        </w:rPr>
        <w:t>ing</w:t>
      </w:r>
      <w:r w:rsidRPr="00F82863">
        <w:rPr>
          <w:rFonts w:ascii="Times New Roman" w:hAnsi="Times New Roman"/>
          <w:sz w:val="24"/>
          <w:szCs w:val="24"/>
        </w:rPr>
        <w:t xml:space="preserve"> for, respond</w:t>
      </w:r>
      <w:r>
        <w:rPr>
          <w:rFonts w:ascii="Times New Roman" w:hAnsi="Times New Roman"/>
          <w:sz w:val="24"/>
          <w:szCs w:val="24"/>
        </w:rPr>
        <w:t>ing</w:t>
      </w:r>
      <w:r w:rsidRPr="00F82863">
        <w:rPr>
          <w:rFonts w:ascii="Times New Roman" w:hAnsi="Times New Roman"/>
          <w:sz w:val="24"/>
          <w:szCs w:val="24"/>
        </w:rPr>
        <w:t xml:space="preserve"> to and recover</w:t>
      </w:r>
      <w:r>
        <w:rPr>
          <w:rFonts w:ascii="Times New Roman" w:hAnsi="Times New Roman"/>
          <w:sz w:val="24"/>
          <w:szCs w:val="24"/>
        </w:rPr>
        <w:t>ing</w:t>
      </w:r>
      <w:r w:rsidRPr="00F82863">
        <w:rPr>
          <w:rFonts w:ascii="Times New Roman" w:hAnsi="Times New Roman"/>
          <w:sz w:val="24"/>
          <w:szCs w:val="24"/>
        </w:rPr>
        <w:t xml:space="preserve"> from emergencies. </w:t>
      </w:r>
    </w:p>
    <w:p w14:paraId="6F401B3B" w14:textId="423DE89F" w:rsidR="000D3307" w:rsidRPr="007D4FE4" w:rsidRDefault="000D3307" w:rsidP="00BA00C6">
      <w:pPr>
        <w:numPr>
          <w:ilvl w:val="0"/>
          <w:numId w:val="2"/>
        </w:numPr>
        <w:spacing w:before="240" w:after="0" w:line="240" w:lineRule="auto"/>
        <w:ind w:left="0" w:hanging="11"/>
        <w:rPr>
          <w:rFonts w:ascii="Times New Roman" w:hAnsi="Times New Roman"/>
          <w:sz w:val="24"/>
          <w:szCs w:val="24"/>
        </w:rPr>
      </w:pPr>
      <w:r w:rsidRPr="007D4FE4">
        <w:rPr>
          <w:rFonts w:ascii="Times New Roman" w:hAnsi="Times New Roman"/>
          <w:sz w:val="24"/>
          <w:szCs w:val="24"/>
        </w:rPr>
        <w:t xml:space="preserve">New subsection 313(4A) provides that a </w:t>
      </w:r>
      <w:r w:rsidR="00A36C0E">
        <w:rPr>
          <w:rFonts w:ascii="Times New Roman" w:hAnsi="Times New Roman"/>
          <w:sz w:val="24"/>
          <w:szCs w:val="24"/>
        </w:rPr>
        <w:t>carrier</w:t>
      </w:r>
      <w:r w:rsidRPr="007D4FE4">
        <w:rPr>
          <w:rFonts w:ascii="Times New Roman" w:hAnsi="Times New Roman"/>
          <w:sz w:val="24"/>
          <w:szCs w:val="24"/>
        </w:rPr>
        <w:t xml:space="preserve"> or carriage service provider must, in connection with the operation by the carrier or provider of telecommunications networks or facilities, or the supply by the carrier or provider of carriage services, give Commonwealth, state and territory officer</w:t>
      </w:r>
      <w:r>
        <w:rPr>
          <w:rFonts w:ascii="Times New Roman" w:hAnsi="Times New Roman"/>
          <w:sz w:val="24"/>
          <w:szCs w:val="24"/>
        </w:rPr>
        <w:t>s</w:t>
      </w:r>
      <w:r w:rsidRPr="007D4FE4">
        <w:rPr>
          <w:rFonts w:ascii="Times New Roman" w:hAnsi="Times New Roman"/>
          <w:sz w:val="24"/>
          <w:szCs w:val="24"/>
        </w:rPr>
        <w:t xml:space="preserve"> and authorities such help as is reasonably necessary for the following purposes:</w:t>
      </w:r>
    </w:p>
    <w:p w14:paraId="0961A9C9" w14:textId="77777777" w:rsidR="000D3307" w:rsidRDefault="000D3307" w:rsidP="00393DC1">
      <w:pPr>
        <w:pStyle w:val="ListParagraph"/>
        <w:numPr>
          <w:ilvl w:val="0"/>
          <w:numId w:val="26"/>
        </w:numPr>
        <w:spacing w:before="240" w:after="0" w:line="240" w:lineRule="auto"/>
        <w:rPr>
          <w:rFonts w:ascii="Times New Roman" w:hAnsi="Times New Roman"/>
          <w:sz w:val="24"/>
          <w:szCs w:val="24"/>
        </w:rPr>
      </w:pPr>
      <w:r>
        <w:rPr>
          <w:rFonts w:ascii="Times New Roman" w:hAnsi="Times New Roman"/>
          <w:sz w:val="24"/>
          <w:szCs w:val="24"/>
        </w:rPr>
        <w:lastRenderedPageBreak/>
        <w:t>if a national emergency declaration (within the meaning of the NED Act) is in force—preparing for, responding to or recovering from an emergency to which the declaration relates</w:t>
      </w:r>
    </w:p>
    <w:p w14:paraId="02BB4789" w14:textId="77777777" w:rsidR="000D3307" w:rsidRDefault="000D3307" w:rsidP="00393DC1">
      <w:pPr>
        <w:pStyle w:val="ListParagraph"/>
        <w:numPr>
          <w:ilvl w:val="0"/>
          <w:numId w:val="26"/>
        </w:numPr>
        <w:spacing w:before="240" w:after="0" w:line="240" w:lineRule="auto"/>
        <w:rPr>
          <w:rFonts w:ascii="Times New Roman" w:hAnsi="Times New Roman"/>
          <w:sz w:val="24"/>
          <w:szCs w:val="24"/>
        </w:rPr>
      </w:pPr>
      <w:r>
        <w:rPr>
          <w:rFonts w:ascii="Times New Roman" w:hAnsi="Times New Roman"/>
          <w:sz w:val="24"/>
          <w:szCs w:val="24"/>
        </w:rPr>
        <w:t>preparing for, responding to or recovering from a disaster or emergency that has been declared to be a disaster or a state of emergency by, or with the approval of, a Minister of a State or Territory under the law of the State or Territory</w:t>
      </w:r>
    </w:p>
    <w:p w14:paraId="65B3F921" w14:textId="18F6ED7C" w:rsidR="000D3307" w:rsidRDefault="000D3307" w:rsidP="00393DC1">
      <w:pPr>
        <w:pStyle w:val="ListParagraph"/>
        <w:numPr>
          <w:ilvl w:val="0"/>
          <w:numId w:val="26"/>
        </w:numPr>
        <w:spacing w:before="240" w:after="0" w:line="240" w:lineRule="auto"/>
        <w:rPr>
          <w:rFonts w:ascii="Times New Roman" w:hAnsi="Times New Roman"/>
          <w:sz w:val="24"/>
          <w:szCs w:val="24"/>
        </w:rPr>
      </w:pPr>
      <w:r>
        <w:rPr>
          <w:rFonts w:ascii="Times New Roman" w:hAnsi="Times New Roman"/>
          <w:sz w:val="24"/>
          <w:szCs w:val="24"/>
        </w:rPr>
        <w:t xml:space="preserve">if a declaration made for the purpose of subsection </w:t>
      </w:r>
      <w:r w:rsidR="000B7539">
        <w:rPr>
          <w:rFonts w:ascii="Times New Roman" w:hAnsi="Times New Roman"/>
          <w:sz w:val="24"/>
          <w:szCs w:val="24"/>
        </w:rPr>
        <w:t>313</w:t>
      </w:r>
      <w:r>
        <w:rPr>
          <w:rFonts w:ascii="Times New Roman" w:hAnsi="Times New Roman"/>
          <w:sz w:val="24"/>
          <w:szCs w:val="24"/>
        </w:rPr>
        <w:t>(4D) (which permits the Minister to declare that an emergency exists) is in force—preparing for, responding to or recovering from an emergency to which the declaration relates.</w:t>
      </w:r>
    </w:p>
    <w:p w14:paraId="44696731" w14:textId="60547020" w:rsidR="000D3307" w:rsidRDefault="000D3307" w:rsidP="00BA00C6">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The </w:t>
      </w:r>
      <w:r w:rsidR="00F725FE">
        <w:rPr>
          <w:rFonts w:ascii="Times New Roman" w:hAnsi="Times New Roman"/>
          <w:sz w:val="24"/>
          <w:szCs w:val="24"/>
        </w:rPr>
        <w:t xml:space="preserve">legislative </w:t>
      </w:r>
      <w:r>
        <w:rPr>
          <w:rFonts w:ascii="Times New Roman" w:hAnsi="Times New Roman"/>
          <w:sz w:val="24"/>
          <w:szCs w:val="24"/>
        </w:rPr>
        <w:t>note to subsection 313(4A) clarifies that section 314 deals with the terms and conditions on which help under subsection 313(4A) is to be provided.</w:t>
      </w:r>
    </w:p>
    <w:p w14:paraId="1AA8AB7A" w14:textId="54016E1C" w:rsidR="000D3307" w:rsidRPr="007D4FE4" w:rsidRDefault="000D3307" w:rsidP="00BA00C6">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New subsection 313(4B) extends an equivalent obligation to carriage service intermediaries. Subsection </w:t>
      </w:r>
      <w:r w:rsidR="000B7539">
        <w:rPr>
          <w:rFonts w:ascii="Times New Roman" w:hAnsi="Times New Roman"/>
          <w:sz w:val="24"/>
          <w:szCs w:val="24"/>
        </w:rPr>
        <w:t>313</w:t>
      </w:r>
      <w:r>
        <w:rPr>
          <w:rFonts w:ascii="Times New Roman" w:hAnsi="Times New Roman"/>
          <w:sz w:val="24"/>
          <w:szCs w:val="24"/>
        </w:rPr>
        <w:t xml:space="preserve">(4B) provides that a carriage service intermediary who arranges for the supply of carriage services by a carriage service provider must, in connection with the operation by the provider of telecommunications networks or facilities or the supply by the provider of carriage services, </w:t>
      </w:r>
      <w:r w:rsidRPr="007D4FE4">
        <w:rPr>
          <w:rFonts w:ascii="Times New Roman" w:hAnsi="Times New Roman"/>
          <w:sz w:val="24"/>
          <w:szCs w:val="24"/>
        </w:rPr>
        <w:t>give Commonwealth, state and territory officer</w:t>
      </w:r>
      <w:r>
        <w:rPr>
          <w:rFonts w:ascii="Times New Roman" w:hAnsi="Times New Roman"/>
          <w:sz w:val="24"/>
          <w:szCs w:val="24"/>
        </w:rPr>
        <w:t>s</w:t>
      </w:r>
      <w:r w:rsidRPr="007D4FE4">
        <w:rPr>
          <w:rFonts w:ascii="Times New Roman" w:hAnsi="Times New Roman"/>
          <w:sz w:val="24"/>
          <w:szCs w:val="24"/>
        </w:rPr>
        <w:t xml:space="preserve"> and authorities such help as is reasonably necessary for the following purposes:</w:t>
      </w:r>
    </w:p>
    <w:p w14:paraId="53C737A4" w14:textId="39CC76EE" w:rsidR="000D3307" w:rsidRDefault="000D3307" w:rsidP="00393DC1">
      <w:pPr>
        <w:pStyle w:val="ListParagraph"/>
        <w:numPr>
          <w:ilvl w:val="0"/>
          <w:numId w:val="26"/>
        </w:numPr>
        <w:spacing w:before="240" w:after="0" w:line="240" w:lineRule="auto"/>
        <w:rPr>
          <w:rFonts w:ascii="Times New Roman" w:hAnsi="Times New Roman"/>
          <w:sz w:val="24"/>
          <w:szCs w:val="24"/>
        </w:rPr>
      </w:pPr>
      <w:r>
        <w:rPr>
          <w:rFonts w:ascii="Times New Roman" w:hAnsi="Times New Roman"/>
          <w:sz w:val="24"/>
          <w:szCs w:val="24"/>
        </w:rPr>
        <w:t>if a national emergency declaration (within the meaning of the NED Act) is in force—preparing for, responding to or recovering from an emergency to which the declaration relates</w:t>
      </w:r>
      <w:r w:rsidR="004C4396">
        <w:rPr>
          <w:rFonts w:ascii="Times New Roman" w:hAnsi="Times New Roman"/>
          <w:sz w:val="24"/>
          <w:szCs w:val="24"/>
        </w:rPr>
        <w:t xml:space="preserve"> (paragraph 313(4B)(c))</w:t>
      </w:r>
    </w:p>
    <w:p w14:paraId="1CAE83FE" w14:textId="7489189C" w:rsidR="000D3307" w:rsidRPr="00304BC2" w:rsidRDefault="000D3307" w:rsidP="00393DC1">
      <w:pPr>
        <w:pStyle w:val="ListParagraph"/>
        <w:numPr>
          <w:ilvl w:val="0"/>
          <w:numId w:val="26"/>
        </w:numPr>
        <w:spacing w:before="240" w:after="0" w:line="240" w:lineRule="auto"/>
        <w:rPr>
          <w:rFonts w:ascii="Times New Roman" w:hAnsi="Times New Roman"/>
          <w:sz w:val="24"/>
          <w:szCs w:val="24"/>
        </w:rPr>
      </w:pPr>
      <w:r>
        <w:rPr>
          <w:rFonts w:ascii="Times New Roman" w:hAnsi="Times New Roman"/>
          <w:sz w:val="24"/>
          <w:szCs w:val="24"/>
        </w:rPr>
        <w:t>preparing for, responding to or recovering from a disaster or emergency that has been declared to be a disaster or a state of emergency by, or with the approval of, a Minister of a State or Territory under the law of the State or Territory</w:t>
      </w:r>
      <w:r w:rsidR="004C4396">
        <w:rPr>
          <w:rFonts w:ascii="Times New Roman" w:hAnsi="Times New Roman"/>
          <w:sz w:val="24"/>
          <w:szCs w:val="24"/>
        </w:rPr>
        <w:t xml:space="preserve"> (paragraph</w:t>
      </w:r>
      <w:r w:rsidR="00B533F1">
        <w:rPr>
          <w:rFonts w:ascii="Times New Roman" w:hAnsi="Times New Roman"/>
          <w:sz w:val="24"/>
          <w:szCs w:val="24"/>
        </w:rPr>
        <w:t> </w:t>
      </w:r>
      <w:r w:rsidR="004C4396">
        <w:rPr>
          <w:rFonts w:ascii="Times New Roman" w:hAnsi="Times New Roman"/>
          <w:sz w:val="24"/>
          <w:szCs w:val="24"/>
        </w:rPr>
        <w:t>313(4B)(d))</w:t>
      </w:r>
    </w:p>
    <w:p w14:paraId="6E0A72F3" w14:textId="78718E57" w:rsidR="000D3307" w:rsidRPr="00304BC2" w:rsidRDefault="000D3307" w:rsidP="00393DC1">
      <w:pPr>
        <w:pStyle w:val="ListParagraph"/>
        <w:numPr>
          <w:ilvl w:val="0"/>
          <w:numId w:val="26"/>
        </w:numPr>
        <w:spacing w:before="240" w:after="0" w:line="240" w:lineRule="auto"/>
        <w:rPr>
          <w:rFonts w:ascii="Times New Roman" w:hAnsi="Times New Roman"/>
          <w:sz w:val="24"/>
          <w:szCs w:val="24"/>
        </w:rPr>
      </w:pPr>
      <w:r>
        <w:rPr>
          <w:rFonts w:ascii="Times New Roman" w:hAnsi="Times New Roman"/>
          <w:sz w:val="24"/>
          <w:szCs w:val="24"/>
        </w:rPr>
        <w:t>if a declaration mad</w:t>
      </w:r>
      <w:r w:rsidR="000B7539">
        <w:rPr>
          <w:rFonts w:ascii="Times New Roman" w:hAnsi="Times New Roman"/>
          <w:sz w:val="24"/>
          <w:szCs w:val="24"/>
        </w:rPr>
        <w:t>e for the purpose of subsection 313</w:t>
      </w:r>
      <w:r>
        <w:rPr>
          <w:rFonts w:ascii="Times New Roman" w:hAnsi="Times New Roman"/>
          <w:sz w:val="24"/>
          <w:szCs w:val="24"/>
        </w:rPr>
        <w:t>(4D) (which permits the Minister to declare that an emergency exists) is in force—preparing for, responding to or recovering from an emergency to which the declaration relates</w:t>
      </w:r>
      <w:r w:rsidR="004C4396">
        <w:rPr>
          <w:rFonts w:ascii="Times New Roman" w:hAnsi="Times New Roman"/>
          <w:sz w:val="24"/>
          <w:szCs w:val="24"/>
        </w:rPr>
        <w:t xml:space="preserve"> (paragraph</w:t>
      </w:r>
      <w:r w:rsidR="00B533F1">
        <w:rPr>
          <w:rFonts w:ascii="Times New Roman" w:hAnsi="Times New Roman"/>
          <w:sz w:val="24"/>
          <w:szCs w:val="24"/>
        </w:rPr>
        <w:t> </w:t>
      </w:r>
      <w:r w:rsidR="004C4396">
        <w:rPr>
          <w:rFonts w:ascii="Times New Roman" w:hAnsi="Times New Roman"/>
          <w:sz w:val="24"/>
          <w:szCs w:val="24"/>
        </w:rPr>
        <w:t>313(4B)(e))</w:t>
      </w:r>
    </w:p>
    <w:p w14:paraId="21E8BFA7" w14:textId="4BBB7FFD" w:rsidR="000D3307" w:rsidRPr="001C1010" w:rsidRDefault="000D3307" w:rsidP="00393DC1">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The </w:t>
      </w:r>
      <w:r w:rsidR="00C9307A">
        <w:rPr>
          <w:rFonts w:ascii="Times New Roman" w:hAnsi="Times New Roman"/>
          <w:sz w:val="24"/>
          <w:szCs w:val="24"/>
        </w:rPr>
        <w:t xml:space="preserve">legislative </w:t>
      </w:r>
      <w:r>
        <w:rPr>
          <w:rFonts w:ascii="Times New Roman" w:hAnsi="Times New Roman"/>
          <w:sz w:val="24"/>
          <w:szCs w:val="24"/>
        </w:rPr>
        <w:t>note to subsection 313(4B) clarifies that section 314 deals with the terms and conditions on which help under subsection 313(4B) is to be provided.</w:t>
      </w:r>
    </w:p>
    <w:p w14:paraId="790D2861" w14:textId="5C11E5A4" w:rsidR="000D3307" w:rsidRDefault="000D3307" w:rsidP="00393DC1">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New subsection 313(4C) clarifies that subsections </w:t>
      </w:r>
      <w:r w:rsidR="000B7539">
        <w:rPr>
          <w:rFonts w:ascii="Times New Roman" w:hAnsi="Times New Roman"/>
          <w:sz w:val="24"/>
          <w:szCs w:val="24"/>
        </w:rPr>
        <w:t>313</w:t>
      </w:r>
      <w:r>
        <w:rPr>
          <w:rFonts w:ascii="Times New Roman" w:hAnsi="Times New Roman"/>
          <w:sz w:val="24"/>
          <w:szCs w:val="24"/>
        </w:rPr>
        <w:t xml:space="preserve">(4A) and (4B) do not limit subsection </w:t>
      </w:r>
      <w:r w:rsidR="000B7539">
        <w:rPr>
          <w:rFonts w:ascii="Times New Roman" w:hAnsi="Times New Roman"/>
          <w:sz w:val="24"/>
          <w:szCs w:val="24"/>
        </w:rPr>
        <w:t>313</w:t>
      </w:r>
      <w:r>
        <w:rPr>
          <w:rFonts w:ascii="Times New Roman" w:hAnsi="Times New Roman"/>
          <w:sz w:val="24"/>
          <w:szCs w:val="24"/>
        </w:rPr>
        <w:t xml:space="preserve">(3) or (4). </w:t>
      </w:r>
      <w:r w:rsidR="00393DC1">
        <w:rPr>
          <w:rFonts w:ascii="Times New Roman" w:hAnsi="Times New Roman"/>
          <w:sz w:val="24"/>
          <w:szCs w:val="24"/>
        </w:rPr>
        <w:t xml:space="preserve">The purpose of this amendment is to place beyond doubt that </w:t>
      </w:r>
      <w:r>
        <w:rPr>
          <w:rFonts w:ascii="Times New Roman" w:hAnsi="Times New Roman"/>
          <w:sz w:val="24"/>
          <w:szCs w:val="24"/>
        </w:rPr>
        <w:t xml:space="preserve">Commonwealth, state and territory authorities may </w:t>
      </w:r>
      <w:r w:rsidR="00393DC1">
        <w:rPr>
          <w:rFonts w:ascii="Times New Roman" w:hAnsi="Times New Roman"/>
          <w:sz w:val="24"/>
          <w:szCs w:val="24"/>
        </w:rPr>
        <w:t xml:space="preserve">continue to </w:t>
      </w:r>
      <w:r>
        <w:rPr>
          <w:rFonts w:ascii="Times New Roman" w:hAnsi="Times New Roman"/>
          <w:sz w:val="24"/>
          <w:szCs w:val="24"/>
        </w:rPr>
        <w:t xml:space="preserve">seek </w:t>
      </w:r>
      <w:r w:rsidR="00393DC1">
        <w:rPr>
          <w:rFonts w:ascii="Times New Roman" w:hAnsi="Times New Roman"/>
          <w:sz w:val="24"/>
          <w:szCs w:val="24"/>
        </w:rPr>
        <w:t>help from industry participants under</w:t>
      </w:r>
      <w:r>
        <w:rPr>
          <w:rFonts w:ascii="Times New Roman" w:hAnsi="Times New Roman"/>
          <w:sz w:val="24"/>
          <w:szCs w:val="24"/>
        </w:rPr>
        <w:t xml:space="preserve"> subsections </w:t>
      </w:r>
      <w:r w:rsidR="000B7539">
        <w:rPr>
          <w:rFonts w:ascii="Times New Roman" w:hAnsi="Times New Roman"/>
          <w:sz w:val="24"/>
          <w:szCs w:val="24"/>
        </w:rPr>
        <w:t>313</w:t>
      </w:r>
      <w:r>
        <w:rPr>
          <w:rFonts w:ascii="Times New Roman" w:hAnsi="Times New Roman"/>
          <w:sz w:val="24"/>
          <w:szCs w:val="24"/>
        </w:rPr>
        <w:t>(3) and (4)</w:t>
      </w:r>
      <w:r w:rsidR="00393DC1">
        <w:rPr>
          <w:rFonts w:ascii="Times New Roman" w:hAnsi="Times New Roman"/>
          <w:sz w:val="24"/>
          <w:szCs w:val="24"/>
        </w:rPr>
        <w:t>, where relevant, even if new subsections 313(4A) or (4B) would also apply</w:t>
      </w:r>
      <w:r>
        <w:rPr>
          <w:rFonts w:ascii="Times New Roman" w:hAnsi="Times New Roman"/>
          <w:sz w:val="24"/>
          <w:szCs w:val="24"/>
        </w:rPr>
        <w:t xml:space="preserve">. For example, if a large-scale terrorist attack was the subject of a national emergency declaration, </w:t>
      </w:r>
      <w:r w:rsidR="00393DC1">
        <w:rPr>
          <w:rFonts w:ascii="Times New Roman" w:hAnsi="Times New Roman"/>
          <w:sz w:val="24"/>
          <w:szCs w:val="24"/>
        </w:rPr>
        <w:t xml:space="preserve">it is intended </w:t>
      </w:r>
      <w:r>
        <w:rPr>
          <w:rFonts w:ascii="Times New Roman" w:hAnsi="Times New Roman"/>
          <w:sz w:val="24"/>
          <w:szCs w:val="24"/>
        </w:rPr>
        <w:t xml:space="preserve">law enforcement </w:t>
      </w:r>
      <w:r w:rsidR="00393DC1">
        <w:rPr>
          <w:rFonts w:ascii="Times New Roman" w:hAnsi="Times New Roman"/>
          <w:sz w:val="24"/>
          <w:szCs w:val="24"/>
        </w:rPr>
        <w:t xml:space="preserve">and intelligence </w:t>
      </w:r>
      <w:r>
        <w:rPr>
          <w:rFonts w:ascii="Times New Roman" w:hAnsi="Times New Roman"/>
          <w:sz w:val="24"/>
          <w:szCs w:val="24"/>
        </w:rPr>
        <w:t>agencies</w:t>
      </w:r>
      <w:r w:rsidR="00393DC1">
        <w:rPr>
          <w:rFonts w:ascii="Times New Roman" w:hAnsi="Times New Roman"/>
          <w:sz w:val="24"/>
          <w:szCs w:val="24"/>
        </w:rPr>
        <w:t xml:space="preserve"> could continue to seek help</w:t>
      </w:r>
      <w:r>
        <w:rPr>
          <w:rFonts w:ascii="Times New Roman" w:hAnsi="Times New Roman"/>
          <w:sz w:val="24"/>
          <w:szCs w:val="24"/>
        </w:rPr>
        <w:t xml:space="preserve"> under subsection </w:t>
      </w:r>
      <w:r w:rsidR="000B7539">
        <w:rPr>
          <w:rFonts w:ascii="Times New Roman" w:hAnsi="Times New Roman"/>
          <w:sz w:val="24"/>
          <w:szCs w:val="24"/>
        </w:rPr>
        <w:t>313</w:t>
      </w:r>
      <w:r>
        <w:rPr>
          <w:rFonts w:ascii="Times New Roman" w:hAnsi="Times New Roman"/>
          <w:sz w:val="24"/>
          <w:szCs w:val="24"/>
        </w:rPr>
        <w:t xml:space="preserve">(3) or (4) for the purposes of </w:t>
      </w:r>
      <w:r w:rsidR="00393DC1">
        <w:rPr>
          <w:rFonts w:ascii="Times New Roman" w:hAnsi="Times New Roman"/>
          <w:sz w:val="24"/>
          <w:szCs w:val="24"/>
        </w:rPr>
        <w:t xml:space="preserve">enforcing the criminal law and </w:t>
      </w:r>
      <w:r>
        <w:rPr>
          <w:rFonts w:ascii="Times New Roman" w:hAnsi="Times New Roman"/>
          <w:sz w:val="24"/>
          <w:szCs w:val="24"/>
        </w:rPr>
        <w:t>safeguarding national security</w:t>
      </w:r>
      <w:r w:rsidR="00AB7605">
        <w:rPr>
          <w:rFonts w:ascii="Times New Roman" w:hAnsi="Times New Roman"/>
          <w:sz w:val="24"/>
          <w:szCs w:val="24"/>
        </w:rPr>
        <w:t>.</w:t>
      </w:r>
    </w:p>
    <w:p w14:paraId="08D312B8" w14:textId="5FFE29F0" w:rsidR="000D3307" w:rsidRDefault="000D3307" w:rsidP="00393DC1">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New subsection 313(4D) provides that the Minister may, in writing, declare that an emergency exists for the purposes of that subsection. </w:t>
      </w:r>
      <w:r w:rsidR="00393DC1">
        <w:rPr>
          <w:rFonts w:ascii="Times New Roman" w:hAnsi="Times New Roman"/>
          <w:sz w:val="24"/>
          <w:szCs w:val="24"/>
        </w:rPr>
        <w:t>A bare declaration-making power has been included to balance two competing interests:</w:t>
      </w:r>
    </w:p>
    <w:p w14:paraId="546766B7" w14:textId="15EFC182" w:rsidR="00EE1503" w:rsidRDefault="00A36C0E" w:rsidP="00EE1503">
      <w:pPr>
        <w:pStyle w:val="Bullet"/>
      </w:pPr>
      <w:r>
        <w:t>I</w:t>
      </w:r>
      <w:r w:rsidR="00393DC1">
        <w:t xml:space="preserve">t is desirable that there be a clear duty for telecommunications industry participants to give such help as is reasonably necessary to Commonwealth, state and territory authorities for the purpose of preparing for, responding to or recovering from </w:t>
      </w:r>
      <w:r w:rsidR="00393DC1">
        <w:lastRenderedPageBreak/>
        <w:t>emergencie</w:t>
      </w:r>
      <w:r w:rsidR="00EE1503">
        <w:t>s that do not rise to a level that would justify the declaration of a national, state or territory emergency</w:t>
      </w:r>
      <w:r>
        <w:t xml:space="preserve">. It is also </w:t>
      </w:r>
      <w:r w:rsidR="00360EE7">
        <w:t xml:space="preserve">appropriate </w:t>
      </w:r>
      <w:r w:rsidR="00EE1503">
        <w:t xml:space="preserve"> for industry participants to benefit from clear legal immunities when giving such help</w:t>
      </w:r>
      <w:r>
        <w:t>.</w:t>
      </w:r>
    </w:p>
    <w:p w14:paraId="6D8D7DDC" w14:textId="053FDFE4" w:rsidR="00EE1503" w:rsidRDefault="00A36C0E" w:rsidP="004202D8">
      <w:pPr>
        <w:pStyle w:val="Bullet"/>
      </w:pPr>
      <w:r>
        <w:t xml:space="preserve">However, </w:t>
      </w:r>
      <w:r w:rsidR="00EE1503">
        <w:t xml:space="preserve">it is also desirable </w:t>
      </w:r>
      <w:r w:rsidR="004202D8">
        <w:t>that the Act not require</w:t>
      </w:r>
      <w:r w:rsidR="00EE1503">
        <w:t xml:space="preserve"> telecommunications industry participants to give such help in relation to emergencies (defined by the Macquarie Dictionary as unforeseen occurrences; sudden and urgent occasions for action) that pose </w:t>
      </w:r>
      <w:r w:rsidR="004202D8">
        <w:t>a more limited</w:t>
      </w:r>
      <w:r w:rsidR="00EE1503">
        <w:t xml:space="preserve"> risk of harm</w:t>
      </w:r>
      <w:r w:rsidR="004202D8">
        <w:t>, including to the wider community. The imposition of a duty in those circumstances could create an undue burden on the industry. It is relevant that section 287 of the Act already provides immunity from the offences in Division 2 of Part 13 of the Act to telecommunications providers in relation to voluntary acts of assistance that involve the disclosure or use of information and documents that relate to the affairs or personal particulars of another person where the provider believes on reasonable grounds that the disclosure or use is reasonably necessary to prevent or lessen a serious and imminent risk to life or health.</w:t>
      </w:r>
    </w:p>
    <w:p w14:paraId="6B2B2EE2" w14:textId="33287CF7" w:rsidR="00EE1503" w:rsidRPr="00A024CB" w:rsidRDefault="00EE1503" w:rsidP="004202D8">
      <w:pPr>
        <w:numPr>
          <w:ilvl w:val="0"/>
          <w:numId w:val="2"/>
        </w:numPr>
        <w:spacing w:before="240" w:after="0" w:line="240" w:lineRule="auto"/>
        <w:ind w:left="0" w:hanging="11"/>
        <w:rPr>
          <w:rFonts w:ascii="Times New Roman" w:hAnsi="Times New Roman"/>
          <w:sz w:val="24"/>
          <w:szCs w:val="24"/>
        </w:rPr>
      </w:pPr>
      <w:r w:rsidRPr="004202D8">
        <w:rPr>
          <w:rFonts w:ascii="Times New Roman" w:hAnsi="Times New Roman"/>
          <w:sz w:val="24"/>
          <w:szCs w:val="24"/>
        </w:rPr>
        <w:t>The ability for the Minister to declare that an emergency exists for the purposes of subsection 313(4D) is intended to allow the Minister to declare emergencies where, in all of the circumstances, it is appropriate that industry participants be subject to a duty to give such help as is reasonably necessary for the purposes of preparing for, responding to or recovering from the emergency, without extending the scope of that duty to include minor or low-level emergencies where it may not be appropriate for such a legal duty to apply.</w:t>
      </w:r>
      <w:r w:rsidR="004202D8" w:rsidRPr="004202D8">
        <w:rPr>
          <w:rFonts w:ascii="Times New Roman" w:hAnsi="Times New Roman"/>
          <w:sz w:val="24"/>
          <w:szCs w:val="24"/>
        </w:rPr>
        <w:t xml:space="preserve"> In issuing a written declaration, the Minister will be able to act rapidly to, in effect, provide immunities and invoke cost recovery to carriers who provide assistance in certain unforeseen emergencies that while serious, are not subject to a national declaration or state or territory emergency or disaster declaration. </w:t>
      </w:r>
    </w:p>
    <w:p w14:paraId="2481CB87" w14:textId="7E7CDDEE" w:rsidR="000D3307" w:rsidRPr="00304BC2" w:rsidRDefault="000D3307" w:rsidP="00393DC1">
      <w:pPr>
        <w:numPr>
          <w:ilvl w:val="0"/>
          <w:numId w:val="2"/>
        </w:numPr>
        <w:spacing w:before="240" w:after="0" w:line="240" w:lineRule="auto"/>
        <w:ind w:left="0" w:hanging="11"/>
        <w:rPr>
          <w:rFonts w:ascii="Times New Roman" w:hAnsi="Times New Roman"/>
          <w:sz w:val="24"/>
          <w:szCs w:val="24"/>
        </w:rPr>
      </w:pPr>
      <w:r w:rsidRPr="00304BC2">
        <w:rPr>
          <w:rFonts w:ascii="Times New Roman" w:hAnsi="Times New Roman"/>
          <w:sz w:val="24"/>
          <w:szCs w:val="24"/>
        </w:rPr>
        <w:t xml:space="preserve">New subsection 313(4E) provides that the Minister must publish, by electronic or other means, a copy of the declaration made under subsection </w:t>
      </w:r>
      <w:r w:rsidR="000B7539">
        <w:rPr>
          <w:rFonts w:ascii="Times New Roman" w:hAnsi="Times New Roman"/>
          <w:sz w:val="24"/>
          <w:szCs w:val="24"/>
        </w:rPr>
        <w:t>313</w:t>
      </w:r>
      <w:r w:rsidRPr="00304BC2">
        <w:rPr>
          <w:rFonts w:ascii="Times New Roman" w:hAnsi="Times New Roman"/>
          <w:sz w:val="24"/>
          <w:szCs w:val="24"/>
        </w:rPr>
        <w:t>(4D) as soon as practicable after making the declaration.</w:t>
      </w:r>
      <w:r w:rsidR="004202D8">
        <w:rPr>
          <w:rFonts w:ascii="Times New Roman" w:hAnsi="Times New Roman"/>
          <w:sz w:val="24"/>
          <w:szCs w:val="24"/>
        </w:rPr>
        <w:t xml:space="preserve"> This will provide transparency in relation to the use of this power.</w:t>
      </w:r>
    </w:p>
    <w:p w14:paraId="2269B3BD" w14:textId="6B11D958" w:rsidR="000D3307" w:rsidRDefault="000D3307" w:rsidP="00175653">
      <w:pPr>
        <w:numPr>
          <w:ilvl w:val="0"/>
          <w:numId w:val="2"/>
        </w:numPr>
        <w:spacing w:before="240" w:after="0" w:line="240" w:lineRule="auto"/>
        <w:ind w:left="0" w:hanging="11"/>
        <w:rPr>
          <w:rFonts w:ascii="Times New Roman" w:hAnsi="Times New Roman"/>
          <w:sz w:val="24"/>
          <w:szCs w:val="24"/>
        </w:rPr>
      </w:pPr>
      <w:r w:rsidRPr="00304BC2">
        <w:rPr>
          <w:rFonts w:ascii="Times New Roman" w:hAnsi="Times New Roman"/>
          <w:sz w:val="24"/>
          <w:szCs w:val="24"/>
        </w:rPr>
        <w:t>New subsection 313(4F) provides that a declaration made under subse</w:t>
      </w:r>
      <w:r w:rsidRPr="0068603E">
        <w:rPr>
          <w:rFonts w:ascii="Times New Roman" w:hAnsi="Times New Roman"/>
          <w:sz w:val="24"/>
          <w:szCs w:val="24"/>
        </w:rPr>
        <w:t xml:space="preserve">ction </w:t>
      </w:r>
      <w:r w:rsidR="000B7539">
        <w:rPr>
          <w:rFonts w:ascii="Times New Roman" w:hAnsi="Times New Roman"/>
          <w:sz w:val="24"/>
          <w:szCs w:val="24"/>
        </w:rPr>
        <w:t>313</w:t>
      </w:r>
      <w:r w:rsidRPr="0068603E">
        <w:rPr>
          <w:rFonts w:ascii="Times New Roman" w:hAnsi="Times New Roman"/>
          <w:sz w:val="24"/>
          <w:szCs w:val="24"/>
        </w:rPr>
        <w:t>(4D) is a legislative instrument</w:t>
      </w:r>
      <w:r w:rsidR="00EF072C">
        <w:rPr>
          <w:rFonts w:ascii="Times New Roman" w:hAnsi="Times New Roman"/>
          <w:sz w:val="24"/>
          <w:szCs w:val="24"/>
        </w:rPr>
        <w:t xml:space="preserve">, but that section 42 of </w:t>
      </w:r>
      <w:r w:rsidR="007E1C06" w:rsidRPr="00304BC2">
        <w:rPr>
          <w:rFonts w:ascii="Times New Roman" w:hAnsi="Times New Roman"/>
          <w:sz w:val="24"/>
          <w:szCs w:val="24"/>
        </w:rPr>
        <w:t xml:space="preserve">the </w:t>
      </w:r>
      <w:r w:rsidR="007E1C06" w:rsidRPr="00304BC2">
        <w:rPr>
          <w:rFonts w:ascii="Times New Roman" w:hAnsi="Times New Roman"/>
          <w:i/>
          <w:sz w:val="24"/>
          <w:szCs w:val="24"/>
        </w:rPr>
        <w:t>Legislation Act 200</w:t>
      </w:r>
      <w:r w:rsidR="007E1C06" w:rsidRPr="0068603E">
        <w:rPr>
          <w:rFonts w:ascii="Times New Roman" w:hAnsi="Times New Roman"/>
          <w:i/>
          <w:sz w:val="24"/>
          <w:szCs w:val="24"/>
        </w:rPr>
        <w:t>3</w:t>
      </w:r>
      <w:r w:rsidR="00EF072C">
        <w:rPr>
          <w:rFonts w:ascii="Times New Roman" w:hAnsi="Times New Roman"/>
          <w:i/>
          <w:sz w:val="24"/>
          <w:szCs w:val="24"/>
        </w:rPr>
        <w:t xml:space="preserve"> </w:t>
      </w:r>
      <w:r w:rsidR="00EF072C">
        <w:rPr>
          <w:rFonts w:ascii="Times New Roman" w:hAnsi="Times New Roman"/>
          <w:sz w:val="24"/>
          <w:szCs w:val="24"/>
        </w:rPr>
        <w:t>(disallowance) does not apply to the declaration. This aligns with the status of a national emergency declaration under the NED Act.</w:t>
      </w:r>
      <w:r w:rsidR="00175653">
        <w:rPr>
          <w:rFonts w:ascii="Times New Roman" w:hAnsi="Times New Roman"/>
          <w:sz w:val="24"/>
          <w:szCs w:val="24"/>
        </w:rPr>
        <w:t xml:space="preserve"> A declaration made under subsection </w:t>
      </w:r>
      <w:r w:rsidR="000B7539">
        <w:rPr>
          <w:rFonts w:ascii="Times New Roman" w:hAnsi="Times New Roman"/>
          <w:sz w:val="24"/>
          <w:szCs w:val="24"/>
        </w:rPr>
        <w:t>313</w:t>
      </w:r>
      <w:r w:rsidR="00175653">
        <w:rPr>
          <w:rFonts w:ascii="Times New Roman" w:hAnsi="Times New Roman"/>
          <w:sz w:val="24"/>
          <w:szCs w:val="24"/>
        </w:rPr>
        <w:t xml:space="preserve">(4D) can be made independently of </w:t>
      </w:r>
      <w:r w:rsidR="00175653" w:rsidRPr="00175653">
        <w:rPr>
          <w:rFonts w:ascii="Times New Roman" w:hAnsi="Times New Roman"/>
          <w:sz w:val="24"/>
          <w:szCs w:val="24"/>
        </w:rPr>
        <w:t>a declaratio</w:t>
      </w:r>
      <w:r w:rsidR="00175653">
        <w:rPr>
          <w:rFonts w:ascii="Times New Roman" w:hAnsi="Times New Roman"/>
          <w:sz w:val="24"/>
          <w:szCs w:val="24"/>
        </w:rPr>
        <w:t>n being made under the NED</w:t>
      </w:r>
      <w:r w:rsidR="00890C40">
        <w:rPr>
          <w:rFonts w:ascii="Times New Roman" w:hAnsi="Times New Roman"/>
          <w:sz w:val="24"/>
          <w:szCs w:val="24"/>
        </w:rPr>
        <w:t> </w:t>
      </w:r>
      <w:r w:rsidR="00175653">
        <w:rPr>
          <w:rFonts w:ascii="Times New Roman" w:hAnsi="Times New Roman"/>
          <w:sz w:val="24"/>
          <w:szCs w:val="24"/>
        </w:rPr>
        <w:t>Act. A key objective of the declaration is to provide clarity and certainty about the status of an emergency event, whether impending or currently existing</w:t>
      </w:r>
      <w:r w:rsidR="00422E74">
        <w:rPr>
          <w:rFonts w:ascii="Times New Roman" w:hAnsi="Times New Roman"/>
          <w:sz w:val="24"/>
          <w:szCs w:val="24"/>
        </w:rPr>
        <w:t>.</w:t>
      </w:r>
      <w:r w:rsidR="00422E74" w:rsidRPr="00422E74">
        <w:rPr>
          <w:rFonts w:ascii="Times New Roman" w:hAnsi="Times New Roman"/>
          <w:sz w:val="24"/>
          <w:szCs w:val="24"/>
        </w:rPr>
        <w:t xml:space="preserve"> </w:t>
      </w:r>
      <w:r w:rsidR="00422E74">
        <w:rPr>
          <w:rFonts w:ascii="Times New Roman" w:hAnsi="Times New Roman"/>
          <w:sz w:val="24"/>
          <w:szCs w:val="24"/>
        </w:rPr>
        <w:t xml:space="preserve">Certainty will be critical to ensure that participants are sufficiently prepared and can readily divert resources to assist in the response and recovery effort. </w:t>
      </w:r>
      <w:r w:rsidR="00175653">
        <w:rPr>
          <w:rFonts w:ascii="Times New Roman" w:hAnsi="Times New Roman"/>
          <w:sz w:val="24"/>
          <w:szCs w:val="24"/>
        </w:rPr>
        <w:t xml:space="preserve">The prospect of a declaration </w:t>
      </w:r>
      <w:r w:rsidR="006F7B63">
        <w:rPr>
          <w:rFonts w:ascii="Times New Roman" w:hAnsi="Times New Roman"/>
          <w:sz w:val="24"/>
          <w:szCs w:val="24"/>
        </w:rPr>
        <w:t>being disallowed would u</w:t>
      </w:r>
      <w:r w:rsidR="00175653">
        <w:rPr>
          <w:rFonts w:ascii="Times New Roman" w:hAnsi="Times New Roman"/>
          <w:sz w:val="24"/>
          <w:szCs w:val="24"/>
        </w:rPr>
        <w:t xml:space="preserve">ndermine a key objective of the making of such a declaration, and may disrupt the underlying framework that would support further action being taken. </w:t>
      </w:r>
      <w:r w:rsidR="00360EE7">
        <w:rPr>
          <w:rFonts w:ascii="Times New Roman" w:hAnsi="Times New Roman"/>
          <w:sz w:val="24"/>
          <w:szCs w:val="24"/>
        </w:rPr>
        <w:t>T</w:t>
      </w:r>
      <w:r w:rsidR="00422E74">
        <w:rPr>
          <w:rFonts w:ascii="Times New Roman" w:hAnsi="Times New Roman"/>
          <w:sz w:val="24"/>
          <w:szCs w:val="24"/>
        </w:rPr>
        <w:t>his provision provide</w:t>
      </w:r>
      <w:r w:rsidR="00360EE7">
        <w:rPr>
          <w:rFonts w:ascii="Times New Roman" w:hAnsi="Times New Roman"/>
          <w:sz w:val="24"/>
          <w:szCs w:val="24"/>
        </w:rPr>
        <w:t>s</w:t>
      </w:r>
      <w:r w:rsidR="00422E74">
        <w:rPr>
          <w:rFonts w:ascii="Times New Roman" w:hAnsi="Times New Roman"/>
          <w:sz w:val="24"/>
          <w:szCs w:val="24"/>
        </w:rPr>
        <w:t xml:space="preserve"> telecommunications companies with certainty that once the Minister declares that an emergency exists, there is no risk that immunities would fall away in the event of Parliamentary disallowance</w:t>
      </w:r>
    </w:p>
    <w:p w14:paraId="1476A867" w14:textId="027DDC9B" w:rsidR="00A36C0E" w:rsidRDefault="00A36C0E" w:rsidP="00175653">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Subsection 12(1) of the </w:t>
      </w:r>
      <w:r>
        <w:rPr>
          <w:rFonts w:ascii="Times New Roman" w:hAnsi="Times New Roman"/>
          <w:i/>
          <w:sz w:val="24"/>
          <w:szCs w:val="24"/>
        </w:rPr>
        <w:t>Legislation Act 2003</w:t>
      </w:r>
      <w:r>
        <w:rPr>
          <w:rFonts w:ascii="Times New Roman" w:hAnsi="Times New Roman"/>
          <w:sz w:val="24"/>
          <w:szCs w:val="24"/>
        </w:rPr>
        <w:t xml:space="preserve"> provides that a legislative instrument commences:</w:t>
      </w:r>
    </w:p>
    <w:p w14:paraId="799FCCB9" w14:textId="476CB813" w:rsidR="00A36C0E" w:rsidRDefault="00A36C0E" w:rsidP="00A024CB">
      <w:pPr>
        <w:pStyle w:val="Bullet"/>
      </w:pPr>
      <w:r>
        <w:t>at the start of the day after the day the instrument is registered, or</w:t>
      </w:r>
    </w:p>
    <w:p w14:paraId="63DD9A13" w14:textId="1B284D05" w:rsidR="00A36C0E" w:rsidRPr="00175653" w:rsidRDefault="00A36C0E" w:rsidP="00A024CB">
      <w:pPr>
        <w:pStyle w:val="Bullet"/>
      </w:pPr>
      <w:r>
        <w:t>so far as the instrument provides otherwise—in accordance with such provision.</w:t>
      </w:r>
    </w:p>
    <w:p w14:paraId="4C212E41" w14:textId="19F25328" w:rsidR="000D3307" w:rsidRDefault="000D3307" w:rsidP="00EE1503">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lastRenderedPageBreak/>
        <w:t xml:space="preserve">New subsection 313(4G) provides that, in requiring help for the purposes of subsection </w:t>
      </w:r>
      <w:r w:rsidR="000B7539">
        <w:rPr>
          <w:rFonts w:ascii="Times New Roman" w:hAnsi="Times New Roman"/>
          <w:sz w:val="24"/>
          <w:szCs w:val="24"/>
        </w:rPr>
        <w:t>313</w:t>
      </w:r>
      <w:r>
        <w:rPr>
          <w:rFonts w:ascii="Times New Roman" w:hAnsi="Times New Roman"/>
          <w:sz w:val="24"/>
          <w:szCs w:val="24"/>
        </w:rPr>
        <w:t xml:space="preserve">(4A) or (4B), the Commonwealth, state or territory official or authority making the requirement must have regard to any guidelines in force under subsection </w:t>
      </w:r>
      <w:r w:rsidR="000B7539">
        <w:rPr>
          <w:rFonts w:ascii="Times New Roman" w:hAnsi="Times New Roman"/>
          <w:sz w:val="24"/>
          <w:szCs w:val="24"/>
        </w:rPr>
        <w:t>313</w:t>
      </w:r>
      <w:r>
        <w:rPr>
          <w:rFonts w:ascii="Times New Roman" w:hAnsi="Times New Roman"/>
          <w:sz w:val="24"/>
          <w:szCs w:val="24"/>
        </w:rPr>
        <w:t>(4H).</w:t>
      </w:r>
    </w:p>
    <w:p w14:paraId="2FF8503A" w14:textId="69504C28" w:rsidR="000D3307" w:rsidRDefault="000D3307" w:rsidP="00EE1503">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New subsection 313(4H) provides that the Minister may, by legislative instrument, formulate guidelines for the purposes of subsection </w:t>
      </w:r>
      <w:r w:rsidR="000B7539">
        <w:rPr>
          <w:rFonts w:ascii="Times New Roman" w:hAnsi="Times New Roman"/>
          <w:sz w:val="24"/>
          <w:szCs w:val="24"/>
        </w:rPr>
        <w:t>313</w:t>
      </w:r>
      <w:r>
        <w:rPr>
          <w:rFonts w:ascii="Times New Roman" w:hAnsi="Times New Roman"/>
          <w:sz w:val="24"/>
          <w:szCs w:val="24"/>
        </w:rPr>
        <w:t xml:space="preserve">(4G), which requires Commonwealth, state and territory officials and authorities seeking assistance from industry participants under new subsections </w:t>
      </w:r>
      <w:r w:rsidR="000B7539">
        <w:rPr>
          <w:rFonts w:ascii="Times New Roman" w:hAnsi="Times New Roman"/>
          <w:sz w:val="24"/>
          <w:szCs w:val="24"/>
        </w:rPr>
        <w:t>313</w:t>
      </w:r>
      <w:r>
        <w:rPr>
          <w:rFonts w:ascii="Times New Roman" w:hAnsi="Times New Roman"/>
          <w:sz w:val="24"/>
          <w:szCs w:val="24"/>
        </w:rPr>
        <w:t>(4A) and (4B), to comply with any guidelines in force. This guideline-making power is intended to safeguard against any inappropriate or unnecessary requests for assistance in relation to emergencies.</w:t>
      </w:r>
      <w:r w:rsidR="00422E74">
        <w:rPr>
          <w:rFonts w:ascii="Times New Roman" w:hAnsi="Times New Roman"/>
          <w:sz w:val="24"/>
          <w:szCs w:val="24"/>
        </w:rPr>
        <w:t xml:space="preserve"> For example, guidelines could detail standard processes that would apply in relation to the exercise of the duty, and relevant considerations that might inform assessments as to whether assistance is reasonably necessary in all the circumstances.</w:t>
      </w:r>
    </w:p>
    <w:p w14:paraId="642A8807" w14:textId="7C2F190D" w:rsidR="000D3307" w:rsidRPr="00591B77" w:rsidRDefault="000D3307" w:rsidP="007C4F97">
      <w:pPr>
        <w:keepNext/>
        <w:spacing w:before="240" w:after="0" w:line="240" w:lineRule="auto"/>
        <w:rPr>
          <w:rFonts w:ascii="Times New Roman" w:hAnsi="Times New Roman"/>
          <w:b/>
          <w:sz w:val="24"/>
          <w:szCs w:val="24"/>
        </w:rPr>
      </w:pPr>
      <w:r>
        <w:rPr>
          <w:rFonts w:ascii="Times New Roman" w:hAnsi="Times New Roman"/>
          <w:b/>
          <w:sz w:val="24"/>
          <w:szCs w:val="24"/>
        </w:rPr>
        <w:t xml:space="preserve">Item </w:t>
      </w:r>
      <w:r w:rsidR="00B533F1">
        <w:rPr>
          <w:rFonts w:ascii="Times New Roman" w:hAnsi="Times New Roman"/>
          <w:b/>
          <w:sz w:val="24"/>
          <w:szCs w:val="24"/>
        </w:rPr>
        <w:t xml:space="preserve">56 </w:t>
      </w:r>
      <w:r>
        <w:rPr>
          <w:rFonts w:ascii="Times New Roman" w:hAnsi="Times New Roman"/>
          <w:b/>
          <w:sz w:val="24"/>
          <w:szCs w:val="24"/>
        </w:rPr>
        <w:t>– Subsection 314(1)</w:t>
      </w:r>
    </w:p>
    <w:p w14:paraId="12534F78" w14:textId="6F21BF7E" w:rsidR="00EE1503" w:rsidRDefault="00EE1503" w:rsidP="00EE1503">
      <w:pPr>
        <w:numPr>
          <w:ilvl w:val="0"/>
          <w:numId w:val="2"/>
        </w:numPr>
        <w:spacing w:before="240" w:after="0" w:line="240" w:lineRule="auto"/>
        <w:ind w:left="0" w:hanging="11"/>
        <w:rPr>
          <w:rFonts w:ascii="Times New Roman" w:hAnsi="Times New Roman"/>
          <w:sz w:val="24"/>
          <w:szCs w:val="24"/>
        </w:rPr>
      </w:pPr>
      <w:r w:rsidRPr="001710A6">
        <w:rPr>
          <w:rFonts w:ascii="Times New Roman" w:hAnsi="Times New Roman"/>
          <w:sz w:val="24"/>
          <w:szCs w:val="24"/>
        </w:rPr>
        <w:t>Section 314 sets out the terms and conditions</w:t>
      </w:r>
      <w:r>
        <w:rPr>
          <w:rFonts w:ascii="Times New Roman" w:hAnsi="Times New Roman"/>
          <w:sz w:val="24"/>
          <w:szCs w:val="24"/>
        </w:rPr>
        <w:t xml:space="preserve"> </w:t>
      </w:r>
      <w:r w:rsidRPr="001710A6">
        <w:rPr>
          <w:rFonts w:ascii="Times New Roman" w:hAnsi="Times New Roman"/>
          <w:sz w:val="24"/>
          <w:szCs w:val="24"/>
        </w:rPr>
        <w:t xml:space="preserve">on which industry participants </w:t>
      </w:r>
      <w:r>
        <w:rPr>
          <w:rFonts w:ascii="Times New Roman" w:hAnsi="Times New Roman"/>
          <w:sz w:val="24"/>
          <w:szCs w:val="24"/>
        </w:rPr>
        <w:t>must</w:t>
      </w:r>
      <w:r w:rsidRPr="001710A6">
        <w:rPr>
          <w:rFonts w:ascii="Times New Roman" w:hAnsi="Times New Roman"/>
          <w:sz w:val="24"/>
          <w:szCs w:val="24"/>
        </w:rPr>
        <w:t xml:space="preserve"> provide help to Commonwealth, state or territory officers or authorities</w:t>
      </w:r>
      <w:r>
        <w:rPr>
          <w:rFonts w:ascii="Times New Roman" w:hAnsi="Times New Roman"/>
          <w:sz w:val="24"/>
          <w:szCs w:val="24"/>
        </w:rPr>
        <w:t>, including cost-recovery arrangements. At present, subsection 314(1) provides that section 314 applies if a person is required to give help to an officer or authority of the Commonwealth, a State or a Territory as mentioned in subsection 313(3) or (4).</w:t>
      </w:r>
    </w:p>
    <w:p w14:paraId="4EB14EE8" w14:textId="211C5CFA" w:rsidR="000D3307" w:rsidRDefault="000D3307" w:rsidP="00EE1503">
      <w:pPr>
        <w:numPr>
          <w:ilvl w:val="0"/>
          <w:numId w:val="2"/>
        </w:numPr>
        <w:spacing w:before="240" w:after="0" w:line="240" w:lineRule="auto"/>
        <w:ind w:left="0" w:hanging="11"/>
        <w:rPr>
          <w:rFonts w:ascii="Times New Roman" w:hAnsi="Times New Roman"/>
          <w:sz w:val="24"/>
          <w:szCs w:val="24"/>
        </w:rPr>
      </w:pPr>
      <w:r w:rsidRPr="001710A6">
        <w:rPr>
          <w:rFonts w:ascii="Times New Roman" w:hAnsi="Times New Roman"/>
          <w:sz w:val="24"/>
          <w:szCs w:val="24"/>
        </w:rPr>
        <w:t xml:space="preserve">This item omits “or (4)” and substitutes “, (4), (4A) or (4B)” in subsection 314(1). </w:t>
      </w:r>
      <w:r>
        <w:rPr>
          <w:rFonts w:ascii="Times New Roman" w:hAnsi="Times New Roman"/>
          <w:sz w:val="24"/>
          <w:szCs w:val="24"/>
        </w:rPr>
        <w:t>This item reflects the introduction of new subsections 313(4A) and (4B) and ensures that the terms and conditions in section 314 extend to assistance provided for emergency-related purposes under these new subsections.</w:t>
      </w:r>
    </w:p>
    <w:p w14:paraId="6EF4570D" w14:textId="77777777" w:rsidR="000D3307" w:rsidRPr="000E73B9" w:rsidRDefault="000D3307" w:rsidP="00EE1503">
      <w:pPr>
        <w:spacing w:before="240" w:after="0"/>
        <w:rPr>
          <w:rFonts w:ascii="Times New Roman" w:hAnsi="Times New Roman"/>
          <w:b/>
        </w:rPr>
      </w:pPr>
      <w:r w:rsidRPr="000E73B9">
        <w:rPr>
          <w:rFonts w:ascii="Times New Roman" w:hAnsi="Times New Roman"/>
          <w:b/>
          <w:i/>
          <w:sz w:val="24"/>
        </w:rPr>
        <w:t>Therapeutic Goods Act 1989</w:t>
      </w:r>
    </w:p>
    <w:p w14:paraId="2EBC84F0" w14:textId="11D22543" w:rsidR="000D3307" w:rsidRPr="000E73B9" w:rsidRDefault="000D3307" w:rsidP="000D3307">
      <w:pPr>
        <w:keepNext/>
        <w:spacing w:before="240"/>
        <w:rPr>
          <w:rFonts w:ascii="Times New Roman" w:hAnsi="Times New Roman"/>
          <w:b/>
          <w:sz w:val="24"/>
          <w:szCs w:val="24"/>
        </w:rPr>
      </w:pPr>
      <w:r w:rsidRPr="000E73B9">
        <w:rPr>
          <w:rFonts w:ascii="Times New Roman" w:hAnsi="Times New Roman"/>
          <w:b/>
          <w:sz w:val="24"/>
          <w:szCs w:val="24"/>
        </w:rPr>
        <w:t xml:space="preserve">Item </w:t>
      </w:r>
      <w:r w:rsidR="00B533F1">
        <w:rPr>
          <w:rFonts w:ascii="Times New Roman" w:hAnsi="Times New Roman"/>
          <w:b/>
          <w:sz w:val="24"/>
          <w:szCs w:val="24"/>
        </w:rPr>
        <w:t>57</w:t>
      </w:r>
      <w:r w:rsidR="00B533F1" w:rsidRPr="000E73B9">
        <w:rPr>
          <w:rFonts w:ascii="Times New Roman" w:hAnsi="Times New Roman"/>
          <w:b/>
          <w:sz w:val="24"/>
          <w:szCs w:val="24"/>
        </w:rPr>
        <w:t xml:space="preserve"> </w:t>
      </w:r>
      <w:r w:rsidRPr="000E73B9">
        <w:rPr>
          <w:rFonts w:ascii="Times New Roman" w:hAnsi="Times New Roman"/>
          <w:b/>
          <w:sz w:val="24"/>
          <w:szCs w:val="24"/>
        </w:rPr>
        <w:t>– Subsection 3(1)</w:t>
      </w:r>
    </w:p>
    <w:p w14:paraId="1144B54B" w14:textId="7973F762" w:rsidR="000D3307" w:rsidRDefault="000D3307" w:rsidP="000D3307">
      <w:pPr>
        <w:numPr>
          <w:ilvl w:val="0"/>
          <w:numId w:val="2"/>
        </w:numPr>
        <w:spacing w:before="240" w:after="0" w:line="240" w:lineRule="auto"/>
        <w:ind w:left="0" w:hanging="11"/>
        <w:rPr>
          <w:rFonts w:ascii="Times New Roman" w:hAnsi="Times New Roman"/>
          <w:sz w:val="24"/>
          <w:szCs w:val="24"/>
        </w:rPr>
      </w:pPr>
      <w:r w:rsidRPr="000E73B9">
        <w:rPr>
          <w:rFonts w:ascii="Times New Roman" w:hAnsi="Times New Roman"/>
          <w:sz w:val="24"/>
          <w:szCs w:val="24"/>
        </w:rPr>
        <w:t>Thi</w:t>
      </w:r>
      <w:r w:rsidR="00EE1503">
        <w:rPr>
          <w:rFonts w:ascii="Times New Roman" w:hAnsi="Times New Roman"/>
          <w:sz w:val="24"/>
          <w:szCs w:val="24"/>
        </w:rPr>
        <w:t xml:space="preserve">s item inserts a definition of </w:t>
      </w:r>
      <w:r w:rsidRPr="00EE1503">
        <w:rPr>
          <w:rFonts w:ascii="Times New Roman" w:hAnsi="Times New Roman"/>
          <w:b/>
          <w:i/>
          <w:sz w:val="24"/>
          <w:szCs w:val="24"/>
        </w:rPr>
        <w:t>national emergency declaration</w:t>
      </w:r>
      <w:r>
        <w:rPr>
          <w:rFonts w:ascii="Times New Roman" w:hAnsi="Times New Roman"/>
          <w:sz w:val="24"/>
          <w:szCs w:val="24"/>
        </w:rPr>
        <w:t xml:space="preserve"> in subsection 3(1) of the </w:t>
      </w:r>
      <w:r w:rsidR="00EE1503">
        <w:rPr>
          <w:rFonts w:ascii="Times New Roman" w:hAnsi="Times New Roman"/>
          <w:i/>
          <w:sz w:val="24"/>
          <w:szCs w:val="24"/>
        </w:rPr>
        <w:t>Therapeutic Goods Act 1989</w:t>
      </w:r>
      <w:r w:rsidRPr="000E73B9">
        <w:rPr>
          <w:rFonts w:ascii="Times New Roman" w:hAnsi="Times New Roman"/>
          <w:sz w:val="24"/>
          <w:szCs w:val="24"/>
        </w:rPr>
        <w:t xml:space="preserve">. </w:t>
      </w:r>
      <w:r>
        <w:rPr>
          <w:rFonts w:ascii="Times New Roman" w:hAnsi="Times New Roman"/>
          <w:sz w:val="24"/>
          <w:szCs w:val="24"/>
        </w:rPr>
        <w:t xml:space="preserve">It provides that national emergency declaration has the same meaning as in the NED Act. The definition of national emergency declaration in section </w:t>
      </w:r>
      <w:r w:rsidR="00F36A41">
        <w:rPr>
          <w:rFonts w:ascii="Times New Roman" w:hAnsi="Times New Roman"/>
          <w:sz w:val="24"/>
          <w:szCs w:val="24"/>
        </w:rPr>
        <w:t>10</w:t>
      </w:r>
      <w:r>
        <w:rPr>
          <w:rFonts w:ascii="Times New Roman" w:hAnsi="Times New Roman"/>
          <w:sz w:val="24"/>
          <w:szCs w:val="24"/>
        </w:rPr>
        <w:t xml:space="preserve"> of the NED Act refers to subsection </w:t>
      </w:r>
      <w:r w:rsidR="00F36A41">
        <w:rPr>
          <w:rFonts w:ascii="Times New Roman" w:hAnsi="Times New Roman"/>
          <w:sz w:val="24"/>
          <w:szCs w:val="24"/>
        </w:rPr>
        <w:t>11</w:t>
      </w:r>
      <w:r>
        <w:rPr>
          <w:rFonts w:ascii="Times New Roman" w:hAnsi="Times New Roman"/>
          <w:sz w:val="24"/>
          <w:szCs w:val="24"/>
        </w:rPr>
        <w:t>(1) of that Act which enables the Governor</w:t>
      </w:r>
      <w:r>
        <w:rPr>
          <w:rFonts w:ascii="Times New Roman" w:hAnsi="Times New Roman"/>
          <w:sz w:val="24"/>
          <w:szCs w:val="24"/>
        </w:rPr>
        <w:noBreakHyphen/>
        <w:t>General to make a national emergency declaration.</w:t>
      </w:r>
    </w:p>
    <w:p w14:paraId="13EBCA60" w14:textId="13E35609" w:rsidR="000D3307" w:rsidRPr="000E73B9" w:rsidRDefault="000D3307" w:rsidP="000D3307">
      <w:pPr>
        <w:keepNext/>
        <w:spacing w:before="240"/>
        <w:rPr>
          <w:rFonts w:ascii="Times New Roman" w:hAnsi="Times New Roman"/>
          <w:b/>
          <w:sz w:val="24"/>
          <w:szCs w:val="24"/>
        </w:rPr>
      </w:pPr>
      <w:r w:rsidRPr="000E73B9">
        <w:rPr>
          <w:rFonts w:ascii="Times New Roman" w:hAnsi="Times New Roman"/>
          <w:b/>
          <w:sz w:val="24"/>
          <w:szCs w:val="24"/>
        </w:rPr>
        <w:t xml:space="preserve">Item </w:t>
      </w:r>
      <w:r w:rsidR="00B533F1">
        <w:rPr>
          <w:rFonts w:ascii="Times New Roman" w:hAnsi="Times New Roman"/>
          <w:b/>
          <w:sz w:val="24"/>
          <w:szCs w:val="24"/>
        </w:rPr>
        <w:t>58</w:t>
      </w:r>
      <w:r w:rsidR="00B533F1" w:rsidRPr="000E73B9">
        <w:rPr>
          <w:rFonts w:ascii="Times New Roman" w:hAnsi="Times New Roman"/>
          <w:b/>
          <w:sz w:val="24"/>
          <w:szCs w:val="24"/>
        </w:rPr>
        <w:t xml:space="preserve"> </w:t>
      </w:r>
      <w:r w:rsidRPr="000E73B9">
        <w:rPr>
          <w:rFonts w:ascii="Times New Roman" w:hAnsi="Times New Roman"/>
          <w:b/>
          <w:sz w:val="24"/>
          <w:szCs w:val="24"/>
        </w:rPr>
        <w:t xml:space="preserve">– </w:t>
      </w:r>
      <w:r>
        <w:rPr>
          <w:rFonts w:ascii="Times New Roman" w:hAnsi="Times New Roman"/>
          <w:b/>
          <w:sz w:val="24"/>
          <w:szCs w:val="24"/>
        </w:rPr>
        <w:t>After s</w:t>
      </w:r>
      <w:r w:rsidRPr="000E73B9">
        <w:rPr>
          <w:rFonts w:ascii="Times New Roman" w:hAnsi="Times New Roman"/>
          <w:b/>
          <w:sz w:val="24"/>
          <w:szCs w:val="24"/>
        </w:rPr>
        <w:t xml:space="preserve">ubsection </w:t>
      </w:r>
      <w:r>
        <w:rPr>
          <w:rFonts w:ascii="Times New Roman" w:hAnsi="Times New Roman"/>
          <w:b/>
          <w:sz w:val="24"/>
          <w:szCs w:val="24"/>
        </w:rPr>
        <w:t>18A(1)</w:t>
      </w:r>
    </w:p>
    <w:p w14:paraId="016C376D" w14:textId="1FA63282" w:rsidR="000F4F41" w:rsidRDefault="000F4F41"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Division 2 of Part 3-2 provides requirements for registering or listing therapeutic goods</w:t>
      </w:r>
      <w:r w:rsidR="00846E89">
        <w:rPr>
          <w:rFonts w:ascii="Times New Roman" w:hAnsi="Times New Roman"/>
          <w:sz w:val="24"/>
          <w:szCs w:val="24"/>
        </w:rPr>
        <w:t xml:space="preserve"> in the Australian Register of Therapeutic Goods</w:t>
      </w:r>
      <w:r>
        <w:rPr>
          <w:rFonts w:ascii="Times New Roman" w:hAnsi="Times New Roman"/>
          <w:sz w:val="24"/>
          <w:szCs w:val="24"/>
        </w:rPr>
        <w:t>.</w:t>
      </w:r>
      <w:r w:rsidRPr="000F4F41">
        <w:rPr>
          <w:rFonts w:ascii="Times New Roman" w:hAnsi="Times New Roman"/>
          <w:sz w:val="24"/>
          <w:szCs w:val="24"/>
        </w:rPr>
        <w:t xml:space="preserve"> </w:t>
      </w:r>
      <w:r>
        <w:rPr>
          <w:rFonts w:ascii="Times New Roman" w:hAnsi="Times New Roman"/>
          <w:sz w:val="24"/>
          <w:szCs w:val="24"/>
        </w:rPr>
        <w:t xml:space="preserve">Subsection 18A(1) enables the Minister to exempt certain therapeutic goods from the operation of the Division. Subsection 18A(2) sets out the </w:t>
      </w:r>
      <w:r w:rsidR="00846E89">
        <w:rPr>
          <w:rFonts w:ascii="Times New Roman" w:hAnsi="Times New Roman"/>
          <w:sz w:val="24"/>
          <w:szCs w:val="24"/>
        </w:rPr>
        <w:t>matters the Minister must be satisfied of before the Minister may</w:t>
      </w:r>
      <w:r>
        <w:rPr>
          <w:rFonts w:ascii="Times New Roman" w:hAnsi="Times New Roman"/>
          <w:sz w:val="24"/>
          <w:szCs w:val="24"/>
        </w:rPr>
        <w:t xml:space="preserve"> exempt goods under subsection 18A(1).</w:t>
      </w:r>
    </w:p>
    <w:p w14:paraId="6A9DC227" w14:textId="45EC6F41" w:rsidR="000D3307" w:rsidRPr="000F4F41" w:rsidRDefault="000D3307" w:rsidP="00506682">
      <w:pPr>
        <w:numPr>
          <w:ilvl w:val="0"/>
          <w:numId w:val="2"/>
        </w:numPr>
        <w:spacing w:before="240" w:after="0" w:line="240" w:lineRule="auto"/>
        <w:ind w:left="0" w:hanging="11"/>
        <w:rPr>
          <w:rFonts w:ascii="Times New Roman" w:hAnsi="Times New Roman"/>
          <w:sz w:val="24"/>
          <w:szCs w:val="24"/>
        </w:rPr>
      </w:pPr>
      <w:r w:rsidRPr="000F4F41">
        <w:rPr>
          <w:rFonts w:ascii="Times New Roman" w:hAnsi="Times New Roman"/>
          <w:sz w:val="24"/>
          <w:szCs w:val="24"/>
        </w:rPr>
        <w:t xml:space="preserve">This item inserts a new subsection </w:t>
      </w:r>
      <w:r w:rsidR="000B7539">
        <w:rPr>
          <w:rFonts w:ascii="Times New Roman" w:hAnsi="Times New Roman"/>
          <w:sz w:val="24"/>
          <w:szCs w:val="24"/>
        </w:rPr>
        <w:t>18A</w:t>
      </w:r>
      <w:r w:rsidRPr="000F4F41">
        <w:rPr>
          <w:rFonts w:ascii="Times New Roman" w:hAnsi="Times New Roman"/>
          <w:sz w:val="24"/>
          <w:szCs w:val="24"/>
        </w:rPr>
        <w:t>(1A) after subsection 18A(1</w:t>
      </w:r>
      <w:r w:rsidR="000F4F41" w:rsidRPr="000F4F41">
        <w:rPr>
          <w:rFonts w:ascii="Times New Roman" w:hAnsi="Times New Roman"/>
          <w:sz w:val="24"/>
          <w:szCs w:val="24"/>
        </w:rPr>
        <w:t>)</w:t>
      </w:r>
      <w:r w:rsidRPr="000F4F41">
        <w:rPr>
          <w:rFonts w:ascii="Times New Roman" w:hAnsi="Times New Roman"/>
          <w:sz w:val="24"/>
          <w:szCs w:val="24"/>
        </w:rPr>
        <w:t xml:space="preserve">. New subsection </w:t>
      </w:r>
      <w:r w:rsidR="000B7539">
        <w:rPr>
          <w:rFonts w:ascii="Times New Roman" w:hAnsi="Times New Roman"/>
          <w:sz w:val="24"/>
          <w:szCs w:val="24"/>
        </w:rPr>
        <w:t>18A</w:t>
      </w:r>
      <w:r w:rsidRPr="000F4F41">
        <w:rPr>
          <w:rFonts w:ascii="Times New Roman" w:hAnsi="Times New Roman"/>
          <w:sz w:val="24"/>
          <w:szCs w:val="24"/>
        </w:rPr>
        <w:t xml:space="preserve">(1A) provides that the Minister may exempt goods under subsection </w:t>
      </w:r>
      <w:r w:rsidR="000B7539">
        <w:rPr>
          <w:rFonts w:ascii="Times New Roman" w:hAnsi="Times New Roman"/>
          <w:sz w:val="24"/>
          <w:szCs w:val="24"/>
        </w:rPr>
        <w:t>18A</w:t>
      </w:r>
      <w:r w:rsidRPr="000F4F41">
        <w:rPr>
          <w:rFonts w:ascii="Times New Roman" w:hAnsi="Times New Roman"/>
          <w:sz w:val="24"/>
          <w:szCs w:val="24"/>
        </w:rPr>
        <w:t xml:space="preserve">(1) only if the Minister is satisfied of the matter in subsection </w:t>
      </w:r>
      <w:r w:rsidR="000B7539">
        <w:rPr>
          <w:rFonts w:ascii="Times New Roman" w:hAnsi="Times New Roman"/>
          <w:sz w:val="24"/>
          <w:szCs w:val="24"/>
        </w:rPr>
        <w:t>18A</w:t>
      </w:r>
      <w:r w:rsidRPr="000F4F41">
        <w:rPr>
          <w:rFonts w:ascii="Times New Roman" w:hAnsi="Times New Roman"/>
          <w:sz w:val="24"/>
          <w:szCs w:val="24"/>
        </w:rPr>
        <w:t xml:space="preserve">(2) or (2A). This is to reflect the introduction of an alternative </w:t>
      </w:r>
      <w:r w:rsidR="00846E89">
        <w:rPr>
          <w:rFonts w:ascii="Times New Roman" w:hAnsi="Times New Roman"/>
          <w:sz w:val="24"/>
          <w:szCs w:val="24"/>
        </w:rPr>
        <w:t>basis</w:t>
      </w:r>
      <w:r w:rsidR="00846E89" w:rsidRPr="000F4F41">
        <w:rPr>
          <w:rFonts w:ascii="Times New Roman" w:hAnsi="Times New Roman"/>
          <w:sz w:val="24"/>
          <w:szCs w:val="24"/>
        </w:rPr>
        <w:t xml:space="preserve"> </w:t>
      </w:r>
      <w:r w:rsidRPr="000F4F41">
        <w:rPr>
          <w:rFonts w:ascii="Times New Roman" w:hAnsi="Times New Roman"/>
          <w:sz w:val="24"/>
          <w:szCs w:val="24"/>
        </w:rPr>
        <w:t>to exempt therapeutic goods under subsection 18A(1).</w:t>
      </w:r>
    </w:p>
    <w:p w14:paraId="412E4EEC" w14:textId="259A9572" w:rsidR="000D3307" w:rsidRPr="00D2061E" w:rsidRDefault="000D3307" w:rsidP="000D3307">
      <w:pPr>
        <w:keepNext/>
        <w:spacing w:before="240"/>
        <w:rPr>
          <w:rFonts w:ascii="Times New Roman" w:hAnsi="Times New Roman"/>
          <w:b/>
          <w:sz w:val="24"/>
          <w:szCs w:val="24"/>
        </w:rPr>
      </w:pPr>
      <w:r w:rsidRPr="00D2061E">
        <w:rPr>
          <w:rFonts w:ascii="Times New Roman" w:hAnsi="Times New Roman"/>
          <w:b/>
          <w:sz w:val="24"/>
          <w:szCs w:val="24"/>
        </w:rPr>
        <w:lastRenderedPageBreak/>
        <w:t xml:space="preserve">Item </w:t>
      </w:r>
      <w:r w:rsidR="00B533F1">
        <w:rPr>
          <w:rFonts w:ascii="Times New Roman" w:hAnsi="Times New Roman"/>
          <w:b/>
          <w:sz w:val="24"/>
          <w:szCs w:val="24"/>
        </w:rPr>
        <w:t>59</w:t>
      </w:r>
      <w:r w:rsidR="00B533F1" w:rsidRPr="00D2061E">
        <w:rPr>
          <w:rFonts w:ascii="Times New Roman" w:hAnsi="Times New Roman"/>
          <w:b/>
          <w:sz w:val="24"/>
          <w:szCs w:val="24"/>
        </w:rPr>
        <w:t xml:space="preserve"> </w:t>
      </w:r>
      <w:r w:rsidRPr="00D2061E">
        <w:rPr>
          <w:rFonts w:ascii="Times New Roman" w:hAnsi="Times New Roman"/>
          <w:b/>
          <w:sz w:val="24"/>
          <w:szCs w:val="24"/>
        </w:rPr>
        <w:t>– Subsection 1</w:t>
      </w:r>
      <w:r>
        <w:rPr>
          <w:rFonts w:ascii="Times New Roman" w:hAnsi="Times New Roman"/>
          <w:b/>
          <w:sz w:val="24"/>
          <w:szCs w:val="24"/>
        </w:rPr>
        <w:t>8A(2)</w:t>
      </w:r>
    </w:p>
    <w:p w14:paraId="28969E22" w14:textId="1A74FC23" w:rsidR="000D3307" w:rsidRDefault="000D3307"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Item 3 omits the “The Minister may exempt goods under subsection (1) only if</w:t>
      </w:r>
      <w:r w:rsidR="004C7AD0">
        <w:rPr>
          <w:rFonts w:ascii="Times New Roman" w:hAnsi="Times New Roman"/>
          <w:sz w:val="24"/>
          <w:szCs w:val="24"/>
        </w:rPr>
        <w:t xml:space="preserve"> the Minister is satisfied that,</w:t>
      </w:r>
      <w:r>
        <w:rPr>
          <w:rFonts w:ascii="Times New Roman" w:hAnsi="Times New Roman"/>
          <w:sz w:val="24"/>
          <w:szCs w:val="24"/>
        </w:rPr>
        <w:t xml:space="preserve">” in subsection 18A(2) and substitutes “The matter in this subsection is that”, to reflect the inclusion of another </w:t>
      </w:r>
      <w:r w:rsidR="00846E89">
        <w:rPr>
          <w:rFonts w:ascii="Times New Roman" w:hAnsi="Times New Roman"/>
          <w:sz w:val="24"/>
          <w:szCs w:val="24"/>
        </w:rPr>
        <w:t xml:space="preserve">basis </w:t>
      </w:r>
      <w:r>
        <w:rPr>
          <w:rFonts w:ascii="Times New Roman" w:hAnsi="Times New Roman"/>
          <w:sz w:val="24"/>
          <w:szCs w:val="24"/>
        </w:rPr>
        <w:t xml:space="preserve">to exempt therapeutic goods under subsection 18A(1). </w:t>
      </w:r>
    </w:p>
    <w:p w14:paraId="353D557F" w14:textId="344CA7C4" w:rsidR="000D3307" w:rsidRPr="00D2061E" w:rsidRDefault="000D3307" w:rsidP="000D3307">
      <w:pPr>
        <w:keepNext/>
        <w:spacing w:before="240"/>
        <w:rPr>
          <w:rFonts w:ascii="Times New Roman" w:hAnsi="Times New Roman"/>
          <w:b/>
          <w:sz w:val="24"/>
          <w:szCs w:val="24"/>
        </w:rPr>
      </w:pPr>
      <w:r w:rsidRPr="00D2061E">
        <w:rPr>
          <w:rFonts w:ascii="Times New Roman" w:hAnsi="Times New Roman"/>
          <w:b/>
          <w:sz w:val="24"/>
          <w:szCs w:val="24"/>
        </w:rPr>
        <w:t xml:space="preserve">Item </w:t>
      </w:r>
      <w:r w:rsidR="00B533F1">
        <w:rPr>
          <w:rFonts w:ascii="Times New Roman" w:hAnsi="Times New Roman"/>
          <w:b/>
          <w:sz w:val="24"/>
          <w:szCs w:val="24"/>
        </w:rPr>
        <w:t>60</w:t>
      </w:r>
      <w:r w:rsidR="00B533F1"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After s</w:t>
      </w:r>
      <w:r w:rsidRPr="00D2061E">
        <w:rPr>
          <w:rFonts w:ascii="Times New Roman" w:hAnsi="Times New Roman"/>
          <w:b/>
          <w:sz w:val="24"/>
          <w:szCs w:val="24"/>
        </w:rPr>
        <w:t>ubsection 18A(2)</w:t>
      </w:r>
    </w:p>
    <w:p w14:paraId="0364E827" w14:textId="462DE426" w:rsidR="000F4F41" w:rsidRPr="000F4F41" w:rsidRDefault="000D3307" w:rsidP="00506682">
      <w:pPr>
        <w:numPr>
          <w:ilvl w:val="0"/>
          <w:numId w:val="2"/>
        </w:numPr>
        <w:spacing w:before="240" w:after="0" w:line="240" w:lineRule="auto"/>
        <w:ind w:left="0" w:hanging="11"/>
        <w:rPr>
          <w:rFonts w:ascii="Times New Roman" w:hAnsi="Times New Roman"/>
          <w:sz w:val="24"/>
          <w:szCs w:val="24"/>
        </w:rPr>
      </w:pPr>
      <w:r w:rsidRPr="000F4F41">
        <w:rPr>
          <w:rFonts w:ascii="Times New Roman" w:hAnsi="Times New Roman"/>
          <w:sz w:val="24"/>
          <w:szCs w:val="24"/>
        </w:rPr>
        <w:t>Item 4 inserts a new subse</w:t>
      </w:r>
      <w:r w:rsidR="000F4F41" w:rsidRPr="000F4F41">
        <w:rPr>
          <w:rFonts w:ascii="Times New Roman" w:hAnsi="Times New Roman"/>
          <w:sz w:val="24"/>
          <w:szCs w:val="24"/>
        </w:rPr>
        <w:t xml:space="preserve">ction 18A(2A) following 18A(2), containing an alternative </w:t>
      </w:r>
      <w:r w:rsidR="00846E89">
        <w:rPr>
          <w:rFonts w:ascii="Times New Roman" w:hAnsi="Times New Roman"/>
          <w:sz w:val="24"/>
          <w:szCs w:val="24"/>
        </w:rPr>
        <w:t>basis</w:t>
      </w:r>
      <w:r w:rsidR="00846E89" w:rsidRPr="000F4F41">
        <w:rPr>
          <w:rFonts w:ascii="Times New Roman" w:hAnsi="Times New Roman"/>
          <w:sz w:val="24"/>
          <w:szCs w:val="24"/>
        </w:rPr>
        <w:t xml:space="preserve"> </w:t>
      </w:r>
      <w:r w:rsidR="000F4F41" w:rsidRPr="000F4F41">
        <w:rPr>
          <w:rFonts w:ascii="Times New Roman" w:hAnsi="Times New Roman"/>
          <w:sz w:val="24"/>
          <w:szCs w:val="24"/>
        </w:rPr>
        <w:t xml:space="preserve">for the exemption of therapeutic goods from the registration and listing requirements in Division </w:t>
      </w:r>
      <w:r w:rsidR="00846E89">
        <w:rPr>
          <w:rFonts w:ascii="Times New Roman" w:hAnsi="Times New Roman"/>
          <w:sz w:val="24"/>
          <w:szCs w:val="24"/>
        </w:rPr>
        <w:t xml:space="preserve">2 of Part 3-2 </w:t>
      </w:r>
      <w:r w:rsidR="000F4F41" w:rsidRPr="000F4F41">
        <w:rPr>
          <w:rFonts w:ascii="Times New Roman" w:hAnsi="Times New Roman"/>
          <w:sz w:val="24"/>
          <w:szCs w:val="24"/>
        </w:rPr>
        <w:t>while a national emergency declaration is in force.</w:t>
      </w:r>
    </w:p>
    <w:p w14:paraId="2CC31449" w14:textId="77777777" w:rsidR="000D3307" w:rsidRDefault="000D3307"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Subsection 18A(2A) provides that the matter in this subsection is that:</w:t>
      </w:r>
    </w:p>
    <w:p w14:paraId="52EDF542"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a national emergency declaration is in force (paragraph 18A(2A)(a)), and</w:t>
      </w:r>
    </w:p>
    <w:p w14:paraId="0DE6BC6C"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either of the following apply:</w:t>
      </w:r>
    </w:p>
    <w:p w14:paraId="67D72DBC" w14:textId="77777777" w:rsidR="000D3307" w:rsidRDefault="000D3307" w:rsidP="000D3307">
      <w:pPr>
        <w:pStyle w:val="ListParagraph"/>
        <w:numPr>
          <w:ilvl w:val="0"/>
          <w:numId w:val="25"/>
        </w:numPr>
        <w:spacing w:before="240" w:after="0" w:line="240" w:lineRule="auto"/>
        <w:contextualSpacing w:val="0"/>
        <w:rPr>
          <w:rFonts w:ascii="Times New Roman" w:hAnsi="Times New Roman"/>
          <w:sz w:val="24"/>
          <w:szCs w:val="24"/>
        </w:rPr>
      </w:pPr>
      <w:r>
        <w:rPr>
          <w:rFonts w:ascii="Times New Roman" w:hAnsi="Times New Roman"/>
          <w:sz w:val="24"/>
          <w:szCs w:val="24"/>
        </w:rPr>
        <w:t>the exemption should be made so that the goods may be stockpiled to deal with a potential threat to public health that may be caused by the emergency to which the national emergency declaration relates (paragraph 18A(2A)(b)(i))</w:t>
      </w:r>
    </w:p>
    <w:p w14:paraId="45026F78" w14:textId="77777777" w:rsidR="000D3307" w:rsidRDefault="000D3307" w:rsidP="000D3307">
      <w:pPr>
        <w:pStyle w:val="ListParagraph"/>
        <w:numPr>
          <w:ilvl w:val="0"/>
          <w:numId w:val="25"/>
        </w:numPr>
        <w:spacing w:before="240" w:after="0" w:line="240" w:lineRule="auto"/>
        <w:contextualSpacing w:val="0"/>
        <w:rPr>
          <w:rFonts w:ascii="Times New Roman" w:hAnsi="Times New Roman"/>
          <w:sz w:val="24"/>
          <w:szCs w:val="24"/>
        </w:rPr>
      </w:pPr>
      <w:r>
        <w:rPr>
          <w:rFonts w:ascii="Times New Roman" w:hAnsi="Times New Roman"/>
          <w:sz w:val="24"/>
          <w:szCs w:val="24"/>
        </w:rPr>
        <w:t>the exemption should be made so that the goods can be made available urgently in Australia in order to deal with an actual threat to public health caused by the emergency to which the national emergency declaration relates (paragraph 18A(2A)(b)(ii)), and</w:t>
      </w:r>
    </w:p>
    <w:p w14:paraId="097B3733"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 xml:space="preserve">the Minister is satisfied that the exemption is in the national interest (paragraph 18A(2A)(c)). </w:t>
      </w:r>
    </w:p>
    <w:p w14:paraId="1CA220A8" w14:textId="75215206" w:rsidR="000F4F41" w:rsidRPr="000F4F41" w:rsidRDefault="000F4F41" w:rsidP="000F4F41">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The purpose of this item is to </w:t>
      </w:r>
      <w:r w:rsidR="005E4DA9">
        <w:rPr>
          <w:rFonts w:ascii="Times New Roman" w:hAnsi="Times New Roman"/>
          <w:sz w:val="24"/>
          <w:szCs w:val="24"/>
        </w:rPr>
        <w:t>specifically provide that an exemption of therapeutic goods from the registration and listing requirements,</w:t>
      </w:r>
      <w:r w:rsidR="00360EE7">
        <w:rPr>
          <w:rFonts w:ascii="Times New Roman" w:hAnsi="Times New Roman"/>
          <w:sz w:val="24"/>
          <w:szCs w:val="24"/>
        </w:rPr>
        <w:t xml:space="preserve"> </w:t>
      </w:r>
      <w:r w:rsidR="005E4DA9">
        <w:rPr>
          <w:rFonts w:ascii="Times New Roman" w:hAnsi="Times New Roman"/>
          <w:sz w:val="24"/>
          <w:szCs w:val="24"/>
        </w:rPr>
        <w:t>may be made while a national emergency declaration under the NED Act is in force</w:t>
      </w:r>
      <w:r>
        <w:rPr>
          <w:rFonts w:ascii="Times New Roman" w:hAnsi="Times New Roman"/>
          <w:sz w:val="24"/>
          <w:szCs w:val="24"/>
        </w:rPr>
        <w:t xml:space="preserve">. </w:t>
      </w:r>
    </w:p>
    <w:p w14:paraId="57014285" w14:textId="7C194567" w:rsidR="000D3307" w:rsidRPr="00D2061E" w:rsidRDefault="000D3307" w:rsidP="000D3307">
      <w:pPr>
        <w:keepNext/>
        <w:spacing w:before="240"/>
        <w:rPr>
          <w:rFonts w:ascii="Times New Roman" w:hAnsi="Times New Roman"/>
          <w:b/>
          <w:sz w:val="24"/>
          <w:szCs w:val="24"/>
        </w:rPr>
      </w:pPr>
      <w:r w:rsidRPr="00D2061E">
        <w:rPr>
          <w:rFonts w:ascii="Times New Roman" w:hAnsi="Times New Roman"/>
          <w:b/>
          <w:sz w:val="24"/>
          <w:szCs w:val="24"/>
        </w:rPr>
        <w:t xml:space="preserve">Item </w:t>
      </w:r>
      <w:r w:rsidR="00B533F1">
        <w:rPr>
          <w:rFonts w:ascii="Times New Roman" w:hAnsi="Times New Roman"/>
          <w:b/>
          <w:sz w:val="24"/>
          <w:szCs w:val="24"/>
        </w:rPr>
        <w:t>61</w:t>
      </w:r>
      <w:r w:rsidR="00B533F1"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Paragraphs 18A(10)(a) and (b)</w:t>
      </w:r>
    </w:p>
    <w:p w14:paraId="00CE1292" w14:textId="77777777" w:rsidR="000F4F41" w:rsidRDefault="000F4F41"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Subsection 18A(10) requires the Secretary to cause a document setting out particulars of an exemption, and a revocation or variation of an exemption, covered by paragraph 18A(2)(b), to be published in the </w:t>
      </w:r>
      <w:r>
        <w:rPr>
          <w:rFonts w:ascii="Times New Roman" w:hAnsi="Times New Roman"/>
          <w:i/>
          <w:sz w:val="24"/>
          <w:szCs w:val="24"/>
        </w:rPr>
        <w:t xml:space="preserve">Gazette </w:t>
      </w:r>
      <w:r>
        <w:rPr>
          <w:rFonts w:ascii="Times New Roman" w:hAnsi="Times New Roman"/>
          <w:sz w:val="24"/>
          <w:szCs w:val="24"/>
        </w:rPr>
        <w:t>within five working days after the day on which the Minister makes the exemption, revocation or variation.</w:t>
      </w:r>
    </w:p>
    <w:p w14:paraId="6661BB7C" w14:textId="1A549EC7" w:rsidR="000D3307" w:rsidRPr="000E73B9" w:rsidRDefault="00B533F1"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w:t>
      </w:r>
      <w:r w:rsidR="000D3307">
        <w:rPr>
          <w:rFonts w:ascii="Times New Roman" w:hAnsi="Times New Roman"/>
          <w:sz w:val="24"/>
          <w:szCs w:val="24"/>
        </w:rPr>
        <w:t>inserts “or subparagraph (2A)(b)(ii)” after “(2)(b)” in paragraphs 18A(10)(a) and (b). This item extends this notification requirement to apply to exemptions covered by subparagraph 18A(2A)(b)(ii). Exemptions covered by subparagraph 18A(2A)(b)(i) are not captured by the notification requirement</w:t>
      </w:r>
      <w:r w:rsidR="000D3307" w:rsidRPr="00AF7AF0">
        <w:rPr>
          <w:rFonts w:ascii="Times New Roman" w:hAnsi="Times New Roman"/>
          <w:sz w:val="24"/>
          <w:szCs w:val="24"/>
        </w:rPr>
        <w:t xml:space="preserve"> </w:t>
      </w:r>
      <w:r w:rsidR="000D3307">
        <w:rPr>
          <w:rFonts w:ascii="Times New Roman" w:hAnsi="Times New Roman"/>
          <w:sz w:val="24"/>
          <w:szCs w:val="24"/>
        </w:rPr>
        <w:t xml:space="preserve">as </w:t>
      </w:r>
      <w:r w:rsidR="00846E89">
        <w:rPr>
          <w:rFonts w:ascii="Times New Roman" w:hAnsi="Times New Roman"/>
          <w:sz w:val="24"/>
          <w:szCs w:val="24"/>
        </w:rPr>
        <w:t>they relate to a potential threat to public health, not an actual threat</w:t>
      </w:r>
      <w:r w:rsidR="000D3307">
        <w:rPr>
          <w:rFonts w:ascii="Times New Roman" w:hAnsi="Times New Roman"/>
          <w:sz w:val="24"/>
          <w:szCs w:val="24"/>
        </w:rPr>
        <w:t xml:space="preserve">. This is consistent with the current notification requirements not applying to the similar </w:t>
      </w:r>
      <w:r w:rsidR="00846E89">
        <w:rPr>
          <w:rFonts w:ascii="Times New Roman" w:hAnsi="Times New Roman"/>
          <w:sz w:val="24"/>
          <w:szCs w:val="24"/>
        </w:rPr>
        <w:t xml:space="preserve">existing </w:t>
      </w:r>
      <w:r w:rsidR="000D3307">
        <w:rPr>
          <w:rFonts w:ascii="Times New Roman" w:hAnsi="Times New Roman"/>
          <w:sz w:val="24"/>
          <w:szCs w:val="24"/>
        </w:rPr>
        <w:t>exemption in paragraph 18A(2)(a).</w:t>
      </w:r>
    </w:p>
    <w:p w14:paraId="4E6275B6" w14:textId="787CC815" w:rsidR="000D3307" w:rsidRPr="00D2061E" w:rsidRDefault="000D3307" w:rsidP="000D3307">
      <w:pPr>
        <w:keepNext/>
        <w:spacing w:before="240"/>
        <w:rPr>
          <w:rFonts w:ascii="Times New Roman" w:hAnsi="Times New Roman"/>
          <w:b/>
          <w:sz w:val="24"/>
          <w:szCs w:val="24"/>
        </w:rPr>
      </w:pPr>
      <w:r w:rsidRPr="00D2061E">
        <w:rPr>
          <w:rFonts w:ascii="Times New Roman" w:hAnsi="Times New Roman"/>
          <w:b/>
          <w:sz w:val="24"/>
          <w:szCs w:val="24"/>
        </w:rPr>
        <w:lastRenderedPageBreak/>
        <w:t xml:space="preserve">Item </w:t>
      </w:r>
      <w:r w:rsidR="003F03A9">
        <w:rPr>
          <w:rFonts w:ascii="Times New Roman" w:hAnsi="Times New Roman"/>
          <w:b/>
          <w:sz w:val="24"/>
          <w:szCs w:val="24"/>
        </w:rPr>
        <w:t>62</w:t>
      </w:r>
      <w:r w:rsidR="003F03A9"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Paragraphs 18A(11)(a) and (b)</w:t>
      </w:r>
    </w:p>
    <w:p w14:paraId="16165293" w14:textId="77777777" w:rsidR="000F4F41" w:rsidRDefault="000F4F41"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Subsection 18A(11) requires the Minister to cause a document setting out the particulars of an exemption, and a revocation or variation of an exemption, covered by paragraph 18A(2)(b) to be tabled before each House of Parliament within 5 sitting days of that House after the day on which the Minister makes the exemption, revocation or variation. </w:t>
      </w:r>
    </w:p>
    <w:p w14:paraId="324AB603" w14:textId="3B5BEFAA" w:rsidR="000D3307" w:rsidRPr="003B1BFC" w:rsidRDefault="003F03A9"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w:t>
      </w:r>
      <w:r w:rsidR="000D3307">
        <w:rPr>
          <w:rFonts w:ascii="Times New Roman" w:hAnsi="Times New Roman"/>
          <w:sz w:val="24"/>
          <w:szCs w:val="24"/>
        </w:rPr>
        <w:t xml:space="preserve"> inserts “or subparagraph (2A)(b)(ii)” after “(2)(b)” in paragraphs</w:t>
      </w:r>
      <w:r>
        <w:rPr>
          <w:rFonts w:ascii="Times New Roman" w:hAnsi="Times New Roman"/>
          <w:sz w:val="24"/>
          <w:szCs w:val="24"/>
        </w:rPr>
        <w:t> </w:t>
      </w:r>
      <w:r w:rsidR="000D3307">
        <w:rPr>
          <w:rFonts w:ascii="Times New Roman" w:hAnsi="Times New Roman"/>
          <w:sz w:val="24"/>
          <w:szCs w:val="24"/>
        </w:rPr>
        <w:t xml:space="preserve">18A(11)(a) and (b). This item extends this tabling requirement to apply to exemptions covered by subparagraph 18A(2A)(b)(ii). </w:t>
      </w:r>
      <w:r w:rsidR="000D3307" w:rsidRPr="00AF7AF0">
        <w:rPr>
          <w:rFonts w:ascii="Times New Roman" w:hAnsi="Times New Roman"/>
          <w:sz w:val="24"/>
          <w:szCs w:val="24"/>
        </w:rPr>
        <w:t xml:space="preserve"> </w:t>
      </w:r>
      <w:r w:rsidR="000D3307">
        <w:rPr>
          <w:rFonts w:ascii="Times New Roman" w:hAnsi="Times New Roman"/>
          <w:sz w:val="24"/>
          <w:szCs w:val="24"/>
        </w:rPr>
        <w:t>Exemptions covered by subparagraph 18A(2A)(b)(i) are not captured by the tabling requirement</w:t>
      </w:r>
      <w:r w:rsidR="000D3307" w:rsidRPr="00AF7AF0">
        <w:rPr>
          <w:rFonts w:ascii="Times New Roman" w:hAnsi="Times New Roman"/>
          <w:sz w:val="24"/>
          <w:szCs w:val="24"/>
        </w:rPr>
        <w:t xml:space="preserve"> </w:t>
      </w:r>
      <w:r w:rsidR="000D3307">
        <w:rPr>
          <w:rFonts w:ascii="Times New Roman" w:hAnsi="Times New Roman"/>
          <w:sz w:val="24"/>
          <w:szCs w:val="24"/>
        </w:rPr>
        <w:t xml:space="preserve">as </w:t>
      </w:r>
      <w:r w:rsidR="00846E89">
        <w:rPr>
          <w:rFonts w:ascii="Times New Roman" w:hAnsi="Times New Roman"/>
          <w:sz w:val="24"/>
          <w:szCs w:val="24"/>
        </w:rPr>
        <w:t>they relate to a potential threat to public health, not an actual threat</w:t>
      </w:r>
      <w:r w:rsidR="000D3307">
        <w:rPr>
          <w:rFonts w:ascii="Times New Roman" w:hAnsi="Times New Roman"/>
          <w:sz w:val="24"/>
          <w:szCs w:val="24"/>
        </w:rPr>
        <w:t xml:space="preserve">. This is consistent with the current tabling requirements not applying to the similar </w:t>
      </w:r>
      <w:r w:rsidR="00846E89">
        <w:rPr>
          <w:rFonts w:ascii="Times New Roman" w:hAnsi="Times New Roman"/>
          <w:sz w:val="24"/>
          <w:szCs w:val="24"/>
        </w:rPr>
        <w:t xml:space="preserve">existing </w:t>
      </w:r>
      <w:r w:rsidR="000D3307">
        <w:rPr>
          <w:rFonts w:ascii="Times New Roman" w:hAnsi="Times New Roman"/>
          <w:sz w:val="24"/>
          <w:szCs w:val="24"/>
        </w:rPr>
        <w:t>exemption in paragraph 18A(2)(a).</w:t>
      </w:r>
    </w:p>
    <w:p w14:paraId="77356455" w14:textId="7D9483C8" w:rsidR="000D3307" w:rsidRPr="00D2061E" w:rsidRDefault="000D3307" w:rsidP="000D3307">
      <w:pPr>
        <w:keepNext/>
        <w:spacing w:before="240"/>
        <w:rPr>
          <w:rFonts w:ascii="Times New Roman" w:hAnsi="Times New Roman"/>
          <w:b/>
          <w:sz w:val="24"/>
          <w:szCs w:val="24"/>
        </w:rPr>
      </w:pPr>
      <w:r w:rsidRPr="00D2061E">
        <w:rPr>
          <w:rFonts w:ascii="Times New Roman" w:hAnsi="Times New Roman"/>
          <w:b/>
          <w:sz w:val="24"/>
          <w:szCs w:val="24"/>
        </w:rPr>
        <w:t xml:space="preserve">Item </w:t>
      </w:r>
      <w:r w:rsidR="003F03A9">
        <w:rPr>
          <w:rFonts w:ascii="Times New Roman" w:hAnsi="Times New Roman"/>
          <w:b/>
          <w:sz w:val="24"/>
          <w:szCs w:val="24"/>
        </w:rPr>
        <w:t>63</w:t>
      </w:r>
      <w:r w:rsidR="003F03A9"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After subsection 32CB(1)</w:t>
      </w:r>
    </w:p>
    <w:p w14:paraId="4D5B80F6" w14:textId="3E07CCB8" w:rsidR="000F4F41" w:rsidRPr="00AA39FF" w:rsidRDefault="00AA39FF" w:rsidP="00506682">
      <w:pPr>
        <w:numPr>
          <w:ilvl w:val="0"/>
          <w:numId w:val="2"/>
        </w:numPr>
        <w:spacing w:before="240" w:after="0" w:line="240" w:lineRule="auto"/>
        <w:ind w:left="0" w:hanging="11"/>
        <w:rPr>
          <w:rFonts w:ascii="Times New Roman" w:hAnsi="Times New Roman"/>
          <w:sz w:val="24"/>
          <w:szCs w:val="24"/>
        </w:rPr>
      </w:pPr>
      <w:r w:rsidRPr="00AA39FF">
        <w:rPr>
          <w:rFonts w:ascii="Times New Roman" w:hAnsi="Times New Roman"/>
          <w:sz w:val="24"/>
          <w:szCs w:val="24"/>
        </w:rPr>
        <w:t xml:space="preserve">Division 4 of Part 3-2A provides requirements for the </w:t>
      </w:r>
      <w:r w:rsidR="00846E89">
        <w:rPr>
          <w:rFonts w:ascii="Times New Roman" w:hAnsi="Times New Roman"/>
          <w:sz w:val="24"/>
          <w:szCs w:val="24"/>
        </w:rPr>
        <w:t>inclusion</w:t>
      </w:r>
      <w:r w:rsidR="00846E89" w:rsidRPr="00AA39FF">
        <w:rPr>
          <w:rFonts w:ascii="Times New Roman" w:hAnsi="Times New Roman"/>
          <w:sz w:val="24"/>
          <w:szCs w:val="24"/>
        </w:rPr>
        <w:t xml:space="preserve"> </w:t>
      </w:r>
      <w:r w:rsidRPr="00AA39FF">
        <w:rPr>
          <w:rFonts w:ascii="Times New Roman" w:hAnsi="Times New Roman"/>
          <w:sz w:val="24"/>
          <w:szCs w:val="24"/>
        </w:rPr>
        <w:t xml:space="preserve">of biologicals (being things comprised, containing or derived from human cells or tissues, or otherwise specified, that are represented in any way to be, or are likely to be taken to be, for </w:t>
      </w:r>
      <w:r w:rsidR="00846E89">
        <w:rPr>
          <w:rFonts w:ascii="Times New Roman" w:hAnsi="Times New Roman"/>
          <w:sz w:val="24"/>
          <w:szCs w:val="24"/>
        </w:rPr>
        <w:t>any of the purposes outlined in section 32A(1)(b)</w:t>
      </w:r>
      <w:r w:rsidRPr="00AA39FF">
        <w:rPr>
          <w:rFonts w:ascii="Times New Roman" w:hAnsi="Times New Roman"/>
          <w:sz w:val="24"/>
          <w:szCs w:val="24"/>
        </w:rPr>
        <w:t>)</w:t>
      </w:r>
      <w:r w:rsidR="00846E89">
        <w:rPr>
          <w:rFonts w:ascii="Times New Roman" w:hAnsi="Times New Roman"/>
          <w:sz w:val="24"/>
          <w:szCs w:val="24"/>
        </w:rPr>
        <w:t xml:space="preserve"> in the Australian Register of Therapeutic Goods</w:t>
      </w:r>
      <w:r w:rsidRPr="00AA39FF">
        <w:rPr>
          <w:rFonts w:ascii="Times New Roman" w:hAnsi="Times New Roman"/>
          <w:sz w:val="24"/>
          <w:szCs w:val="24"/>
        </w:rPr>
        <w:t>.</w:t>
      </w:r>
      <w:r>
        <w:rPr>
          <w:rFonts w:ascii="Times New Roman" w:hAnsi="Times New Roman"/>
          <w:sz w:val="24"/>
          <w:szCs w:val="24"/>
        </w:rPr>
        <w:t xml:space="preserve"> </w:t>
      </w:r>
      <w:r w:rsidR="000F4F41" w:rsidRPr="00AA39FF">
        <w:rPr>
          <w:rFonts w:ascii="Times New Roman" w:hAnsi="Times New Roman"/>
          <w:sz w:val="24"/>
          <w:szCs w:val="24"/>
        </w:rPr>
        <w:t xml:space="preserve">Subsection 32CB(1) enables the Minister to exempt specified biologicals from the operation of </w:t>
      </w:r>
      <w:r>
        <w:rPr>
          <w:rFonts w:ascii="Times New Roman" w:hAnsi="Times New Roman"/>
          <w:sz w:val="24"/>
          <w:szCs w:val="24"/>
        </w:rPr>
        <w:t xml:space="preserve">Division 4. </w:t>
      </w:r>
      <w:r w:rsidR="000F4F41" w:rsidRPr="00AA39FF">
        <w:rPr>
          <w:rFonts w:ascii="Times New Roman" w:hAnsi="Times New Roman"/>
          <w:sz w:val="24"/>
          <w:szCs w:val="24"/>
        </w:rPr>
        <w:t xml:space="preserve">Subsection 32CB(2) sets out the </w:t>
      </w:r>
      <w:r w:rsidR="00846E89">
        <w:rPr>
          <w:rFonts w:ascii="Times New Roman" w:hAnsi="Times New Roman"/>
          <w:sz w:val="24"/>
          <w:szCs w:val="24"/>
        </w:rPr>
        <w:t xml:space="preserve">basis </w:t>
      </w:r>
      <w:r w:rsidR="000F4F41" w:rsidRPr="00AA39FF">
        <w:rPr>
          <w:rFonts w:ascii="Times New Roman" w:hAnsi="Times New Roman"/>
          <w:sz w:val="24"/>
          <w:szCs w:val="24"/>
        </w:rPr>
        <w:t>to exempt biologicals under subsection</w:t>
      </w:r>
      <w:r w:rsidR="003F03A9">
        <w:rPr>
          <w:rFonts w:ascii="Times New Roman" w:hAnsi="Times New Roman"/>
          <w:sz w:val="24"/>
          <w:szCs w:val="24"/>
        </w:rPr>
        <w:t> </w:t>
      </w:r>
      <w:r w:rsidR="000F4F41" w:rsidRPr="00AA39FF">
        <w:rPr>
          <w:rFonts w:ascii="Times New Roman" w:hAnsi="Times New Roman"/>
          <w:sz w:val="24"/>
          <w:szCs w:val="24"/>
        </w:rPr>
        <w:t xml:space="preserve">32CB(1). </w:t>
      </w:r>
    </w:p>
    <w:p w14:paraId="6414D183" w14:textId="4C457D85" w:rsidR="000D3307" w:rsidRPr="000F4F41" w:rsidRDefault="003F03A9" w:rsidP="000F4F41">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w:t>
      </w:r>
      <w:r w:rsidR="000D3307">
        <w:rPr>
          <w:rFonts w:ascii="Times New Roman" w:hAnsi="Times New Roman"/>
          <w:sz w:val="24"/>
          <w:szCs w:val="24"/>
        </w:rPr>
        <w:t xml:space="preserve"> inserts a new subsection 32CB(1A) after subsection 32CB(1). </w:t>
      </w:r>
      <w:r w:rsidR="000D3307" w:rsidRPr="000F4F41">
        <w:rPr>
          <w:rFonts w:ascii="Times New Roman" w:hAnsi="Times New Roman"/>
          <w:sz w:val="24"/>
          <w:szCs w:val="24"/>
        </w:rPr>
        <w:t xml:space="preserve">The new subsection </w:t>
      </w:r>
      <w:r w:rsidR="000B7539">
        <w:rPr>
          <w:rFonts w:ascii="Times New Roman" w:hAnsi="Times New Roman"/>
          <w:sz w:val="24"/>
          <w:szCs w:val="24"/>
        </w:rPr>
        <w:t>32CB</w:t>
      </w:r>
      <w:r w:rsidR="000D3307" w:rsidRPr="000F4F41">
        <w:rPr>
          <w:rFonts w:ascii="Times New Roman" w:hAnsi="Times New Roman"/>
          <w:sz w:val="24"/>
          <w:szCs w:val="24"/>
        </w:rPr>
        <w:t xml:space="preserve">(1A) provides that the Minister may exempt biologicals under subsection </w:t>
      </w:r>
      <w:r w:rsidR="000B7539">
        <w:rPr>
          <w:rFonts w:ascii="Times New Roman" w:hAnsi="Times New Roman"/>
          <w:sz w:val="24"/>
          <w:szCs w:val="24"/>
        </w:rPr>
        <w:t>32CB</w:t>
      </w:r>
      <w:r w:rsidR="000D3307" w:rsidRPr="000F4F41">
        <w:rPr>
          <w:rFonts w:ascii="Times New Roman" w:hAnsi="Times New Roman"/>
          <w:sz w:val="24"/>
          <w:szCs w:val="24"/>
        </w:rPr>
        <w:t xml:space="preserve">(1) only if the Minister is satisfied of the matter in subsection </w:t>
      </w:r>
      <w:r w:rsidR="000B7539">
        <w:rPr>
          <w:rFonts w:ascii="Times New Roman" w:hAnsi="Times New Roman"/>
          <w:sz w:val="24"/>
          <w:szCs w:val="24"/>
        </w:rPr>
        <w:t>32CB</w:t>
      </w:r>
      <w:r w:rsidR="000D3307" w:rsidRPr="000F4F41">
        <w:rPr>
          <w:rFonts w:ascii="Times New Roman" w:hAnsi="Times New Roman"/>
          <w:sz w:val="24"/>
          <w:szCs w:val="24"/>
        </w:rPr>
        <w:t xml:space="preserve">(2) or (2A). This is to reflect the introduction of another </w:t>
      </w:r>
      <w:r w:rsidR="00846E89">
        <w:rPr>
          <w:rFonts w:ascii="Times New Roman" w:hAnsi="Times New Roman"/>
          <w:sz w:val="24"/>
          <w:szCs w:val="24"/>
        </w:rPr>
        <w:t>basis</w:t>
      </w:r>
      <w:r w:rsidR="00846E89" w:rsidRPr="000F4F41">
        <w:rPr>
          <w:rFonts w:ascii="Times New Roman" w:hAnsi="Times New Roman"/>
          <w:sz w:val="24"/>
          <w:szCs w:val="24"/>
        </w:rPr>
        <w:t xml:space="preserve"> </w:t>
      </w:r>
      <w:r w:rsidR="000D3307" w:rsidRPr="000F4F41">
        <w:rPr>
          <w:rFonts w:ascii="Times New Roman" w:hAnsi="Times New Roman"/>
          <w:sz w:val="24"/>
          <w:szCs w:val="24"/>
        </w:rPr>
        <w:t>to exempt biologicals under subsection 32CB(1).</w:t>
      </w:r>
    </w:p>
    <w:p w14:paraId="0DB67026" w14:textId="7F0E5DEE" w:rsidR="000D3307" w:rsidRPr="00D2061E" w:rsidRDefault="000D3307" w:rsidP="000D3307">
      <w:pPr>
        <w:keepNext/>
        <w:spacing w:before="240"/>
        <w:rPr>
          <w:rFonts w:ascii="Times New Roman" w:hAnsi="Times New Roman"/>
          <w:b/>
          <w:sz w:val="24"/>
          <w:szCs w:val="24"/>
        </w:rPr>
      </w:pPr>
      <w:r w:rsidRPr="00BC4048">
        <w:rPr>
          <w:rFonts w:ascii="Times New Roman" w:hAnsi="Times New Roman"/>
          <w:b/>
          <w:sz w:val="24"/>
          <w:szCs w:val="24"/>
        </w:rPr>
        <w:t>Item 6</w:t>
      </w:r>
      <w:r w:rsidR="003F03A9">
        <w:rPr>
          <w:rFonts w:ascii="Times New Roman" w:hAnsi="Times New Roman"/>
          <w:b/>
          <w:sz w:val="24"/>
          <w:szCs w:val="24"/>
        </w:rPr>
        <w:t>4</w:t>
      </w:r>
      <w:r w:rsidRPr="00BC4048">
        <w:rPr>
          <w:rFonts w:ascii="Times New Roman" w:hAnsi="Times New Roman"/>
          <w:b/>
          <w:sz w:val="24"/>
          <w:szCs w:val="24"/>
        </w:rPr>
        <w:t xml:space="preserve"> –</w:t>
      </w:r>
      <w:r w:rsidRPr="00D2061E">
        <w:rPr>
          <w:rFonts w:ascii="Times New Roman" w:hAnsi="Times New Roman"/>
          <w:b/>
          <w:sz w:val="24"/>
          <w:szCs w:val="24"/>
        </w:rPr>
        <w:t xml:space="preserve"> Subsection </w:t>
      </w:r>
      <w:r>
        <w:rPr>
          <w:rFonts w:ascii="Times New Roman" w:hAnsi="Times New Roman"/>
          <w:b/>
          <w:sz w:val="24"/>
          <w:szCs w:val="24"/>
        </w:rPr>
        <w:t>32CB(2)</w:t>
      </w:r>
    </w:p>
    <w:p w14:paraId="2AF92850" w14:textId="20ED2685" w:rsidR="000D3307" w:rsidRDefault="003F03A9"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w:t>
      </w:r>
      <w:r w:rsidR="000D3307">
        <w:rPr>
          <w:rFonts w:ascii="Times New Roman" w:hAnsi="Times New Roman"/>
          <w:sz w:val="24"/>
          <w:szCs w:val="24"/>
        </w:rPr>
        <w:t xml:space="preserve"> omits the “The Minister may make an exemption under subsection</w:t>
      </w:r>
      <w:r>
        <w:rPr>
          <w:rFonts w:ascii="Times New Roman" w:hAnsi="Times New Roman"/>
          <w:sz w:val="24"/>
          <w:szCs w:val="24"/>
        </w:rPr>
        <w:t> </w:t>
      </w:r>
      <w:r w:rsidR="000D3307">
        <w:rPr>
          <w:rFonts w:ascii="Times New Roman" w:hAnsi="Times New Roman"/>
          <w:sz w:val="24"/>
          <w:szCs w:val="24"/>
        </w:rPr>
        <w:t>(1) only if</w:t>
      </w:r>
      <w:r w:rsidR="00BC4048">
        <w:rPr>
          <w:rFonts w:ascii="Times New Roman" w:hAnsi="Times New Roman"/>
          <w:sz w:val="24"/>
          <w:szCs w:val="24"/>
        </w:rPr>
        <w:t xml:space="preserve"> the Minister is satisfied that,</w:t>
      </w:r>
      <w:r w:rsidR="000D3307">
        <w:rPr>
          <w:rFonts w:ascii="Times New Roman" w:hAnsi="Times New Roman"/>
          <w:sz w:val="24"/>
          <w:szCs w:val="24"/>
        </w:rPr>
        <w:t xml:space="preserve">” in subsection 32CB(2) and substitutes “The matter in this subsection is that” to reflect the inclusion of another </w:t>
      </w:r>
      <w:r w:rsidR="00846E89">
        <w:rPr>
          <w:rFonts w:ascii="Times New Roman" w:hAnsi="Times New Roman"/>
          <w:sz w:val="24"/>
          <w:szCs w:val="24"/>
        </w:rPr>
        <w:t xml:space="preserve">basis </w:t>
      </w:r>
      <w:r w:rsidR="000D3307">
        <w:rPr>
          <w:rFonts w:ascii="Times New Roman" w:hAnsi="Times New Roman"/>
          <w:sz w:val="24"/>
          <w:szCs w:val="24"/>
        </w:rPr>
        <w:t xml:space="preserve">to exempt biologicals under subsection 32CB(1). </w:t>
      </w:r>
    </w:p>
    <w:p w14:paraId="338C5BFB" w14:textId="37E69FFA" w:rsidR="000D3307" w:rsidRDefault="000D3307" w:rsidP="000D3307">
      <w:pPr>
        <w:keepNext/>
        <w:spacing w:before="240"/>
        <w:rPr>
          <w:rFonts w:ascii="Times New Roman" w:hAnsi="Times New Roman"/>
          <w:b/>
          <w:sz w:val="24"/>
          <w:szCs w:val="24"/>
        </w:rPr>
      </w:pPr>
      <w:r w:rsidRPr="00D2061E">
        <w:rPr>
          <w:rFonts w:ascii="Times New Roman" w:hAnsi="Times New Roman"/>
          <w:b/>
          <w:sz w:val="24"/>
          <w:szCs w:val="24"/>
        </w:rPr>
        <w:t xml:space="preserve">Item </w:t>
      </w:r>
      <w:r w:rsidR="003F03A9">
        <w:rPr>
          <w:rFonts w:ascii="Times New Roman" w:hAnsi="Times New Roman"/>
          <w:b/>
          <w:sz w:val="24"/>
          <w:szCs w:val="24"/>
        </w:rPr>
        <w:t>65</w:t>
      </w:r>
      <w:r w:rsidR="003F03A9"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After s</w:t>
      </w:r>
      <w:r w:rsidRPr="00D2061E">
        <w:rPr>
          <w:rFonts w:ascii="Times New Roman" w:hAnsi="Times New Roman"/>
          <w:b/>
          <w:sz w:val="24"/>
          <w:szCs w:val="24"/>
        </w:rPr>
        <w:t xml:space="preserve">ubsection </w:t>
      </w:r>
      <w:r>
        <w:rPr>
          <w:rFonts w:ascii="Times New Roman" w:hAnsi="Times New Roman"/>
          <w:b/>
          <w:sz w:val="24"/>
          <w:szCs w:val="24"/>
        </w:rPr>
        <w:t>32CB(2)</w:t>
      </w:r>
    </w:p>
    <w:p w14:paraId="26AD05C6" w14:textId="44EB6F91" w:rsidR="00AA39FF" w:rsidRPr="000F4F41" w:rsidRDefault="003F03A9" w:rsidP="00AA39FF">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w:t>
      </w:r>
      <w:r w:rsidR="000D3307">
        <w:rPr>
          <w:rFonts w:ascii="Times New Roman" w:hAnsi="Times New Roman"/>
          <w:sz w:val="24"/>
          <w:szCs w:val="24"/>
        </w:rPr>
        <w:t xml:space="preserve"> inserts a new subsection 32CB(2A) following 32CB(2)</w:t>
      </w:r>
      <w:r w:rsidR="00AA39FF" w:rsidRPr="00AA39FF">
        <w:rPr>
          <w:rFonts w:ascii="Times New Roman" w:hAnsi="Times New Roman"/>
          <w:sz w:val="24"/>
          <w:szCs w:val="24"/>
        </w:rPr>
        <w:t xml:space="preserve"> </w:t>
      </w:r>
      <w:r w:rsidR="00AA39FF" w:rsidRPr="000F4F41">
        <w:rPr>
          <w:rFonts w:ascii="Times New Roman" w:hAnsi="Times New Roman"/>
          <w:sz w:val="24"/>
          <w:szCs w:val="24"/>
        </w:rPr>
        <w:t xml:space="preserve">containing an alternative </w:t>
      </w:r>
      <w:r w:rsidR="00846E89">
        <w:rPr>
          <w:rFonts w:ascii="Times New Roman" w:hAnsi="Times New Roman"/>
          <w:sz w:val="24"/>
          <w:szCs w:val="24"/>
        </w:rPr>
        <w:t>basis</w:t>
      </w:r>
      <w:r w:rsidR="00AA39FF" w:rsidRPr="000F4F41">
        <w:rPr>
          <w:rFonts w:ascii="Times New Roman" w:hAnsi="Times New Roman"/>
          <w:sz w:val="24"/>
          <w:szCs w:val="24"/>
        </w:rPr>
        <w:t xml:space="preserve"> for the exemption of </w:t>
      </w:r>
      <w:r w:rsidR="00AA39FF">
        <w:rPr>
          <w:rFonts w:ascii="Times New Roman" w:hAnsi="Times New Roman"/>
          <w:sz w:val="24"/>
          <w:szCs w:val="24"/>
        </w:rPr>
        <w:t>biologicals</w:t>
      </w:r>
      <w:r w:rsidR="00AA39FF" w:rsidRPr="000F4F41">
        <w:rPr>
          <w:rFonts w:ascii="Times New Roman" w:hAnsi="Times New Roman"/>
          <w:sz w:val="24"/>
          <w:szCs w:val="24"/>
        </w:rPr>
        <w:t xml:space="preserve"> from </w:t>
      </w:r>
      <w:r w:rsidR="00AA39FF">
        <w:rPr>
          <w:rFonts w:ascii="Times New Roman" w:hAnsi="Times New Roman"/>
          <w:sz w:val="24"/>
          <w:szCs w:val="24"/>
        </w:rPr>
        <w:t xml:space="preserve">the operation of Division 4 </w:t>
      </w:r>
      <w:r w:rsidR="00AA39FF" w:rsidRPr="000F4F41">
        <w:rPr>
          <w:rFonts w:ascii="Times New Roman" w:hAnsi="Times New Roman"/>
          <w:sz w:val="24"/>
          <w:szCs w:val="24"/>
        </w:rPr>
        <w:t>while a national emergency declaration is in force.</w:t>
      </w:r>
    </w:p>
    <w:p w14:paraId="75BA7982" w14:textId="3D7B03CA" w:rsidR="000D3307" w:rsidRDefault="003F03A9"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New s</w:t>
      </w:r>
      <w:r w:rsidR="000D3307">
        <w:rPr>
          <w:rFonts w:ascii="Times New Roman" w:hAnsi="Times New Roman"/>
          <w:sz w:val="24"/>
          <w:szCs w:val="24"/>
        </w:rPr>
        <w:t>ubsection 32CB(2A) provides that the matter in this subsection is that:</w:t>
      </w:r>
    </w:p>
    <w:p w14:paraId="0DD45635"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a national emergency declaration is in force, and</w:t>
      </w:r>
    </w:p>
    <w:p w14:paraId="25FBEAF9"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either of the following apply:</w:t>
      </w:r>
    </w:p>
    <w:p w14:paraId="4C722361" w14:textId="77777777" w:rsidR="000D3307" w:rsidRDefault="000D3307" w:rsidP="000D3307">
      <w:pPr>
        <w:pStyle w:val="ListParagraph"/>
        <w:numPr>
          <w:ilvl w:val="0"/>
          <w:numId w:val="25"/>
        </w:numPr>
        <w:spacing w:before="240" w:after="0" w:line="240" w:lineRule="auto"/>
        <w:contextualSpacing w:val="0"/>
        <w:rPr>
          <w:rFonts w:ascii="Times New Roman" w:hAnsi="Times New Roman"/>
          <w:sz w:val="24"/>
          <w:szCs w:val="24"/>
        </w:rPr>
      </w:pPr>
      <w:r>
        <w:rPr>
          <w:rFonts w:ascii="Times New Roman" w:hAnsi="Times New Roman"/>
          <w:sz w:val="24"/>
          <w:szCs w:val="24"/>
        </w:rPr>
        <w:t>the exemption should be made so that the biologicals may be stockpiled to deal with a potential threat to public health that may be caused by the emergency to which the national emergency declaration relates</w:t>
      </w:r>
    </w:p>
    <w:p w14:paraId="51C420AC" w14:textId="77777777" w:rsidR="000D3307" w:rsidRDefault="000D3307" w:rsidP="000D3307">
      <w:pPr>
        <w:pStyle w:val="ListParagraph"/>
        <w:numPr>
          <w:ilvl w:val="0"/>
          <w:numId w:val="25"/>
        </w:numPr>
        <w:spacing w:before="240" w:after="0" w:line="240" w:lineRule="auto"/>
        <w:contextualSpacing w:val="0"/>
        <w:rPr>
          <w:rFonts w:ascii="Times New Roman" w:hAnsi="Times New Roman"/>
          <w:sz w:val="24"/>
          <w:szCs w:val="24"/>
        </w:rPr>
      </w:pPr>
      <w:r>
        <w:rPr>
          <w:rFonts w:ascii="Times New Roman" w:hAnsi="Times New Roman"/>
          <w:sz w:val="24"/>
          <w:szCs w:val="24"/>
        </w:rPr>
        <w:lastRenderedPageBreak/>
        <w:t>the exemption should be made so that the biologicals can be made available urgently in Australia in order to deal with an actual threat to public health caused by the emergency to which the national emergency declaration relates, and</w:t>
      </w:r>
    </w:p>
    <w:p w14:paraId="6C26378E"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 xml:space="preserve">the Minister is satisfied that the exemption is in the national interest. </w:t>
      </w:r>
    </w:p>
    <w:p w14:paraId="112E30F5" w14:textId="34CCB2E1" w:rsidR="000D3307" w:rsidRDefault="000D3307" w:rsidP="000D3307">
      <w:pPr>
        <w:keepNext/>
        <w:spacing w:before="240"/>
        <w:rPr>
          <w:rFonts w:ascii="Times New Roman" w:hAnsi="Times New Roman"/>
          <w:b/>
          <w:sz w:val="24"/>
          <w:szCs w:val="24"/>
        </w:rPr>
      </w:pPr>
      <w:r w:rsidRPr="00D2061E">
        <w:rPr>
          <w:rFonts w:ascii="Times New Roman" w:hAnsi="Times New Roman"/>
          <w:b/>
          <w:sz w:val="24"/>
          <w:szCs w:val="24"/>
        </w:rPr>
        <w:t xml:space="preserve">Item </w:t>
      </w:r>
      <w:r w:rsidR="003F03A9">
        <w:rPr>
          <w:rFonts w:ascii="Times New Roman" w:hAnsi="Times New Roman"/>
          <w:b/>
          <w:sz w:val="24"/>
          <w:szCs w:val="24"/>
        </w:rPr>
        <w:t>66</w:t>
      </w:r>
      <w:r w:rsidR="003F03A9"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Paragraphs 32CF(1)(a) and (b)</w:t>
      </w:r>
    </w:p>
    <w:p w14:paraId="7EECD47D" w14:textId="77777777" w:rsidR="00AA39FF" w:rsidRDefault="00AA39FF" w:rsidP="00AA39FF">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Subsection 32CF(1) requires the Secretary to cause a notice to be published in the </w:t>
      </w:r>
      <w:r w:rsidRPr="003B1BFC">
        <w:rPr>
          <w:rFonts w:ascii="Times New Roman" w:hAnsi="Times New Roman"/>
          <w:i/>
          <w:sz w:val="24"/>
          <w:szCs w:val="24"/>
        </w:rPr>
        <w:t>Gazette</w:t>
      </w:r>
      <w:r>
        <w:rPr>
          <w:rFonts w:ascii="Times New Roman" w:hAnsi="Times New Roman"/>
          <w:sz w:val="24"/>
          <w:szCs w:val="24"/>
        </w:rPr>
        <w:t xml:space="preserve"> within seven days after the day on which the exemption, variation or revocation is made, setting out particulars of the following:</w:t>
      </w:r>
    </w:p>
    <w:p w14:paraId="5EA0CDC6" w14:textId="77777777" w:rsidR="00AA39FF" w:rsidRDefault="00AA39FF" w:rsidP="00AA39FF">
      <w:pPr>
        <w:pStyle w:val="ListParagraph"/>
        <w:numPr>
          <w:ilvl w:val="0"/>
          <w:numId w:val="24"/>
        </w:numPr>
        <w:spacing w:before="240" w:after="0" w:line="240" w:lineRule="auto"/>
        <w:ind w:left="788"/>
        <w:contextualSpacing w:val="0"/>
        <w:rPr>
          <w:rFonts w:ascii="Times New Roman" w:hAnsi="Times New Roman"/>
          <w:sz w:val="24"/>
          <w:szCs w:val="24"/>
        </w:rPr>
      </w:pPr>
      <w:r w:rsidRPr="00473002">
        <w:rPr>
          <w:rFonts w:ascii="Times New Roman" w:hAnsi="Times New Roman"/>
          <w:sz w:val="24"/>
          <w:szCs w:val="24"/>
        </w:rPr>
        <w:t>an exemption made under section 32CB bec</w:t>
      </w:r>
      <w:r>
        <w:rPr>
          <w:rFonts w:ascii="Times New Roman" w:hAnsi="Times New Roman"/>
          <w:sz w:val="24"/>
          <w:szCs w:val="24"/>
        </w:rPr>
        <w:t>ause of paragraph 32CB(2)(b)</w:t>
      </w:r>
    </w:p>
    <w:p w14:paraId="5A030343" w14:textId="2BF7324A" w:rsidR="00AA39FF" w:rsidRDefault="00AA39FF" w:rsidP="00AA39FF">
      <w:pPr>
        <w:pStyle w:val="ListParagraph"/>
        <w:numPr>
          <w:ilvl w:val="0"/>
          <w:numId w:val="24"/>
        </w:numPr>
        <w:spacing w:before="240" w:after="0" w:line="240" w:lineRule="auto"/>
        <w:ind w:left="788"/>
        <w:contextualSpacing w:val="0"/>
        <w:rPr>
          <w:rFonts w:ascii="Times New Roman" w:hAnsi="Times New Roman"/>
          <w:sz w:val="24"/>
          <w:szCs w:val="24"/>
        </w:rPr>
      </w:pPr>
      <w:r w:rsidRPr="00473002">
        <w:rPr>
          <w:rFonts w:ascii="Times New Roman" w:hAnsi="Times New Roman"/>
          <w:sz w:val="24"/>
          <w:szCs w:val="24"/>
        </w:rPr>
        <w:t xml:space="preserve">a variation or revocation under section 32CD, to the extent that the variation or revocation relates to an exemption made under section 32CB </w:t>
      </w:r>
      <w:r>
        <w:rPr>
          <w:rFonts w:ascii="Times New Roman" w:hAnsi="Times New Roman"/>
          <w:sz w:val="24"/>
          <w:szCs w:val="24"/>
        </w:rPr>
        <w:t>because of paragraph</w:t>
      </w:r>
      <w:r w:rsidR="003F03A9">
        <w:rPr>
          <w:rFonts w:ascii="Times New Roman" w:hAnsi="Times New Roman"/>
          <w:sz w:val="24"/>
          <w:szCs w:val="24"/>
        </w:rPr>
        <w:t> </w:t>
      </w:r>
      <w:r>
        <w:rPr>
          <w:rFonts w:ascii="Times New Roman" w:hAnsi="Times New Roman"/>
          <w:sz w:val="24"/>
          <w:szCs w:val="24"/>
        </w:rPr>
        <w:t>32CB(2)(b).</w:t>
      </w:r>
    </w:p>
    <w:p w14:paraId="4BFC31FE" w14:textId="7182BA52" w:rsidR="000D3307" w:rsidRPr="00AA39FF" w:rsidRDefault="003F03A9" w:rsidP="00506682">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w:t>
      </w:r>
      <w:r w:rsidR="000D3307" w:rsidRPr="00AA39FF">
        <w:rPr>
          <w:rFonts w:ascii="Times New Roman" w:hAnsi="Times New Roman"/>
          <w:sz w:val="24"/>
          <w:szCs w:val="24"/>
        </w:rPr>
        <w:t xml:space="preserve"> inserts “or subparagraph (2A)(b)(ii)” after “(2)(b)” in paragraphs 32CF(1)(a) and (b). </w:t>
      </w:r>
      <w:r>
        <w:rPr>
          <w:rFonts w:ascii="Times New Roman" w:hAnsi="Times New Roman"/>
          <w:sz w:val="24"/>
          <w:szCs w:val="24"/>
        </w:rPr>
        <w:t>The purpose of this item is to</w:t>
      </w:r>
      <w:r w:rsidR="000D3307" w:rsidRPr="00AA39FF">
        <w:rPr>
          <w:rFonts w:ascii="Times New Roman" w:hAnsi="Times New Roman"/>
          <w:sz w:val="24"/>
          <w:szCs w:val="24"/>
        </w:rPr>
        <w:t xml:space="preserve"> extend th</w:t>
      </w:r>
      <w:r>
        <w:rPr>
          <w:rFonts w:ascii="Times New Roman" w:hAnsi="Times New Roman"/>
          <w:sz w:val="24"/>
          <w:szCs w:val="24"/>
        </w:rPr>
        <w:t>e</w:t>
      </w:r>
      <w:r w:rsidR="000D3307" w:rsidRPr="00AA39FF">
        <w:rPr>
          <w:rFonts w:ascii="Times New Roman" w:hAnsi="Times New Roman"/>
          <w:sz w:val="24"/>
          <w:szCs w:val="24"/>
        </w:rPr>
        <w:t xml:space="preserve"> noti</w:t>
      </w:r>
      <w:r>
        <w:rPr>
          <w:rFonts w:ascii="Times New Roman" w:hAnsi="Times New Roman"/>
          <w:sz w:val="24"/>
          <w:szCs w:val="24"/>
        </w:rPr>
        <w:t>ce</w:t>
      </w:r>
      <w:r w:rsidR="000D3307" w:rsidRPr="00AA39FF">
        <w:rPr>
          <w:rFonts w:ascii="Times New Roman" w:hAnsi="Times New Roman"/>
          <w:sz w:val="24"/>
          <w:szCs w:val="24"/>
        </w:rPr>
        <w:t xml:space="preserve"> requirement </w:t>
      </w:r>
      <w:r>
        <w:rPr>
          <w:rFonts w:ascii="Times New Roman" w:hAnsi="Times New Roman"/>
          <w:sz w:val="24"/>
          <w:szCs w:val="24"/>
        </w:rPr>
        <w:t xml:space="preserve">in subsection 32CF(1) </w:t>
      </w:r>
      <w:r w:rsidR="000D3307" w:rsidRPr="00AA39FF">
        <w:rPr>
          <w:rFonts w:ascii="Times New Roman" w:hAnsi="Times New Roman"/>
          <w:sz w:val="24"/>
          <w:szCs w:val="24"/>
        </w:rPr>
        <w:t>to apply to exemptions made under subparagraph</w:t>
      </w:r>
      <w:r>
        <w:rPr>
          <w:rFonts w:ascii="Times New Roman" w:hAnsi="Times New Roman"/>
          <w:sz w:val="24"/>
          <w:szCs w:val="24"/>
        </w:rPr>
        <w:t> </w:t>
      </w:r>
      <w:r w:rsidR="000D3307" w:rsidRPr="00AA39FF">
        <w:rPr>
          <w:rFonts w:ascii="Times New Roman" w:hAnsi="Times New Roman"/>
          <w:sz w:val="24"/>
          <w:szCs w:val="24"/>
        </w:rPr>
        <w:t xml:space="preserve">32CB(2A)(b)(ii). Exemptions covered by subparagraph 32CB(2A)(b)(i) are not captured by the notification requirement as </w:t>
      </w:r>
      <w:r w:rsidR="00846E89">
        <w:rPr>
          <w:rFonts w:ascii="Times New Roman" w:hAnsi="Times New Roman"/>
          <w:sz w:val="24"/>
          <w:szCs w:val="24"/>
        </w:rPr>
        <w:t>they relate to a potential threat to public health not an actual threat</w:t>
      </w:r>
      <w:r w:rsidR="000D3307" w:rsidRPr="00AA39FF">
        <w:rPr>
          <w:rFonts w:ascii="Times New Roman" w:hAnsi="Times New Roman"/>
          <w:sz w:val="24"/>
          <w:szCs w:val="24"/>
        </w:rPr>
        <w:t xml:space="preserve">. This is consistent with the current notification requirements not applying to the similar </w:t>
      </w:r>
      <w:r w:rsidR="00846E89">
        <w:rPr>
          <w:rFonts w:ascii="Times New Roman" w:hAnsi="Times New Roman"/>
          <w:sz w:val="24"/>
          <w:szCs w:val="24"/>
        </w:rPr>
        <w:t xml:space="preserve">existing </w:t>
      </w:r>
      <w:r w:rsidR="000D3307" w:rsidRPr="00AA39FF">
        <w:rPr>
          <w:rFonts w:ascii="Times New Roman" w:hAnsi="Times New Roman"/>
          <w:sz w:val="24"/>
          <w:szCs w:val="24"/>
        </w:rPr>
        <w:t>exemption in paragraph 32CB(2)(a).</w:t>
      </w:r>
    </w:p>
    <w:p w14:paraId="2516C5A7" w14:textId="0440CD93" w:rsidR="000D3307" w:rsidRPr="00D2061E" w:rsidRDefault="000D3307" w:rsidP="000D3307">
      <w:pPr>
        <w:keepNext/>
        <w:spacing w:before="240"/>
        <w:rPr>
          <w:rFonts w:ascii="Times New Roman" w:hAnsi="Times New Roman"/>
          <w:b/>
          <w:sz w:val="24"/>
          <w:szCs w:val="24"/>
        </w:rPr>
      </w:pPr>
      <w:r w:rsidRPr="00D2061E">
        <w:rPr>
          <w:rFonts w:ascii="Times New Roman" w:hAnsi="Times New Roman"/>
          <w:b/>
          <w:sz w:val="24"/>
          <w:szCs w:val="24"/>
        </w:rPr>
        <w:t xml:space="preserve">Item </w:t>
      </w:r>
      <w:r w:rsidR="003F03A9">
        <w:rPr>
          <w:rFonts w:ascii="Times New Roman" w:hAnsi="Times New Roman"/>
          <w:b/>
          <w:sz w:val="24"/>
          <w:szCs w:val="24"/>
        </w:rPr>
        <w:t>67</w:t>
      </w:r>
      <w:r w:rsidR="003F03A9"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Paragraphs 32CF(2)(a) and (b)</w:t>
      </w:r>
    </w:p>
    <w:p w14:paraId="5C46B00D" w14:textId="77777777" w:rsidR="00AA39FF" w:rsidRDefault="00AA39FF" w:rsidP="00AA39FF">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Subsection 32CF(2) requires the Minister to cause a document to be tabled before each House of Parliament within five sitting days of that House after the day on which the Minister makes the exemption, revocation or variation, setting out particulars of the following:</w:t>
      </w:r>
    </w:p>
    <w:p w14:paraId="1EDCC5B5" w14:textId="77777777" w:rsidR="00AA39FF" w:rsidRDefault="00AA39FF" w:rsidP="00AA39FF">
      <w:pPr>
        <w:pStyle w:val="ListParagraph"/>
        <w:numPr>
          <w:ilvl w:val="0"/>
          <w:numId w:val="24"/>
        </w:numPr>
        <w:spacing w:before="240" w:after="0" w:line="240" w:lineRule="auto"/>
        <w:ind w:left="788"/>
        <w:contextualSpacing w:val="0"/>
        <w:rPr>
          <w:rFonts w:ascii="Times New Roman" w:hAnsi="Times New Roman"/>
          <w:sz w:val="24"/>
          <w:szCs w:val="24"/>
        </w:rPr>
      </w:pPr>
      <w:r w:rsidRPr="002B23F7">
        <w:rPr>
          <w:rFonts w:ascii="Times New Roman" w:hAnsi="Times New Roman"/>
          <w:sz w:val="24"/>
          <w:szCs w:val="24"/>
        </w:rPr>
        <w:t>an exemption made under section 32CB because of paragraph 32CB(2)(b)</w:t>
      </w:r>
    </w:p>
    <w:p w14:paraId="16996236" w14:textId="451B40FE" w:rsidR="00AA39FF" w:rsidRDefault="00AA39FF" w:rsidP="00AA39FF">
      <w:pPr>
        <w:pStyle w:val="ListParagraph"/>
        <w:numPr>
          <w:ilvl w:val="0"/>
          <w:numId w:val="24"/>
        </w:numPr>
        <w:spacing w:before="240" w:after="0" w:line="240" w:lineRule="auto"/>
        <w:ind w:left="788"/>
        <w:contextualSpacing w:val="0"/>
        <w:rPr>
          <w:rFonts w:ascii="Times New Roman" w:hAnsi="Times New Roman"/>
          <w:sz w:val="24"/>
          <w:szCs w:val="24"/>
        </w:rPr>
      </w:pPr>
      <w:r w:rsidRPr="002B23F7">
        <w:rPr>
          <w:rFonts w:ascii="Times New Roman" w:hAnsi="Times New Roman"/>
          <w:sz w:val="24"/>
          <w:szCs w:val="24"/>
        </w:rPr>
        <w:t>variation</w:t>
      </w:r>
      <w:r>
        <w:rPr>
          <w:rFonts w:ascii="Times New Roman" w:hAnsi="Times New Roman"/>
          <w:sz w:val="24"/>
          <w:szCs w:val="24"/>
        </w:rPr>
        <w:t xml:space="preserve"> or revocation under section 32CD, to</w:t>
      </w:r>
      <w:r w:rsidRPr="002B23F7">
        <w:rPr>
          <w:rFonts w:ascii="Times New Roman" w:hAnsi="Times New Roman"/>
          <w:sz w:val="24"/>
          <w:szCs w:val="24"/>
        </w:rPr>
        <w:t xml:space="preserve"> the extent that the variation or revocation relates to an exemption made under section 32CB </w:t>
      </w:r>
      <w:r>
        <w:rPr>
          <w:rFonts w:ascii="Times New Roman" w:hAnsi="Times New Roman"/>
          <w:sz w:val="24"/>
          <w:szCs w:val="24"/>
        </w:rPr>
        <w:t>because of paragraph</w:t>
      </w:r>
      <w:r w:rsidR="003F03A9">
        <w:rPr>
          <w:rFonts w:ascii="Times New Roman" w:hAnsi="Times New Roman"/>
          <w:sz w:val="24"/>
          <w:szCs w:val="24"/>
        </w:rPr>
        <w:t> </w:t>
      </w:r>
      <w:r>
        <w:rPr>
          <w:rFonts w:ascii="Times New Roman" w:hAnsi="Times New Roman"/>
          <w:sz w:val="24"/>
          <w:szCs w:val="24"/>
        </w:rPr>
        <w:t>32CB(2)(b).</w:t>
      </w:r>
    </w:p>
    <w:p w14:paraId="3B928DE8" w14:textId="3F32BF38" w:rsidR="000D3307" w:rsidRPr="00AA39FF" w:rsidRDefault="003F03A9" w:rsidP="00506682">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w:t>
      </w:r>
      <w:r w:rsidR="000D3307" w:rsidRPr="00AA39FF">
        <w:rPr>
          <w:rFonts w:ascii="Times New Roman" w:hAnsi="Times New Roman"/>
          <w:sz w:val="24"/>
          <w:szCs w:val="24"/>
        </w:rPr>
        <w:t xml:space="preserve"> inserts “or subparagraph (2A)(b)(ii)” after “(2)(b)” in paragraphs</w:t>
      </w:r>
      <w:r>
        <w:rPr>
          <w:rFonts w:ascii="Times New Roman" w:hAnsi="Times New Roman"/>
          <w:sz w:val="24"/>
          <w:szCs w:val="24"/>
        </w:rPr>
        <w:t> </w:t>
      </w:r>
      <w:r w:rsidR="000D3307" w:rsidRPr="00AA39FF">
        <w:rPr>
          <w:rFonts w:ascii="Times New Roman" w:hAnsi="Times New Roman"/>
          <w:sz w:val="24"/>
          <w:szCs w:val="24"/>
        </w:rPr>
        <w:t>32CF(2)(a) and (b). This item extends this tabling requirement to apply to exemptions covered by subparagraph 32CB(2A)(b)(ii).  Exemptions covered by subparagraph</w:t>
      </w:r>
      <w:r>
        <w:rPr>
          <w:rFonts w:ascii="Times New Roman" w:hAnsi="Times New Roman"/>
          <w:sz w:val="24"/>
          <w:szCs w:val="24"/>
        </w:rPr>
        <w:t> </w:t>
      </w:r>
      <w:r w:rsidR="000D3307" w:rsidRPr="00AA39FF">
        <w:rPr>
          <w:rFonts w:ascii="Times New Roman" w:hAnsi="Times New Roman"/>
          <w:sz w:val="24"/>
          <w:szCs w:val="24"/>
        </w:rPr>
        <w:t xml:space="preserve">32CB(2A)(b)(i) are not captured by the tabling requirement as </w:t>
      </w:r>
      <w:r w:rsidR="00846E89">
        <w:rPr>
          <w:rFonts w:ascii="Times New Roman" w:hAnsi="Times New Roman"/>
          <w:sz w:val="24"/>
          <w:szCs w:val="24"/>
        </w:rPr>
        <w:t>they relate to a potential threat to public health, not an actual threat</w:t>
      </w:r>
      <w:r w:rsidR="000D3307" w:rsidRPr="00AA39FF">
        <w:rPr>
          <w:rFonts w:ascii="Times New Roman" w:hAnsi="Times New Roman"/>
          <w:sz w:val="24"/>
          <w:szCs w:val="24"/>
        </w:rPr>
        <w:t xml:space="preserve">. This is consistent with the current tabling requirements not applying to the similar </w:t>
      </w:r>
      <w:r w:rsidR="00846E89">
        <w:rPr>
          <w:rFonts w:ascii="Times New Roman" w:hAnsi="Times New Roman"/>
          <w:sz w:val="24"/>
          <w:szCs w:val="24"/>
        </w:rPr>
        <w:t xml:space="preserve">existing </w:t>
      </w:r>
      <w:r w:rsidR="000D3307" w:rsidRPr="00AA39FF">
        <w:rPr>
          <w:rFonts w:ascii="Times New Roman" w:hAnsi="Times New Roman"/>
          <w:sz w:val="24"/>
          <w:szCs w:val="24"/>
        </w:rPr>
        <w:t>exemption in paragraph 32CB(2)(a).</w:t>
      </w:r>
    </w:p>
    <w:p w14:paraId="005AC478" w14:textId="09FC69F8" w:rsidR="000D3307" w:rsidRPr="00D2061E" w:rsidRDefault="000D3307" w:rsidP="000D3307">
      <w:pPr>
        <w:keepNext/>
        <w:spacing w:before="240"/>
        <w:rPr>
          <w:rFonts w:ascii="Times New Roman" w:hAnsi="Times New Roman"/>
          <w:b/>
          <w:sz w:val="24"/>
          <w:szCs w:val="24"/>
        </w:rPr>
      </w:pPr>
      <w:r w:rsidRPr="00D2061E">
        <w:rPr>
          <w:rFonts w:ascii="Times New Roman" w:hAnsi="Times New Roman"/>
          <w:b/>
          <w:sz w:val="24"/>
          <w:szCs w:val="24"/>
        </w:rPr>
        <w:t xml:space="preserve">Item </w:t>
      </w:r>
      <w:r w:rsidR="003F03A9">
        <w:rPr>
          <w:rFonts w:ascii="Times New Roman" w:hAnsi="Times New Roman"/>
          <w:b/>
          <w:sz w:val="24"/>
          <w:szCs w:val="24"/>
        </w:rPr>
        <w:t>68</w:t>
      </w:r>
      <w:r w:rsidRPr="00D2061E">
        <w:rPr>
          <w:rFonts w:ascii="Times New Roman" w:hAnsi="Times New Roman"/>
          <w:b/>
          <w:sz w:val="24"/>
          <w:szCs w:val="24"/>
        </w:rPr>
        <w:t xml:space="preserve"> – </w:t>
      </w:r>
      <w:r>
        <w:rPr>
          <w:rFonts w:ascii="Times New Roman" w:hAnsi="Times New Roman"/>
          <w:b/>
          <w:sz w:val="24"/>
          <w:szCs w:val="24"/>
        </w:rPr>
        <w:t>After subsection 41GS(1)</w:t>
      </w:r>
    </w:p>
    <w:p w14:paraId="779F594C" w14:textId="04321398" w:rsidR="005F2BBF" w:rsidRDefault="005F2BBF"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Chapter 4 of the Act regulates medical devices. Division 1 of Part 4-2 sets out essential principles relating to the safety and performance characteristics of medical devices. </w:t>
      </w:r>
      <w:r>
        <w:rPr>
          <w:rFonts w:ascii="Times New Roman" w:hAnsi="Times New Roman"/>
          <w:sz w:val="24"/>
          <w:szCs w:val="24"/>
        </w:rPr>
        <w:lastRenderedPageBreak/>
        <w:t xml:space="preserve">Division 1 of Part 4-3 sets out conformity assessment procedures, containing requirements relating to the application of quality management systems for medical devices, and other requirements imposed on manufacturers. Part 4-4 enables the Secretary of the department administering the Act to issue conformity assessment certificates. Part 4-5 sets out a framework for the </w:t>
      </w:r>
      <w:r w:rsidR="00846E89">
        <w:rPr>
          <w:rFonts w:ascii="Times New Roman" w:hAnsi="Times New Roman"/>
          <w:sz w:val="24"/>
          <w:szCs w:val="24"/>
        </w:rPr>
        <w:t xml:space="preserve">inclusion </w:t>
      </w:r>
      <w:r>
        <w:rPr>
          <w:rFonts w:ascii="Times New Roman" w:hAnsi="Times New Roman"/>
          <w:sz w:val="24"/>
          <w:szCs w:val="24"/>
        </w:rPr>
        <w:t>of medical devices</w:t>
      </w:r>
      <w:r w:rsidR="00846E89">
        <w:rPr>
          <w:rFonts w:ascii="Times New Roman" w:hAnsi="Times New Roman"/>
          <w:sz w:val="24"/>
          <w:szCs w:val="24"/>
        </w:rPr>
        <w:t xml:space="preserve"> in the Australian Register of Therapeutic Goods</w:t>
      </w:r>
      <w:r>
        <w:rPr>
          <w:rFonts w:ascii="Times New Roman" w:hAnsi="Times New Roman"/>
          <w:sz w:val="24"/>
          <w:szCs w:val="24"/>
        </w:rPr>
        <w:t>.</w:t>
      </w:r>
      <w:r w:rsidRPr="005F2BBF">
        <w:rPr>
          <w:rFonts w:ascii="Times New Roman" w:hAnsi="Times New Roman"/>
          <w:sz w:val="24"/>
          <w:szCs w:val="24"/>
        </w:rPr>
        <w:t xml:space="preserve"> </w:t>
      </w:r>
      <w:r>
        <w:rPr>
          <w:rFonts w:ascii="Times New Roman" w:hAnsi="Times New Roman"/>
          <w:sz w:val="24"/>
          <w:szCs w:val="24"/>
        </w:rPr>
        <w:t xml:space="preserve">Subsection 41GS(1) enables the Minister to exempt specified kinds of medical devices from the operation of the abovementioned Divisions and Parts. Subsection 41GS(2) sets out the </w:t>
      </w:r>
      <w:r w:rsidR="00846E89">
        <w:rPr>
          <w:rFonts w:ascii="Times New Roman" w:hAnsi="Times New Roman"/>
          <w:sz w:val="24"/>
          <w:szCs w:val="24"/>
        </w:rPr>
        <w:t xml:space="preserve">basis </w:t>
      </w:r>
      <w:r>
        <w:rPr>
          <w:rFonts w:ascii="Times New Roman" w:hAnsi="Times New Roman"/>
          <w:sz w:val="24"/>
          <w:szCs w:val="24"/>
        </w:rPr>
        <w:t>to exempt specified kinds of medical devices under subsection</w:t>
      </w:r>
      <w:r w:rsidR="00846E89">
        <w:rPr>
          <w:rFonts w:ascii="Times New Roman" w:hAnsi="Times New Roman"/>
          <w:sz w:val="24"/>
          <w:szCs w:val="24"/>
        </w:rPr>
        <w:t> </w:t>
      </w:r>
      <w:r w:rsidR="000B7539">
        <w:rPr>
          <w:rFonts w:ascii="Times New Roman" w:hAnsi="Times New Roman"/>
          <w:sz w:val="24"/>
          <w:szCs w:val="24"/>
        </w:rPr>
        <w:t>41GS</w:t>
      </w:r>
      <w:r>
        <w:rPr>
          <w:rFonts w:ascii="Times New Roman" w:hAnsi="Times New Roman"/>
          <w:sz w:val="24"/>
          <w:szCs w:val="24"/>
        </w:rPr>
        <w:t>(1).</w:t>
      </w:r>
    </w:p>
    <w:p w14:paraId="069D5872" w14:textId="10265D94" w:rsidR="000D3307" w:rsidRPr="00955810" w:rsidRDefault="003F03A9" w:rsidP="00955810">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w:t>
      </w:r>
      <w:r w:rsidR="000D3307">
        <w:rPr>
          <w:rFonts w:ascii="Times New Roman" w:hAnsi="Times New Roman"/>
          <w:sz w:val="24"/>
          <w:szCs w:val="24"/>
        </w:rPr>
        <w:t xml:space="preserve"> inserts a new subsection </w:t>
      </w:r>
      <w:r w:rsidR="000B7539">
        <w:rPr>
          <w:rFonts w:ascii="Times New Roman" w:hAnsi="Times New Roman"/>
          <w:sz w:val="24"/>
          <w:szCs w:val="24"/>
        </w:rPr>
        <w:t>41GS</w:t>
      </w:r>
      <w:r w:rsidR="000D3307">
        <w:rPr>
          <w:rFonts w:ascii="Times New Roman" w:hAnsi="Times New Roman"/>
          <w:sz w:val="24"/>
          <w:szCs w:val="24"/>
        </w:rPr>
        <w:t xml:space="preserve">(1A) after subsection 41GS(1). </w:t>
      </w:r>
      <w:r w:rsidR="000D3307" w:rsidRPr="00955810">
        <w:rPr>
          <w:rFonts w:ascii="Times New Roman" w:hAnsi="Times New Roman"/>
          <w:sz w:val="24"/>
          <w:szCs w:val="24"/>
        </w:rPr>
        <w:t>The new subsection</w:t>
      </w:r>
      <w:r>
        <w:rPr>
          <w:rFonts w:ascii="Times New Roman" w:hAnsi="Times New Roman"/>
          <w:sz w:val="24"/>
          <w:szCs w:val="24"/>
        </w:rPr>
        <w:t> </w:t>
      </w:r>
      <w:r w:rsidR="000B7539">
        <w:rPr>
          <w:rFonts w:ascii="Times New Roman" w:hAnsi="Times New Roman"/>
          <w:sz w:val="24"/>
          <w:szCs w:val="24"/>
        </w:rPr>
        <w:t>41GS</w:t>
      </w:r>
      <w:r w:rsidR="000D3307" w:rsidRPr="00955810">
        <w:rPr>
          <w:rFonts w:ascii="Times New Roman" w:hAnsi="Times New Roman"/>
          <w:sz w:val="24"/>
          <w:szCs w:val="24"/>
        </w:rPr>
        <w:t xml:space="preserve">(1A) provides that the Minister may exempt specified kinds of medical devices under subsection (1) only if the Minister is satisfied of the matter in subsection </w:t>
      </w:r>
      <w:r w:rsidR="000B7539">
        <w:rPr>
          <w:rFonts w:ascii="Times New Roman" w:hAnsi="Times New Roman"/>
          <w:sz w:val="24"/>
          <w:szCs w:val="24"/>
        </w:rPr>
        <w:t>41GS</w:t>
      </w:r>
      <w:r w:rsidR="000D3307" w:rsidRPr="00955810">
        <w:rPr>
          <w:rFonts w:ascii="Times New Roman" w:hAnsi="Times New Roman"/>
          <w:sz w:val="24"/>
          <w:szCs w:val="24"/>
        </w:rPr>
        <w:t xml:space="preserve">(2) or (2A). This is to reflect the introduction of another </w:t>
      </w:r>
      <w:r w:rsidR="00846E89">
        <w:rPr>
          <w:rFonts w:ascii="Times New Roman" w:hAnsi="Times New Roman"/>
          <w:sz w:val="24"/>
          <w:szCs w:val="24"/>
        </w:rPr>
        <w:t xml:space="preserve">basis </w:t>
      </w:r>
      <w:r w:rsidR="000D3307" w:rsidRPr="00955810">
        <w:rPr>
          <w:rFonts w:ascii="Times New Roman" w:hAnsi="Times New Roman"/>
          <w:sz w:val="24"/>
          <w:szCs w:val="24"/>
        </w:rPr>
        <w:t xml:space="preserve">to exempt specified kinds of medical devices under subsection 41GS(1). </w:t>
      </w:r>
    </w:p>
    <w:p w14:paraId="5D56B31A" w14:textId="6021B779" w:rsidR="000D3307" w:rsidRPr="00D2061E" w:rsidRDefault="000D3307" w:rsidP="000D3307">
      <w:pPr>
        <w:keepNext/>
        <w:spacing w:before="240"/>
        <w:rPr>
          <w:rFonts w:ascii="Times New Roman" w:hAnsi="Times New Roman"/>
          <w:b/>
          <w:sz w:val="24"/>
          <w:szCs w:val="24"/>
        </w:rPr>
      </w:pPr>
      <w:r w:rsidRPr="00D2061E">
        <w:rPr>
          <w:rFonts w:ascii="Times New Roman" w:hAnsi="Times New Roman"/>
          <w:b/>
          <w:sz w:val="24"/>
          <w:szCs w:val="24"/>
        </w:rPr>
        <w:t xml:space="preserve">Item </w:t>
      </w:r>
      <w:r w:rsidR="003F03A9">
        <w:rPr>
          <w:rFonts w:ascii="Times New Roman" w:hAnsi="Times New Roman"/>
          <w:b/>
          <w:sz w:val="24"/>
          <w:szCs w:val="24"/>
        </w:rPr>
        <w:t>69</w:t>
      </w:r>
      <w:r w:rsidR="003F03A9" w:rsidRPr="00D2061E">
        <w:rPr>
          <w:rFonts w:ascii="Times New Roman" w:hAnsi="Times New Roman"/>
          <w:b/>
          <w:sz w:val="24"/>
          <w:szCs w:val="24"/>
        </w:rPr>
        <w:t xml:space="preserve"> </w:t>
      </w:r>
      <w:r w:rsidRPr="00D2061E">
        <w:rPr>
          <w:rFonts w:ascii="Times New Roman" w:hAnsi="Times New Roman"/>
          <w:b/>
          <w:sz w:val="24"/>
          <w:szCs w:val="24"/>
        </w:rPr>
        <w:t>– S</w:t>
      </w:r>
      <w:r>
        <w:rPr>
          <w:rFonts w:ascii="Times New Roman" w:hAnsi="Times New Roman"/>
          <w:b/>
          <w:sz w:val="24"/>
          <w:szCs w:val="24"/>
        </w:rPr>
        <w:t>ubsection 41GS(2)</w:t>
      </w:r>
    </w:p>
    <w:p w14:paraId="6221D44B" w14:textId="2AE0A273" w:rsidR="000D3307" w:rsidRPr="00140768" w:rsidRDefault="003F03A9" w:rsidP="000D330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w:t>
      </w:r>
      <w:r w:rsidR="000D3307">
        <w:rPr>
          <w:rFonts w:ascii="Times New Roman" w:hAnsi="Times New Roman"/>
          <w:sz w:val="24"/>
          <w:szCs w:val="24"/>
        </w:rPr>
        <w:t xml:space="preserve"> omits the “The Minister may make an exemption under subsection (1) only if</w:t>
      </w:r>
      <w:r w:rsidR="00BC4048">
        <w:rPr>
          <w:rFonts w:ascii="Times New Roman" w:hAnsi="Times New Roman"/>
          <w:sz w:val="24"/>
          <w:szCs w:val="24"/>
        </w:rPr>
        <w:t xml:space="preserve"> the Minister is satisfied that,</w:t>
      </w:r>
      <w:r w:rsidR="000D3307">
        <w:rPr>
          <w:rFonts w:ascii="Times New Roman" w:hAnsi="Times New Roman"/>
          <w:sz w:val="24"/>
          <w:szCs w:val="24"/>
        </w:rPr>
        <w:t xml:space="preserve">” in subsection 41GS(2) and substitutes “The matter in this subsection is that” to reflect the inclusion of another </w:t>
      </w:r>
      <w:r w:rsidR="00846E89">
        <w:rPr>
          <w:rFonts w:ascii="Times New Roman" w:hAnsi="Times New Roman"/>
          <w:sz w:val="24"/>
          <w:szCs w:val="24"/>
        </w:rPr>
        <w:t xml:space="preserve">basis </w:t>
      </w:r>
      <w:r w:rsidR="000D3307">
        <w:rPr>
          <w:rFonts w:ascii="Times New Roman" w:hAnsi="Times New Roman"/>
          <w:sz w:val="24"/>
          <w:szCs w:val="24"/>
        </w:rPr>
        <w:t xml:space="preserve">to exempt specified kinds of medical devices under subsection 41GS(1). </w:t>
      </w:r>
    </w:p>
    <w:p w14:paraId="46DA3802" w14:textId="3161FEA3" w:rsidR="000D3307" w:rsidRPr="00D2061E" w:rsidRDefault="000D3307" w:rsidP="000D3307">
      <w:pPr>
        <w:keepNext/>
        <w:spacing w:before="240"/>
        <w:rPr>
          <w:rFonts w:ascii="Times New Roman" w:hAnsi="Times New Roman"/>
          <w:b/>
          <w:sz w:val="24"/>
          <w:szCs w:val="24"/>
        </w:rPr>
      </w:pPr>
      <w:r w:rsidRPr="00D2061E">
        <w:rPr>
          <w:rFonts w:ascii="Times New Roman" w:hAnsi="Times New Roman"/>
          <w:b/>
          <w:sz w:val="24"/>
          <w:szCs w:val="24"/>
        </w:rPr>
        <w:t xml:space="preserve">Item </w:t>
      </w:r>
      <w:r w:rsidR="003F03A9">
        <w:rPr>
          <w:rFonts w:ascii="Times New Roman" w:hAnsi="Times New Roman"/>
          <w:b/>
          <w:sz w:val="24"/>
          <w:szCs w:val="24"/>
        </w:rPr>
        <w:t>70</w:t>
      </w:r>
      <w:r w:rsidR="003F03A9"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After s</w:t>
      </w:r>
      <w:r w:rsidRPr="00D2061E">
        <w:rPr>
          <w:rFonts w:ascii="Times New Roman" w:hAnsi="Times New Roman"/>
          <w:b/>
          <w:sz w:val="24"/>
          <w:szCs w:val="24"/>
        </w:rPr>
        <w:t xml:space="preserve">ubsection </w:t>
      </w:r>
      <w:r>
        <w:rPr>
          <w:rFonts w:ascii="Times New Roman" w:hAnsi="Times New Roman"/>
          <w:b/>
          <w:sz w:val="24"/>
          <w:szCs w:val="24"/>
        </w:rPr>
        <w:t>41GS(2)</w:t>
      </w:r>
    </w:p>
    <w:p w14:paraId="7B661C03" w14:textId="4B90F8ED" w:rsidR="00955810" w:rsidRPr="000F4F41" w:rsidRDefault="003F03A9" w:rsidP="00955810">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w:t>
      </w:r>
      <w:r w:rsidRPr="00955810">
        <w:rPr>
          <w:rFonts w:ascii="Times New Roman" w:hAnsi="Times New Roman"/>
          <w:sz w:val="24"/>
          <w:szCs w:val="24"/>
        </w:rPr>
        <w:t xml:space="preserve"> </w:t>
      </w:r>
      <w:r w:rsidR="000D3307" w:rsidRPr="00955810">
        <w:rPr>
          <w:rFonts w:ascii="Times New Roman" w:hAnsi="Times New Roman"/>
          <w:sz w:val="24"/>
          <w:szCs w:val="24"/>
        </w:rPr>
        <w:t xml:space="preserve">inserts a new subsection </w:t>
      </w:r>
      <w:r w:rsidR="000B7539">
        <w:rPr>
          <w:rFonts w:ascii="Times New Roman" w:hAnsi="Times New Roman"/>
          <w:sz w:val="24"/>
          <w:szCs w:val="24"/>
        </w:rPr>
        <w:t>41GS</w:t>
      </w:r>
      <w:r w:rsidR="000D3307" w:rsidRPr="00955810">
        <w:rPr>
          <w:rFonts w:ascii="Times New Roman" w:hAnsi="Times New Roman"/>
          <w:sz w:val="24"/>
          <w:szCs w:val="24"/>
        </w:rPr>
        <w:t>(2A</w:t>
      </w:r>
      <w:r w:rsidR="00955810">
        <w:rPr>
          <w:rFonts w:ascii="Times New Roman" w:hAnsi="Times New Roman"/>
          <w:sz w:val="24"/>
          <w:szCs w:val="24"/>
        </w:rPr>
        <w:t xml:space="preserve">) following subsection 41GS(2) </w:t>
      </w:r>
      <w:r w:rsidR="00955810" w:rsidRPr="000F4F41">
        <w:rPr>
          <w:rFonts w:ascii="Times New Roman" w:hAnsi="Times New Roman"/>
          <w:sz w:val="24"/>
          <w:szCs w:val="24"/>
        </w:rPr>
        <w:t xml:space="preserve">containing an alternative </w:t>
      </w:r>
      <w:r w:rsidR="00846E89">
        <w:rPr>
          <w:rFonts w:ascii="Times New Roman" w:hAnsi="Times New Roman"/>
          <w:sz w:val="24"/>
          <w:szCs w:val="24"/>
        </w:rPr>
        <w:t>basis</w:t>
      </w:r>
      <w:r w:rsidR="00846E89" w:rsidRPr="000F4F41">
        <w:rPr>
          <w:rFonts w:ascii="Times New Roman" w:hAnsi="Times New Roman"/>
          <w:sz w:val="24"/>
          <w:szCs w:val="24"/>
        </w:rPr>
        <w:t xml:space="preserve"> </w:t>
      </w:r>
      <w:r w:rsidR="00955810" w:rsidRPr="000F4F41">
        <w:rPr>
          <w:rFonts w:ascii="Times New Roman" w:hAnsi="Times New Roman"/>
          <w:sz w:val="24"/>
          <w:szCs w:val="24"/>
        </w:rPr>
        <w:t xml:space="preserve">for the </w:t>
      </w:r>
      <w:r w:rsidR="00846E89">
        <w:rPr>
          <w:rFonts w:ascii="Times New Roman" w:hAnsi="Times New Roman"/>
          <w:sz w:val="24"/>
          <w:szCs w:val="24"/>
        </w:rPr>
        <w:t xml:space="preserve">making </w:t>
      </w:r>
      <w:r w:rsidR="00955810">
        <w:rPr>
          <w:rFonts w:ascii="Times New Roman" w:hAnsi="Times New Roman"/>
          <w:sz w:val="24"/>
          <w:szCs w:val="24"/>
        </w:rPr>
        <w:t xml:space="preserve">of an </w:t>
      </w:r>
      <w:r w:rsidR="00955810" w:rsidRPr="000F4F41">
        <w:rPr>
          <w:rFonts w:ascii="Times New Roman" w:hAnsi="Times New Roman"/>
          <w:sz w:val="24"/>
          <w:szCs w:val="24"/>
        </w:rPr>
        <w:t xml:space="preserve">exemption </w:t>
      </w:r>
      <w:r w:rsidR="00955810">
        <w:rPr>
          <w:rFonts w:ascii="Times New Roman" w:hAnsi="Times New Roman"/>
          <w:sz w:val="24"/>
          <w:szCs w:val="24"/>
        </w:rPr>
        <w:t xml:space="preserve">for medical devices </w:t>
      </w:r>
      <w:r w:rsidR="00955810" w:rsidRPr="000F4F41">
        <w:rPr>
          <w:rFonts w:ascii="Times New Roman" w:hAnsi="Times New Roman"/>
          <w:sz w:val="24"/>
          <w:szCs w:val="24"/>
        </w:rPr>
        <w:t>while a national emergency declaration is in force.</w:t>
      </w:r>
    </w:p>
    <w:p w14:paraId="66A8B8F1" w14:textId="2CB01D70" w:rsidR="000D3307" w:rsidRPr="00955810" w:rsidRDefault="000D3307" w:rsidP="00506682">
      <w:pPr>
        <w:numPr>
          <w:ilvl w:val="0"/>
          <w:numId w:val="2"/>
        </w:numPr>
        <w:spacing w:before="240" w:after="0" w:line="240" w:lineRule="auto"/>
        <w:ind w:left="0" w:hanging="11"/>
        <w:rPr>
          <w:rFonts w:ascii="Times New Roman" w:hAnsi="Times New Roman"/>
          <w:sz w:val="24"/>
          <w:szCs w:val="24"/>
        </w:rPr>
      </w:pPr>
      <w:r w:rsidRPr="00955810">
        <w:rPr>
          <w:rFonts w:ascii="Times New Roman" w:hAnsi="Times New Roman"/>
          <w:sz w:val="24"/>
          <w:szCs w:val="24"/>
        </w:rPr>
        <w:t>Subsection 41GS(2A) provides that the matter in this subsection is that:</w:t>
      </w:r>
    </w:p>
    <w:p w14:paraId="71CBE14C"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a national emergency declaration is in force, and</w:t>
      </w:r>
    </w:p>
    <w:p w14:paraId="358F0218"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either of the following apply:</w:t>
      </w:r>
    </w:p>
    <w:p w14:paraId="4A501255" w14:textId="77777777" w:rsidR="000D3307" w:rsidRDefault="000D3307" w:rsidP="000D3307">
      <w:pPr>
        <w:pStyle w:val="ListParagraph"/>
        <w:numPr>
          <w:ilvl w:val="0"/>
          <w:numId w:val="25"/>
        </w:numPr>
        <w:spacing w:before="240" w:after="0" w:line="240" w:lineRule="auto"/>
        <w:contextualSpacing w:val="0"/>
        <w:rPr>
          <w:rFonts w:ascii="Times New Roman" w:hAnsi="Times New Roman"/>
          <w:sz w:val="24"/>
          <w:szCs w:val="24"/>
        </w:rPr>
      </w:pPr>
      <w:r>
        <w:rPr>
          <w:rFonts w:ascii="Times New Roman" w:hAnsi="Times New Roman"/>
          <w:sz w:val="24"/>
          <w:szCs w:val="24"/>
        </w:rPr>
        <w:t>the exemption should be made so that the devices may be stockpiled to deal with a potential threat to public health that may be caused by the emergency to which the national emergency declaration relates</w:t>
      </w:r>
    </w:p>
    <w:p w14:paraId="7CDC28E2" w14:textId="77777777" w:rsidR="000D3307" w:rsidRDefault="000D3307" w:rsidP="000D3307">
      <w:pPr>
        <w:pStyle w:val="ListParagraph"/>
        <w:numPr>
          <w:ilvl w:val="0"/>
          <w:numId w:val="25"/>
        </w:numPr>
        <w:spacing w:before="240" w:after="0" w:line="240" w:lineRule="auto"/>
        <w:contextualSpacing w:val="0"/>
        <w:rPr>
          <w:rFonts w:ascii="Times New Roman" w:hAnsi="Times New Roman"/>
          <w:sz w:val="24"/>
          <w:szCs w:val="24"/>
        </w:rPr>
      </w:pPr>
      <w:r>
        <w:rPr>
          <w:rFonts w:ascii="Times New Roman" w:hAnsi="Times New Roman"/>
          <w:sz w:val="24"/>
          <w:szCs w:val="24"/>
        </w:rPr>
        <w:t>the exemption should be made so that the devices can be made available urgently in Australia in order to deal with an actual threat to public health caused by the emergency to which the national emergency declaration relates, and</w:t>
      </w:r>
    </w:p>
    <w:p w14:paraId="2519566C" w14:textId="77777777" w:rsidR="000D3307" w:rsidRDefault="000D3307" w:rsidP="000D3307">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 xml:space="preserve">the Minister is satisfied that the exemption is in the national interest. </w:t>
      </w:r>
    </w:p>
    <w:p w14:paraId="58152B80" w14:textId="07DEBB59" w:rsidR="000D3307" w:rsidRDefault="000D3307" w:rsidP="000D3307">
      <w:pPr>
        <w:keepNext/>
        <w:spacing w:before="240"/>
        <w:rPr>
          <w:rFonts w:ascii="Times New Roman" w:hAnsi="Times New Roman"/>
          <w:b/>
          <w:sz w:val="24"/>
          <w:szCs w:val="24"/>
        </w:rPr>
      </w:pPr>
      <w:r w:rsidRPr="00D2061E">
        <w:rPr>
          <w:rFonts w:ascii="Times New Roman" w:hAnsi="Times New Roman"/>
          <w:b/>
          <w:sz w:val="24"/>
          <w:szCs w:val="24"/>
        </w:rPr>
        <w:t xml:space="preserve">Item </w:t>
      </w:r>
      <w:r w:rsidR="003F03A9">
        <w:rPr>
          <w:rFonts w:ascii="Times New Roman" w:hAnsi="Times New Roman"/>
          <w:b/>
          <w:sz w:val="24"/>
          <w:szCs w:val="24"/>
        </w:rPr>
        <w:t>71</w:t>
      </w:r>
      <w:r w:rsidR="003F03A9"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Paragraphs 41GW(1)(a) and (b)</w:t>
      </w:r>
    </w:p>
    <w:p w14:paraId="3FFF9DBE" w14:textId="3FDDF83D" w:rsidR="00955810" w:rsidRDefault="00955810" w:rsidP="00955810">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Subsection 41GW(1) requires the Secretary to cause a notice to </w:t>
      </w:r>
      <w:r w:rsidRPr="00566E2E">
        <w:rPr>
          <w:rFonts w:ascii="Times New Roman" w:hAnsi="Times New Roman"/>
          <w:sz w:val="24"/>
          <w:szCs w:val="24"/>
        </w:rPr>
        <w:t xml:space="preserve">be published in the </w:t>
      </w:r>
      <w:r w:rsidRPr="00566E2E">
        <w:rPr>
          <w:rFonts w:ascii="Times New Roman" w:hAnsi="Times New Roman"/>
          <w:i/>
          <w:sz w:val="24"/>
          <w:szCs w:val="24"/>
        </w:rPr>
        <w:t>Gaz</w:t>
      </w:r>
      <w:r w:rsidR="00846E89">
        <w:rPr>
          <w:rFonts w:ascii="Times New Roman" w:hAnsi="Times New Roman"/>
          <w:i/>
          <w:sz w:val="24"/>
          <w:szCs w:val="24"/>
        </w:rPr>
        <w:t>e</w:t>
      </w:r>
      <w:r w:rsidRPr="00566E2E">
        <w:rPr>
          <w:rFonts w:ascii="Times New Roman" w:hAnsi="Times New Roman"/>
          <w:i/>
          <w:sz w:val="24"/>
          <w:szCs w:val="24"/>
        </w:rPr>
        <w:t xml:space="preserve">tte </w:t>
      </w:r>
      <w:r w:rsidRPr="00566E2E">
        <w:rPr>
          <w:rFonts w:ascii="Times New Roman" w:hAnsi="Times New Roman"/>
          <w:sz w:val="24"/>
          <w:szCs w:val="24"/>
        </w:rPr>
        <w:t xml:space="preserve">within </w:t>
      </w:r>
      <w:r>
        <w:rPr>
          <w:rFonts w:ascii="Times New Roman" w:hAnsi="Times New Roman"/>
          <w:sz w:val="24"/>
          <w:szCs w:val="24"/>
        </w:rPr>
        <w:t>five working days</w:t>
      </w:r>
      <w:r w:rsidRPr="00566E2E">
        <w:rPr>
          <w:rFonts w:ascii="Times New Roman" w:hAnsi="Times New Roman"/>
          <w:sz w:val="24"/>
          <w:szCs w:val="24"/>
        </w:rPr>
        <w:t xml:space="preserve"> after the day on which the exemption, variation or revocation is made</w:t>
      </w:r>
      <w:r>
        <w:rPr>
          <w:rFonts w:ascii="Times New Roman" w:hAnsi="Times New Roman"/>
          <w:sz w:val="24"/>
          <w:szCs w:val="24"/>
        </w:rPr>
        <w:t>, setting out particulars of the following:</w:t>
      </w:r>
    </w:p>
    <w:p w14:paraId="4C535113" w14:textId="77777777" w:rsidR="00955810" w:rsidRDefault="00955810" w:rsidP="00955810">
      <w:pPr>
        <w:pStyle w:val="ListParagraph"/>
        <w:numPr>
          <w:ilvl w:val="0"/>
          <w:numId w:val="24"/>
        </w:numPr>
        <w:spacing w:before="240" w:after="0" w:line="240" w:lineRule="auto"/>
        <w:ind w:left="788"/>
        <w:contextualSpacing w:val="0"/>
        <w:rPr>
          <w:rFonts w:ascii="Times New Roman" w:hAnsi="Times New Roman"/>
          <w:sz w:val="24"/>
          <w:szCs w:val="24"/>
        </w:rPr>
      </w:pPr>
      <w:r w:rsidRPr="002B23F7">
        <w:rPr>
          <w:rFonts w:ascii="Times New Roman" w:hAnsi="Times New Roman"/>
          <w:sz w:val="24"/>
          <w:szCs w:val="24"/>
        </w:rPr>
        <w:lastRenderedPageBreak/>
        <w:t xml:space="preserve">an exemption made under section 41GS </w:t>
      </w:r>
      <w:r>
        <w:rPr>
          <w:rFonts w:ascii="Times New Roman" w:hAnsi="Times New Roman"/>
          <w:sz w:val="24"/>
          <w:szCs w:val="24"/>
        </w:rPr>
        <w:t>because of paragraph 41GS(2)(b)</w:t>
      </w:r>
    </w:p>
    <w:p w14:paraId="335A1195" w14:textId="77777777" w:rsidR="00955810" w:rsidRPr="002B23F7" w:rsidRDefault="00955810" w:rsidP="00955810">
      <w:pPr>
        <w:pStyle w:val="ListParagraph"/>
        <w:numPr>
          <w:ilvl w:val="0"/>
          <w:numId w:val="24"/>
        </w:numPr>
        <w:spacing w:before="240" w:after="0" w:line="240" w:lineRule="auto"/>
        <w:ind w:left="788"/>
        <w:contextualSpacing w:val="0"/>
        <w:rPr>
          <w:rFonts w:ascii="Times New Roman" w:hAnsi="Times New Roman"/>
          <w:sz w:val="24"/>
          <w:szCs w:val="24"/>
        </w:rPr>
      </w:pPr>
      <w:r w:rsidRPr="002B23F7">
        <w:rPr>
          <w:rFonts w:ascii="Times New Roman" w:hAnsi="Times New Roman"/>
          <w:sz w:val="24"/>
          <w:szCs w:val="24"/>
        </w:rPr>
        <w:t>a variation or revocation under section 41GU, to the extent that the variation or revocation relates to an exemption made under section 41GS b</w:t>
      </w:r>
      <w:r>
        <w:rPr>
          <w:rFonts w:ascii="Times New Roman" w:hAnsi="Times New Roman"/>
          <w:sz w:val="24"/>
          <w:szCs w:val="24"/>
        </w:rPr>
        <w:t>ecause of paragraph 41GS (2)(b).</w:t>
      </w:r>
      <w:r w:rsidRPr="002B23F7">
        <w:rPr>
          <w:rFonts w:ascii="Times New Roman" w:hAnsi="Times New Roman"/>
          <w:sz w:val="24"/>
          <w:szCs w:val="24"/>
        </w:rPr>
        <w:t xml:space="preserve"> </w:t>
      </w:r>
    </w:p>
    <w:p w14:paraId="45F6626B" w14:textId="4189067D" w:rsidR="000D3307" w:rsidRPr="00955810" w:rsidRDefault="003F03A9" w:rsidP="00506682">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w:t>
      </w:r>
      <w:r w:rsidR="000D3307" w:rsidRPr="00955810">
        <w:rPr>
          <w:rFonts w:ascii="Times New Roman" w:hAnsi="Times New Roman"/>
          <w:sz w:val="24"/>
          <w:szCs w:val="24"/>
        </w:rPr>
        <w:t xml:space="preserve"> inserts “or subparagraph (2A)(b)(ii)” after “(2)(b)” in paragraphs</w:t>
      </w:r>
      <w:r>
        <w:rPr>
          <w:rFonts w:ascii="Times New Roman" w:hAnsi="Times New Roman"/>
          <w:sz w:val="24"/>
          <w:szCs w:val="24"/>
        </w:rPr>
        <w:t> </w:t>
      </w:r>
      <w:r w:rsidR="000D3307" w:rsidRPr="00955810">
        <w:rPr>
          <w:rFonts w:ascii="Times New Roman" w:hAnsi="Times New Roman"/>
          <w:sz w:val="24"/>
          <w:szCs w:val="24"/>
        </w:rPr>
        <w:t xml:space="preserve">41GW(1)(a) and (b). This </w:t>
      </w:r>
      <w:r>
        <w:rPr>
          <w:rFonts w:ascii="Times New Roman" w:hAnsi="Times New Roman"/>
          <w:sz w:val="24"/>
          <w:szCs w:val="24"/>
        </w:rPr>
        <w:t xml:space="preserve">purpose of this </w:t>
      </w:r>
      <w:r w:rsidR="000D3307" w:rsidRPr="00955810">
        <w:rPr>
          <w:rFonts w:ascii="Times New Roman" w:hAnsi="Times New Roman"/>
          <w:sz w:val="24"/>
          <w:szCs w:val="24"/>
        </w:rPr>
        <w:t xml:space="preserve">item </w:t>
      </w:r>
      <w:r>
        <w:rPr>
          <w:rFonts w:ascii="Times New Roman" w:hAnsi="Times New Roman"/>
          <w:sz w:val="24"/>
          <w:szCs w:val="24"/>
        </w:rPr>
        <w:t xml:space="preserve">is to </w:t>
      </w:r>
      <w:r w:rsidR="000D3307" w:rsidRPr="00955810">
        <w:rPr>
          <w:rFonts w:ascii="Times New Roman" w:hAnsi="Times New Roman"/>
          <w:sz w:val="24"/>
          <w:szCs w:val="24"/>
        </w:rPr>
        <w:t>extend th</w:t>
      </w:r>
      <w:r>
        <w:rPr>
          <w:rFonts w:ascii="Times New Roman" w:hAnsi="Times New Roman"/>
          <w:sz w:val="24"/>
          <w:szCs w:val="24"/>
        </w:rPr>
        <w:t>e</w:t>
      </w:r>
      <w:r w:rsidR="000D3307" w:rsidRPr="00955810">
        <w:rPr>
          <w:rFonts w:ascii="Times New Roman" w:hAnsi="Times New Roman"/>
          <w:sz w:val="24"/>
          <w:szCs w:val="24"/>
        </w:rPr>
        <w:t xml:space="preserve"> </w:t>
      </w:r>
      <w:r>
        <w:rPr>
          <w:rFonts w:ascii="Times New Roman" w:hAnsi="Times New Roman"/>
          <w:sz w:val="24"/>
          <w:szCs w:val="24"/>
        </w:rPr>
        <w:t>notice</w:t>
      </w:r>
      <w:r w:rsidRPr="00955810">
        <w:rPr>
          <w:rFonts w:ascii="Times New Roman" w:hAnsi="Times New Roman"/>
          <w:sz w:val="24"/>
          <w:szCs w:val="24"/>
        </w:rPr>
        <w:t xml:space="preserve"> </w:t>
      </w:r>
      <w:r w:rsidR="000D3307" w:rsidRPr="00955810">
        <w:rPr>
          <w:rFonts w:ascii="Times New Roman" w:hAnsi="Times New Roman"/>
          <w:sz w:val="24"/>
          <w:szCs w:val="24"/>
        </w:rPr>
        <w:t>requirement to apply to exemptions made under subparagraph 41GS(2A)(b)(ii). Exemptions covered by subparagraph</w:t>
      </w:r>
      <w:r>
        <w:rPr>
          <w:rFonts w:ascii="Times New Roman" w:hAnsi="Times New Roman"/>
          <w:sz w:val="24"/>
          <w:szCs w:val="24"/>
        </w:rPr>
        <w:t> </w:t>
      </w:r>
      <w:r w:rsidR="000D3307" w:rsidRPr="00955810">
        <w:rPr>
          <w:rFonts w:ascii="Times New Roman" w:hAnsi="Times New Roman"/>
          <w:sz w:val="24"/>
          <w:szCs w:val="24"/>
        </w:rPr>
        <w:t xml:space="preserve">41GS(2A)(b)(i) are not captured by the notification requirement as </w:t>
      </w:r>
      <w:r w:rsidR="00846E89">
        <w:rPr>
          <w:rFonts w:ascii="Times New Roman" w:hAnsi="Times New Roman"/>
          <w:sz w:val="24"/>
          <w:szCs w:val="24"/>
        </w:rPr>
        <w:t>they relate to a potential threat to public health, not an actual threat</w:t>
      </w:r>
      <w:r w:rsidR="000D3307" w:rsidRPr="00955810">
        <w:rPr>
          <w:rFonts w:ascii="Times New Roman" w:hAnsi="Times New Roman"/>
          <w:sz w:val="24"/>
          <w:szCs w:val="24"/>
        </w:rPr>
        <w:t xml:space="preserve">. This is consistent with the current notification requirements not applying to the similar </w:t>
      </w:r>
      <w:r w:rsidR="00846E89">
        <w:rPr>
          <w:rFonts w:ascii="Times New Roman" w:hAnsi="Times New Roman"/>
          <w:sz w:val="24"/>
          <w:szCs w:val="24"/>
        </w:rPr>
        <w:t xml:space="preserve">existing </w:t>
      </w:r>
      <w:r w:rsidR="000D3307" w:rsidRPr="00955810">
        <w:rPr>
          <w:rFonts w:ascii="Times New Roman" w:hAnsi="Times New Roman"/>
          <w:sz w:val="24"/>
          <w:szCs w:val="24"/>
        </w:rPr>
        <w:t>exemption in paragraph</w:t>
      </w:r>
      <w:r>
        <w:rPr>
          <w:rFonts w:ascii="Times New Roman" w:hAnsi="Times New Roman"/>
          <w:sz w:val="24"/>
          <w:szCs w:val="24"/>
        </w:rPr>
        <w:t> </w:t>
      </w:r>
      <w:r w:rsidR="000D3307" w:rsidRPr="00955810">
        <w:rPr>
          <w:rFonts w:ascii="Times New Roman" w:hAnsi="Times New Roman"/>
          <w:sz w:val="24"/>
          <w:szCs w:val="24"/>
        </w:rPr>
        <w:t xml:space="preserve">41GS(2)(a). </w:t>
      </w:r>
    </w:p>
    <w:p w14:paraId="182A8807" w14:textId="5C8DB4BC" w:rsidR="000D3307" w:rsidRPr="00D2061E" w:rsidRDefault="000D3307" w:rsidP="000D3307">
      <w:pPr>
        <w:keepNext/>
        <w:spacing w:before="240"/>
        <w:rPr>
          <w:rFonts w:ascii="Times New Roman" w:hAnsi="Times New Roman"/>
          <w:b/>
          <w:sz w:val="24"/>
          <w:szCs w:val="24"/>
        </w:rPr>
      </w:pPr>
      <w:r w:rsidRPr="00D2061E">
        <w:rPr>
          <w:rFonts w:ascii="Times New Roman" w:hAnsi="Times New Roman"/>
          <w:b/>
          <w:sz w:val="24"/>
          <w:szCs w:val="24"/>
        </w:rPr>
        <w:t xml:space="preserve">Item </w:t>
      </w:r>
      <w:r w:rsidR="003F03A9">
        <w:rPr>
          <w:rFonts w:ascii="Times New Roman" w:hAnsi="Times New Roman"/>
          <w:b/>
          <w:sz w:val="24"/>
          <w:szCs w:val="24"/>
        </w:rPr>
        <w:t>72</w:t>
      </w:r>
      <w:r w:rsidR="003F03A9" w:rsidRPr="00D2061E">
        <w:rPr>
          <w:rFonts w:ascii="Times New Roman" w:hAnsi="Times New Roman"/>
          <w:b/>
          <w:sz w:val="24"/>
          <w:szCs w:val="24"/>
        </w:rPr>
        <w:t xml:space="preserve"> </w:t>
      </w:r>
      <w:r w:rsidRPr="00D2061E">
        <w:rPr>
          <w:rFonts w:ascii="Times New Roman" w:hAnsi="Times New Roman"/>
          <w:b/>
          <w:sz w:val="24"/>
          <w:szCs w:val="24"/>
        </w:rPr>
        <w:t xml:space="preserve">– </w:t>
      </w:r>
      <w:r>
        <w:rPr>
          <w:rFonts w:ascii="Times New Roman" w:hAnsi="Times New Roman"/>
          <w:b/>
          <w:sz w:val="24"/>
          <w:szCs w:val="24"/>
        </w:rPr>
        <w:t>Paragraphs 41GW(2)(a) and (b)</w:t>
      </w:r>
    </w:p>
    <w:p w14:paraId="049B6112" w14:textId="77777777" w:rsidR="00955810" w:rsidRDefault="00955810" w:rsidP="00955810">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Subsection 41GW(2) requires the Minister to cause a document </w:t>
      </w:r>
      <w:r w:rsidRPr="00D51CB4">
        <w:rPr>
          <w:rFonts w:ascii="Times New Roman" w:hAnsi="Times New Roman"/>
          <w:sz w:val="24"/>
          <w:szCs w:val="24"/>
        </w:rPr>
        <w:t>to be tabled before each House of Parliament within five sitting days of that House after the day on which the Minister makes the exemption, revocation or variation</w:t>
      </w:r>
      <w:r>
        <w:rPr>
          <w:rFonts w:ascii="Times New Roman" w:hAnsi="Times New Roman"/>
          <w:sz w:val="24"/>
          <w:szCs w:val="24"/>
        </w:rPr>
        <w:t>, setting out particulars of the following:</w:t>
      </w:r>
    </w:p>
    <w:p w14:paraId="57E7B1C6" w14:textId="77777777" w:rsidR="00955810" w:rsidRDefault="00955810" w:rsidP="00955810">
      <w:pPr>
        <w:pStyle w:val="ListParagraph"/>
        <w:numPr>
          <w:ilvl w:val="0"/>
          <w:numId w:val="24"/>
        </w:numPr>
        <w:spacing w:before="240" w:after="0" w:line="240" w:lineRule="auto"/>
        <w:ind w:left="788"/>
        <w:contextualSpacing w:val="0"/>
        <w:rPr>
          <w:rFonts w:ascii="Times New Roman" w:hAnsi="Times New Roman"/>
          <w:sz w:val="24"/>
          <w:szCs w:val="24"/>
        </w:rPr>
      </w:pPr>
      <w:r w:rsidRPr="00D51CB4">
        <w:rPr>
          <w:rFonts w:ascii="Times New Roman" w:hAnsi="Times New Roman"/>
          <w:sz w:val="24"/>
          <w:szCs w:val="24"/>
        </w:rPr>
        <w:t xml:space="preserve">an exemption made under section 41GS because of paragraph 41GS(2)(b) </w:t>
      </w:r>
    </w:p>
    <w:p w14:paraId="6E9BE8A5" w14:textId="435B852F" w:rsidR="00955810" w:rsidRPr="00D51CB4" w:rsidRDefault="00955810" w:rsidP="00955810">
      <w:pPr>
        <w:pStyle w:val="ListParagraph"/>
        <w:numPr>
          <w:ilvl w:val="0"/>
          <w:numId w:val="24"/>
        </w:numPr>
        <w:spacing w:before="240" w:after="0" w:line="240" w:lineRule="auto"/>
        <w:ind w:left="788"/>
        <w:contextualSpacing w:val="0"/>
        <w:rPr>
          <w:rFonts w:ascii="Times New Roman" w:hAnsi="Times New Roman"/>
          <w:sz w:val="24"/>
          <w:szCs w:val="24"/>
        </w:rPr>
      </w:pPr>
      <w:r w:rsidRPr="00D51CB4">
        <w:rPr>
          <w:rFonts w:ascii="Times New Roman" w:hAnsi="Times New Roman"/>
          <w:sz w:val="24"/>
          <w:szCs w:val="24"/>
        </w:rPr>
        <w:t>a revocation or variation of an exemption, and a variation or revocation under section</w:t>
      </w:r>
      <w:r w:rsidR="003F03A9">
        <w:rPr>
          <w:rFonts w:ascii="Times New Roman" w:hAnsi="Times New Roman"/>
          <w:sz w:val="24"/>
          <w:szCs w:val="24"/>
        </w:rPr>
        <w:t> </w:t>
      </w:r>
      <w:r w:rsidRPr="00D51CB4">
        <w:rPr>
          <w:rFonts w:ascii="Times New Roman" w:hAnsi="Times New Roman"/>
          <w:sz w:val="24"/>
          <w:szCs w:val="24"/>
        </w:rPr>
        <w:t xml:space="preserve">41GU, to the extent that the variation or revocation relates to an exemption made under section 41GS because of paragraph 41GS(2)(b). </w:t>
      </w:r>
    </w:p>
    <w:p w14:paraId="5DD06200" w14:textId="40CACA71" w:rsidR="000D3307" w:rsidRPr="00955810" w:rsidRDefault="003F03A9" w:rsidP="00506682">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This item</w:t>
      </w:r>
      <w:r w:rsidR="000D3307" w:rsidRPr="00955810">
        <w:rPr>
          <w:rFonts w:ascii="Times New Roman" w:hAnsi="Times New Roman"/>
          <w:sz w:val="24"/>
          <w:szCs w:val="24"/>
        </w:rPr>
        <w:t xml:space="preserve"> inserts “or subparagraph (2A)(b)(ii)” after “(2)(b)” in paragraphs</w:t>
      </w:r>
      <w:r>
        <w:rPr>
          <w:rFonts w:ascii="Times New Roman" w:hAnsi="Times New Roman"/>
          <w:sz w:val="24"/>
          <w:szCs w:val="24"/>
        </w:rPr>
        <w:t> </w:t>
      </w:r>
      <w:r w:rsidR="000D3307" w:rsidRPr="00955810">
        <w:rPr>
          <w:rFonts w:ascii="Times New Roman" w:hAnsi="Times New Roman"/>
          <w:sz w:val="24"/>
          <w:szCs w:val="24"/>
        </w:rPr>
        <w:t>41GW(2)(a) and (b). This item extends this tabling requirement to apply to exemptions covered by subparagraph 41GS(2A)(b)(ii).  Exemptions covered by subparagraph</w:t>
      </w:r>
      <w:r>
        <w:rPr>
          <w:rFonts w:ascii="Times New Roman" w:hAnsi="Times New Roman"/>
          <w:sz w:val="24"/>
          <w:szCs w:val="24"/>
        </w:rPr>
        <w:t> </w:t>
      </w:r>
      <w:r w:rsidR="000D3307" w:rsidRPr="00955810">
        <w:rPr>
          <w:rFonts w:ascii="Times New Roman" w:hAnsi="Times New Roman"/>
          <w:sz w:val="24"/>
          <w:szCs w:val="24"/>
        </w:rPr>
        <w:t xml:space="preserve">41GS(2A)(b)(i) are not captured by the tabling requirement as </w:t>
      </w:r>
      <w:r w:rsidR="00846E89">
        <w:rPr>
          <w:rFonts w:ascii="Times New Roman" w:hAnsi="Times New Roman"/>
          <w:sz w:val="24"/>
          <w:szCs w:val="24"/>
        </w:rPr>
        <w:t>they relate to a potential threat to public health, not an actual threat</w:t>
      </w:r>
      <w:r w:rsidR="000D3307" w:rsidRPr="00955810">
        <w:rPr>
          <w:rFonts w:ascii="Times New Roman" w:hAnsi="Times New Roman"/>
          <w:sz w:val="24"/>
          <w:szCs w:val="24"/>
        </w:rPr>
        <w:t xml:space="preserve">. This is consistent with the current tabling requirement not applying to the similar </w:t>
      </w:r>
      <w:r w:rsidR="00846E89">
        <w:rPr>
          <w:rFonts w:ascii="Times New Roman" w:hAnsi="Times New Roman"/>
          <w:sz w:val="24"/>
          <w:szCs w:val="24"/>
        </w:rPr>
        <w:t xml:space="preserve">existing </w:t>
      </w:r>
      <w:r w:rsidR="000D3307" w:rsidRPr="00955810">
        <w:rPr>
          <w:rFonts w:ascii="Times New Roman" w:hAnsi="Times New Roman"/>
          <w:sz w:val="24"/>
          <w:szCs w:val="24"/>
        </w:rPr>
        <w:t xml:space="preserve">exemption in paragraph 41GS(2)(a). </w:t>
      </w:r>
    </w:p>
    <w:p w14:paraId="475EFC44" w14:textId="77777777" w:rsidR="008A019A" w:rsidRDefault="008A019A" w:rsidP="008A019A">
      <w:pPr>
        <w:keepNext/>
        <w:spacing w:before="240"/>
        <w:rPr>
          <w:rFonts w:ascii="Times New Roman" w:hAnsi="Times New Roman"/>
          <w:b/>
          <w:sz w:val="24"/>
          <w:szCs w:val="24"/>
        </w:rPr>
      </w:pPr>
      <w:r>
        <w:rPr>
          <w:rFonts w:ascii="Times New Roman" w:hAnsi="Times New Roman"/>
          <w:b/>
          <w:sz w:val="24"/>
          <w:szCs w:val="24"/>
        </w:rPr>
        <w:t>Item 73 – Application of amendments</w:t>
      </w:r>
    </w:p>
    <w:p w14:paraId="58101989" w14:textId="3EC53382" w:rsidR="003B1BFC" w:rsidRDefault="008A019A" w:rsidP="008A019A">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provides that the amendments of the </w:t>
      </w:r>
      <w:r w:rsidRPr="00A024CB">
        <w:rPr>
          <w:rFonts w:ascii="Times New Roman" w:hAnsi="Times New Roman"/>
          <w:i/>
          <w:sz w:val="24"/>
          <w:szCs w:val="24"/>
        </w:rPr>
        <w:t>Therapeutic Goods Act 1989</w:t>
      </w:r>
      <w:r w:rsidRPr="008A019A">
        <w:rPr>
          <w:rFonts w:ascii="Times New Roman" w:hAnsi="Times New Roman"/>
          <w:sz w:val="24"/>
          <w:szCs w:val="24"/>
        </w:rPr>
        <w:t xml:space="preserve"> </w:t>
      </w:r>
      <w:r>
        <w:rPr>
          <w:rFonts w:ascii="Times New Roman" w:hAnsi="Times New Roman"/>
          <w:sz w:val="24"/>
          <w:szCs w:val="24"/>
        </w:rPr>
        <w:t xml:space="preserve">made by this Schedule apply in relation to exemptions made after the commencement of this Schedule. </w:t>
      </w:r>
    </w:p>
    <w:p w14:paraId="0412AFFE" w14:textId="77777777" w:rsidR="003B1BFC" w:rsidRDefault="003B1BFC" w:rsidP="003B1BFC">
      <w:pPr>
        <w:pStyle w:val="Heading3"/>
      </w:pPr>
      <w:r>
        <w:t>Schedule 2—Contingent amendments</w:t>
      </w:r>
    </w:p>
    <w:p w14:paraId="14E94FBC" w14:textId="77777777" w:rsidR="003B1BFC" w:rsidRPr="000E73B9" w:rsidRDefault="003B1BFC" w:rsidP="003B1BFC">
      <w:pPr>
        <w:rPr>
          <w:rFonts w:ascii="Times New Roman" w:hAnsi="Times New Roman"/>
          <w:b/>
        </w:rPr>
      </w:pPr>
      <w:r>
        <w:rPr>
          <w:rFonts w:ascii="Times New Roman" w:hAnsi="Times New Roman"/>
          <w:b/>
          <w:i/>
          <w:sz w:val="24"/>
        </w:rPr>
        <w:t>National Emergency Declaration Act 2020</w:t>
      </w:r>
    </w:p>
    <w:p w14:paraId="55A49CD0" w14:textId="5266160D" w:rsidR="003B1BFC" w:rsidRPr="000E73B9" w:rsidRDefault="003B1BFC" w:rsidP="003B1BFC">
      <w:pPr>
        <w:keepNext/>
        <w:spacing w:before="240"/>
        <w:rPr>
          <w:rFonts w:ascii="Times New Roman" w:hAnsi="Times New Roman"/>
          <w:b/>
          <w:sz w:val="24"/>
          <w:szCs w:val="24"/>
        </w:rPr>
      </w:pPr>
      <w:r w:rsidRPr="000E73B9">
        <w:rPr>
          <w:rFonts w:ascii="Times New Roman" w:hAnsi="Times New Roman"/>
          <w:b/>
          <w:sz w:val="24"/>
          <w:szCs w:val="24"/>
        </w:rPr>
        <w:t xml:space="preserve">Item </w:t>
      </w:r>
      <w:r>
        <w:rPr>
          <w:rFonts w:ascii="Times New Roman" w:hAnsi="Times New Roman"/>
          <w:b/>
          <w:sz w:val="24"/>
          <w:szCs w:val="24"/>
        </w:rPr>
        <w:t>1</w:t>
      </w:r>
      <w:r w:rsidRPr="000E73B9">
        <w:rPr>
          <w:rFonts w:ascii="Times New Roman" w:hAnsi="Times New Roman"/>
          <w:b/>
          <w:sz w:val="24"/>
          <w:szCs w:val="24"/>
        </w:rPr>
        <w:t xml:space="preserve"> – S</w:t>
      </w:r>
      <w:r>
        <w:rPr>
          <w:rFonts w:ascii="Times New Roman" w:hAnsi="Times New Roman"/>
          <w:b/>
          <w:sz w:val="24"/>
          <w:szCs w:val="24"/>
        </w:rPr>
        <w:t xml:space="preserve">ection </w:t>
      </w:r>
      <w:r w:rsidR="00297EEA">
        <w:rPr>
          <w:rFonts w:ascii="Times New Roman" w:hAnsi="Times New Roman"/>
          <w:b/>
          <w:sz w:val="24"/>
          <w:szCs w:val="24"/>
        </w:rPr>
        <w:t xml:space="preserve">10 </w:t>
      </w:r>
      <w:r>
        <w:rPr>
          <w:rFonts w:ascii="Times New Roman" w:hAnsi="Times New Roman"/>
          <w:b/>
          <w:sz w:val="24"/>
          <w:szCs w:val="24"/>
        </w:rPr>
        <w:t>(after paragraph (z</w:t>
      </w:r>
      <w:r w:rsidR="003F03A9">
        <w:rPr>
          <w:rFonts w:ascii="Times New Roman" w:hAnsi="Times New Roman"/>
          <w:b/>
          <w:sz w:val="24"/>
          <w:szCs w:val="24"/>
        </w:rPr>
        <w:t>a</w:t>
      </w:r>
      <w:r>
        <w:rPr>
          <w:rFonts w:ascii="Times New Roman" w:hAnsi="Times New Roman"/>
          <w:b/>
          <w:sz w:val="24"/>
          <w:szCs w:val="24"/>
        </w:rPr>
        <w:t xml:space="preserve">) of the definition of </w:t>
      </w:r>
      <w:r w:rsidRPr="00C42B42">
        <w:rPr>
          <w:rFonts w:ascii="Times New Roman" w:hAnsi="Times New Roman"/>
          <w:b/>
          <w:i/>
          <w:sz w:val="24"/>
          <w:szCs w:val="24"/>
        </w:rPr>
        <w:t>national emergency law</w:t>
      </w:r>
      <w:r>
        <w:rPr>
          <w:rFonts w:ascii="Times New Roman" w:hAnsi="Times New Roman"/>
          <w:b/>
          <w:sz w:val="24"/>
          <w:szCs w:val="24"/>
        </w:rPr>
        <w:t>)</w:t>
      </w:r>
    </w:p>
    <w:p w14:paraId="4275A62B" w14:textId="57A42A81" w:rsidR="003B1BFC" w:rsidRDefault="003B1BFC" w:rsidP="007C4F9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item amends the </w:t>
      </w:r>
      <w:r w:rsidR="005E7AF5">
        <w:rPr>
          <w:rFonts w:ascii="Times New Roman" w:hAnsi="Times New Roman"/>
          <w:sz w:val="24"/>
          <w:szCs w:val="24"/>
        </w:rPr>
        <w:t>provisions</w:t>
      </w:r>
      <w:r>
        <w:rPr>
          <w:rFonts w:ascii="Times New Roman" w:hAnsi="Times New Roman"/>
          <w:sz w:val="24"/>
          <w:szCs w:val="24"/>
        </w:rPr>
        <w:t xml:space="preserve"> of the </w:t>
      </w:r>
      <w:r>
        <w:rPr>
          <w:rFonts w:ascii="Times New Roman" w:hAnsi="Times New Roman"/>
          <w:i/>
          <w:sz w:val="24"/>
          <w:szCs w:val="24"/>
        </w:rPr>
        <w:t xml:space="preserve">Radiocommunications Act 1992 </w:t>
      </w:r>
      <w:r>
        <w:rPr>
          <w:rFonts w:ascii="Times New Roman" w:hAnsi="Times New Roman"/>
          <w:sz w:val="24"/>
          <w:szCs w:val="24"/>
        </w:rPr>
        <w:t xml:space="preserve">that are listed as national emergency laws in the NED Act. The item replaces section 172 with section 269, as the </w:t>
      </w:r>
      <w:r>
        <w:rPr>
          <w:rFonts w:ascii="Times New Roman" w:hAnsi="Times New Roman"/>
          <w:i/>
          <w:sz w:val="24"/>
          <w:szCs w:val="24"/>
        </w:rPr>
        <w:t>Radiocommunications Legislation Amendment (Reform and Modernisation) Act 2020</w:t>
      </w:r>
      <w:r>
        <w:rPr>
          <w:rFonts w:ascii="Times New Roman" w:hAnsi="Times New Roman"/>
          <w:sz w:val="24"/>
          <w:szCs w:val="24"/>
        </w:rPr>
        <w:t xml:space="preserve"> </w:t>
      </w:r>
      <w:r w:rsidR="005E7AF5">
        <w:rPr>
          <w:rFonts w:ascii="Times New Roman" w:hAnsi="Times New Roman"/>
          <w:sz w:val="24"/>
          <w:szCs w:val="24"/>
        </w:rPr>
        <w:t>will repeal section 172 and introduce</w:t>
      </w:r>
      <w:r>
        <w:rPr>
          <w:rFonts w:ascii="Times New Roman" w:hAnsi="Times New Roman"/>
          <w:sz w:val="24"/>
          <w:szCs w:val="24"/>
        </w:rPr>
        <w:t xml:space="preserve"> a new section 269 which is a national emergency law. </w:t>
      </w:r>
    </w:p>
    <w:p w14:paraId="3674926B" w14:textId="77777777" w:rsidR="003B1BFC" w:rsidRPr="00C42B42" w:rsidRDefault="003B1BFC" w:rsidP="000F2CBD">
      <w:pPr>
        <w:keepNext/>
        <w:spacing w:before="240" w:after="0" w:line="240" w:lineRule="auto"/>
        <w:rPr>
          <w:rFonts w:ascii="Times New Roman" w:hAnsi="Times New Roman"/>
          <w:b/>
          <w:i/>
          <w:sz w:val="24"/>
          <w:szCs w:val="24"/>
        </w:rPr>
      </w:pPr>
      <w:r>
        <w:rPr>
          <w:rFonts w:ascii="Times New Roman" w:hAnsi="Times New Roman"/>
          <w:b/>
          <w:i/>
          <w:sz w:val="24"/>
          <w:szCs w:val="24"/>
        </w:rPr>
        <w:lastRenderedPageBreak/>
        <w:t>Radiocommunications Act 1992</w:t>
      </w:r>
    </w:p>
    <w:p w14:paraId="3121E1B2" w14:textId="509E9E4A" w:rsidR="003B1BFC" w:rsidRDefault="003B1BFC" w:rsidP="003B1BFC">
      <w:pPr>
        <w:spacing w:before="240" w:after="0" w:line="240" w:lineRule="auto"/>
        <w:rPr>
          <w:rFonts w:ascii="Times New Roman" w:hAnsi="Times New Roman"/>
          <w:sz w:val="24"/>
          <w:szCs w:val="24"/>
        </w:rPr>
      </w:pPr>
      <w:r w:rsidRPr="000E73B9">
        <w:rPr>
          <w:rFonts w:ascii="Times New Roman" w:hAnsi="Times New Roman"/>
          <w:b/>
          <w:sz w:val="24"/>
          <w:szCs w:val="24"/>
        </w:rPr>
        <w:t xml:space="preserve">Item </w:t>
      </w:r>
      <w:r w:rsidR="00C21049">
        <w:rPr>
          <w:rFonts w:ascii="Times New Roman" w:hAnsi="Times New Roman"/>
          <w:b/>
          <w:sz w:val="24"/>
          <w:szCs w:val="24"/>
        </w:rPr>
        <w:t>2</w:t>
      </w:r>
      <w:r w:rsidR="003F03A9" w:rsidRPr="000E73B9">
        <w:rPr>
          <w:rFonts w:ascii="Times New Roman" w:hAnsi="Times New Roman"/>
          <w:b/>
          <w:sz w:val="24"/>
          <w:szCs w:val="24"/>
        </w:rPr>
        <w:t xml:space="preserve"> </w:t>
      </w:r>
      <w:r w:rsidRPr="000E73B9">
        <w:rPr>
          <w:rFonts w:ascii="Times New Roman" w:hAnsi="Times New Roman"/>
          <w:b/>
          <w:sz w:val="24"/>
          <w:szCs w:val="24"/>
        </w:rPr>
        <w:t xml:space="preserve">– </w:t>
      </w:r>
      <w:r>
        <w:rPr>
          <w:rFonts w:ascii="Times New Roman" w:hAnsi="Times New Roman"/>
          <w:b/>
          <w:sz w:val="24"/>
          <w:szCs w:val="24"/>
        </w:rPr>
        <w:t>At the end of section 269</w:t>
      </w:r>
    </w:p>
    <w:p w14:paraId="7BDC46CC" w14:textId="77777777" w:rsidR="003B1BFC" w:rsidRDefault="003B1BFC" w:rsidP="007C4F97">
      <w:pPr>
        <w:numPr>
          <w:ilvl w:val="0"/>
          <w:numId w:val="2"/>
        </w:numPr>
        <w:spacing w:before="240" w:after="0" w:line="240" w:lineRule="auto"/>
        <w:ind w:left="0" w:hanging="11"/>
        <w:rPr>
          <w:rFonts w:ascii="Times New Roman" w:hAnsi="Times New Roman"/>
          <w:sz w:val="24"/>
          <w:szCs w:val="24"/>
        </w:rPr>
      </w:pPr>
      <w:r>
        <w:rPr>
          <w:rFonts w:ascii="Times New Roman" w:hAnsi="Times New Roman"/>
          <w:sz w:val="24"/>
          <w:szCs w:val="24"/>
        </w:rPr>
        <w:t>Subsection 269(6) provides that a person is not liable under Part 4 of the Regulatory Powers Act to have a civil penalty order made against the person for a contravention of a civil penalty provisions of this Act if:</w:t>
      </w:r>
    </w:p>
    <w:p w14:paraId="4C94F7D8" w14:textId="77777777" w:rsidR="003B1BFC" w:rsidRDefault="003B1BFC" w:rsidP="003B1BFC">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the person carries out the conduct constituting the contravention in response to circumstances of sudden or extraordinary emergency, and</w:t>
      </w:r>
    </w:p>
    <w:p w14:paraId="09F4FD80" w14:textId="77777777" w:rsidR="003B1BFC" w:rsidRDefault="003B1BFC" w:rsidP="003B1BFC">
      <w:pPr>
        <w:pStyle w:val="ListParagraph"/>
        <w:numPr>
          <w:ilvl w:val="0"/>
          <w:numId w:val="24"/>
        </w:numPr>
        <w:spacing w:before="240" w:after="0" w:line="240" w:lineRule="auto"/>
        <w:ind w:left="788"/>
        <w:contextualSpacing w:val="0"/>
        <w:rPr>
          <w:rFonts w:ascii="Times New Roman" w:hAnsi="Times New Roman"/>
          <w:sz w:val="24"/>
          <w:szCs w:val="24"/>
        </w:rPr>
      </w:pPr>
      <w:r>
        <w:rPr>
          <w:rFonts w:ascii="Times New Roman" w:hAnsi="Times New Roman"/>
          <w:sz w:val="24"/>
          <w:szCs w:val="24"/>
        </w:rPr>
        <w:t>the person believes on reasonable grounds that:</w:t>
      </w:r>
    </w:p>
    <w:p w14:paraId="16ADDDC9" w14:textId="77777777" w:rsidR="003B1BFC" w:rsidRDefault="003B1BFC" w:rsidP="003B1BFC">
      <w:pPr>
        <w:pStyle w:val="ListParagraph"/>
        <w:numPr>
          <w:ilvl w:val="0"/>
          <w:numId w:val="31"/>
        </w:numPr>
        <w:spacing w:before="240" w:after="0" w:line="240" w:lineRule="auto"/>
        <w:contextualSpacing w:val="0"/>
        <w:rPr>
          <w:rFonts w:ascii="Times New Roman" w:hAnsi="Times New Roman"/>
          <w:sz w:val="24"/>
          <w:szCs w:val="24"/>
        </w:rPr>
      </w:pPr>
      <w:r>
        <w:rPr>
          <w:rFonts w:ascii="Times New Roman" w:hAnsi="Times New Roman"/>
          <w:sz w:val="24"/>
          <w:szCs w:val="24"/>
        </w:rPr>
        <w:t>circumstances of sudden or extraordinary emergency exist, and</w:t>
      </w:r>
    </w:p>
    <w:p w14:paraId="27222A08" w14:textId="77777777" w:rsidR="003B1BFC" w:rsidRDefault="003B1BFC" w:rsidP="003B1BFC">
      <w:pPr>
        <w:pStyle w:val="ListParagraph"/>
        <w:numPr>
          <w:ilvl w:val="0"/>
          <w:numId w:val="31"/>
        </w:numPr>
        <w:spacing w:before="240" w:after="0" w:line="240" w:lineRule="auto"/>
        <w:contextualSpacing w:val="0"/>
        <w:rPr>
          <w:rFonts w:ascii="Times New Roman" w:hAnsi="Times New Roman"/>
          <w:sz w:val="24"/>
          <w:szCs w:val="24"/>
        </w:rPr>
      </w:pPr>
      <w:r>
        <w:rPr>
          <w:rFonts w:ascii="Times New Roman" w:hAnsi="Times New Roman"/>
          <w:sz w:val="24"/>
          <w:szCs w:val="24"/>
        </w:rPr>
        <w:t>contravening the provision is the only reasonable way to deal with the emergency, and</w:t>
      </w:r>
    </w:p>
    <w:p w14:paraId="64B34FB8" w14:textId="77777777" w:rsidR="003B1BFC" w:rsidRPr="00320F19" w:rsidRDefault="003B1BFC" w:rsidP="003B1BFC">
      <w:pPr>
        <w:pStyle w:val="ListParagraph"/>
        <w:numPr>
          <w:ilvl w:val="0"/>
          <w:numId w:val="31"/>
        </w:numPr>
        <w:spacing w:before="240" w:after="0" w:line="240" w:lineRule="auto"/>
        <w:contextualSpacing w:val="0"/>
        <w:rPr>
          <w:rFonts w:ascii="Times New Roman" w:hAnsi="Times New Roman"/>
          <w:sz w:val="24"/>
          <w:szCs w:val="24"/>
        </w:rPr>
      </w:pPr>
      <w:r>
        <w:rPr>
          <w:rFonts w:ascii="Times New Roman" w:hAnsi="Times New Roman"/>
          <w:sz w:val="24"/>
          <w:szCs w:val="24"/>
        </w:rPr>
        <w:t xml:space="preserve">the conduct is a reasonable response to the emergency. </w:t>
      </w:r>
    </w:p>
    <w:p w14:paraId="471B798B" w14:textId="387B16A5" w:rsidR="00903704" w:rsidRPr="007C4F97" w:rsidRDefault="003B1BFC" w:rsidP="007C4F97">
      <w:pPr>
        <w:numPr>
          <w:ilvl w:val="0"/>
          <w:numId w:val="2"/>
        </w:numPr>
        <w:spacing w:before="240" w:after="0" w:line="240" w:lineRule="auto"/>
        <w:ind w:left="0" w:hanging="11"/>
        <w:rPr>
          <w:rFonts w:ascii="Times New Roman" w:hAnsi="Times New Roman"/>
          <w:sz w:val="24"/>
          <w:szCs w:val="24"/>
        </w:rPr>
      </w:pPr>
      <w:r w:rsidRPr="007C4F97">
        <w:rPr>
          <w:rFonts w:ascii="Times New Roman" w:hAnsi="Times New Roman"/>
          <w:sz w:val="24"/>
          <w:szCs w:val="24"/>
        </w:rPr>
        <w:t xml:space="preserve">This item inserts a new subsection 269(7) to simplify the requirement to establish an emergency in the test contained in subsection 269(6). New subsection 269(7) provides that, without limiting subsection </w:t>
      </w:r>
      <w:r w:rsidR="000B7539">
        <w:rPr>
          <w:rFonts w:ascii="Times New Roman" w:hAnsi="Times New Roman"/>
          <w:sz w:val="24"/>
          <w:szCs w:val="24"/>
        </w:rPr>
        <w:t>269</w:t>
      </w:r>
      <w:r w:rsidRPr="007C4F97">
        <w:rPr>
          <w:rFonts w:ascii="Times New Roman" w:hAnsi="Times New Roman"/>
          <w:sz w:val="24"/>
          <w:szCs w:val="24"/>
        </w:rPr>
        <w:t xml:space="preserve">(6), if a national emergency declaration was in force at the time the person carried out the conduct, the emergency to which the declaration relates is taken, for the purposes of that subsection, to be a circumstance of sudden or extraordinary emergency. </w:t>
      </w:r>
    </w:p>
    <w:sectPr w:rsidR="00903704" w:rsidRPr="007C4F97" w:rsidSect="009B019B">
      <w:headerReference w:type="default" r:id="rId12"/>
      <w:footerReference w:type="default" r:id="rId13"/>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8B930" w14:textId="77777777" w:rsidR="00CD6FAF" w:rsidRDefault="00CD6FAF" w:rsidP="00E0780B">
      <w:pPr>
        <w:spacing w:after="0" w:line="240" w:lineRule="auto"/>
      </w:pPr>
      <w:r>
        <w:separator/>
      </w:r>
    </w:p>
  </w:endnote>
  <w:endnote w:type="continuationSeparator" w:id="0">
    <w:p w14:paraId="785A711A" w14:textId="77777777" w:rsidR="00CD6FAF" w:rsidRDefault="00CD6FAF" w:rsidP="00E0780B">
      <w:pPr>
        <w:spacing w:after="0" w:line="240" w:lineRule="auto"/>
      </w:pPr>
      <w:r>
        <w:continuationSeparator/>
      </w:r>
    </w:p>
  </w:endnote>
  <w:endnote w:type="continuationNotice" w:id="1">
    <w:p w14:paraId="0315FA51" w14:textId="77777777" w:rsidR="00CD6FAF" w:rsidRDefault="00CD6F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885518593"/>
      <w:docPartObj>
        <w:docPartGallery w:val="Page Numbers (Bottom of Page)"/>
        <w:docPartUnique/>
      </w:docPartObj>
    </w:sdtPr>
    <w:sdtEndPr>
      <w:rPr>
        <w:noProof/>
      </w:rPr>
    </w:sdtEndPr>
    <w:sdtContent>
      <w:p w14:paraId="50E831B7" w14:textId="77777777" w:rsidR="00167926" w:rsidRPr="00BA6E04" w:rsidRDefault="00167926">
        <w:pPr>
          <w:pStyle w:val="Footer"/>
          <w:jc w:val="right"/>
          <w:rPr>
            <w:rFonts w:ascii="Times New Roman" w:hAnsi="Times New Roman"/>
          </w:rPr>
        </w:pPr>
        <w:r w:rsidRPr="00BA6E04">
          <w:rPr>
            <w:rFonts w:ascii="Times New Roman" w:hAnsi="Times New Roman"/>
          </w:rPr>
          <w:fldChar w:fldCharType="begin"/>
        </w:r>
        <w:r w:rsidRPr="00BA6E04">
          <w:rPr>
            <w:rFonts w:ascii="Times New Roman" w:hAnsi="Times New Roman"/>
          </w:rPr>
          <w:instrText xml:space="preserve"> PAGE   \* MERGEFORMAT </w:instrText>
        </w:r>
        <w:r w:rsidRPr="00BA6E04">
          <w:rPr>
            <w:rFonts w:ascii="Times New Roman" w:hAnsi="Times New Roman"/>
          </w:rPr>
          <w:fldChar w:fldCharType="separate"/>
        </w:r>
        <w:r w:rsidR="0006028C">
          <w:rPr>
            <w:rFonts w:ascii="Times New Roman" w:hAnsi="Times New Roman"/>
            <w:noProof/>
          </w:rPr>
          <w:t>2</w:t>
        </w:r>
        <w:r w:rsidRPr="00BA6E04">
          <w:rPr>
            <w:rFonts w:ascii="Times New Roman" w:hAnsi="Times New Roman"/>
            <w:noProof/>
          </w:rPr>
          <w:fldChar w:fldCharType="end"/>
        </w:r>
      </w:p>
    </w:sdtContent>
  </w:sdt>
  <w:p w14:paraId="50E831B8" w14:textId="77777777" w:rsidR="00167926" w:rsidRPr="000B5EF7" w:rsidRDefault="00167926" w:rsidP="009E51AF">
    <w:pPr>
      <w:pStyle w:val="Header"/>
      <w:jc w:val="center"/>
      <w:rPr>
        <w:rFonts w:ascii="Arial" w:hAnsi="Arial" w:cs="Arial"/>
        <w:b/>
        <w:color w:val="FF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F2E30" w14:textId="77777777" w:rsidR="00CD6FAF" w:rsidRDefault="00CD6FAF" w:rsidP="00E0780B">
      <w:pPr>
        <w:spacing w:after="0" w:line="240" w:lineRule="auto"/>
      </w:pPr>
      <w:r>
        <w:separator/>
      </w:r>
    </w:p>
  </w:footnote>
  <w:footnote w:type="continuationSeparator" w:id="0">
    <w:p w14:paraId="054BDE39" w14:textId="77777777" w:rsidR="00CD6FAF" w:rsidRDefault="00CD6FAF" w:rsidP="00E0780B">
      <w:pPr>
        <w:spacing w:after="0" w:line="240" w:lineRule="auto"/>
      </w:pPr>
      <w:r>
        <w:continuationSeparator/>
      </w:r>
    </w:p>
  </w:footnote>
  <w:footnote w:type="continuationNotice" w:id="1">
    <w:p w14:paraId="641B22E5" w14:textId="77777777" w:rsidR="00CD6FAF" w:rsidRDefault="00CD6FA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831B6" w14:textId="11E07645" w:rsidR="00167926" w:rsidRPr="000B5EF7" w:rsidRDefault="00167926" w:rsidP="009E51AF">
    <w:pPr>
      <w:pStyle w:val="Header"/>
      <w:jc w:val="center"/>
      <w:rPr>
        <w:rFonts w:ascii="Arial" w:hAnsi="Arial" w:cs="Arial"/>
        <w:b/>
        <w:color w:val="FF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4BA"/>
    <w:multiLevelType w:val="hybridMultilevel"/>
    <w:tmpl w:val="6F34A1C2"/>
    <w:lvl w:ilvl="0" w:tplc="08090003">
      <w:start w:val="1"/>
      <w:numFmt w:val="bullet"/>
      <w:lvlText w:val="o"/>
      <w:lvlJc w:val="left"/>
      <w:pPr>
        <w:ind w:left="1508" w:hanging="360"/>
      </w:pPr>
      <w:rPr>
        <w:rFonts w:ascii="Courier New" w:hAnsi="Courier New" w:cs="Courier New"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1">
    <w:nsid w:val="02691419"/>
    <w:multiLevelType w:val="hybridMultilevel"/>
    <w:tmpl w:val="91FE24D8"/>
    <w:lvl w:ilvl="0" w:tplc="08090003">
      <w:start w:val="1"/>
      <w:numFmt w:val="bullet"/>
      <w:lvlText w:val="o"/>
      <w:lvlJc w:val="left"/>
      <w:pPr>
        <w:ind w:left="1508" w:hanging="360"/>
      </w:pPr>
      <w:rPr>
        <w:rFonts w:ascii="Courier New" w:hAnsi="Courier New" w:cs="Courier New"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2">
    <w:nsid w:val="03877FF6"/>
    <w:multiLevelType w:val="hybridMultilevel"/>
    <w:tmpl w:val="7FDA482C"/>
    <w:lvl w:ilvl="0" w:tplc="427E5DD2">
      <w:start w:val="1"/>
      <w:numFmt w:val="decimal"/>
      <w:lvlText w:val="%1."/>
      <w:lvlJc w:val="left"/>
      <w:pPr>
        <w:ind w:left="360" w:hanging="360"/>
      </w:pPr>
      <w:rPr>
        <w:rFonts w:hint="default"/>
        <w:b w:val="0"/>
        <w:i w:val="0"/>
        <w:color w:val="auto"/>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C55507"/>
    <w:multiLevelType w:val="hybridMultilevel"/>
    <w:tmpl w:val="72D02D52"/>
    <w:lvl w:ilvl="0" w:tplc="08090003">
      <w:start w:val="1"/>
      <w:numFmt w:val="bullet"/>
      <w:lvlText w:val="o"/>
      <w:lvlJc w:val="left"/>
      <w:pPr>
        <w:ind w:left="1508" w:hanging="360"/>
      </w:pPr>
      <w:rPr>
        <w:rFonts w:ascii="Courier New" w:hAnsi="Courier New" w:cs="Courier New"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4">
    <w:nsid w:val="09622EB9"/>
    <w:multiLevelType w:val="hybridMultilevel"/>
    <w:tmpl w:val="674E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6A0BBB"/>
    <w:multiLevelType w:val="hybridMultilevel"/>
    <w:tmpl w:val="761A57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6">
    <w:nsid w:val="0E6A2A03"/>
    <w:multiLevelType w:val="hybridMultilevel"/>
    <w:tmpl w:val="DDCEA780"/>
    <w:lvl w:ilvl="0" w:tplc="5EFEAF70">
      <w:start w:val="6"/>
      <w:numFmt w:val="bullet"/>
      <w:lvlText w:val="-"/>
      <w:lvlJc w:val="left"/>
      <w:pPr>
        <w:ind w:left="428" w:hanging="360"/>
      </w:pPr>
      <w:rPr>
        <w:rFonts w:ascii="Times New Roman" w:eastAsia="Calibri" w:hAnsi="Times New Roman" w:cs="Times New Roman"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7">
    <w:nsid w:val="0ECD0697"/>
    <w:multiLevelType w:val="hybridMultilevel"/>
    <w:tmpl w:val="65D06578"/>
    <w:lvl w:ilvl="0" w:tplc="7DE8CBBC">
      <w:numFmt w:val="bullet"/>
      <w:lvlText w:val="-"/>
      <w:lvlJc w:val="left"/>
      <w:pPr>
        <w:ind w:left="428" w:hanging="360"/>
      </w:pPr>
      <w:rPr>
        <w:rFonts w:ascii="Arial" w:eastAsia="Calibri" w:hAnsi="Arial" w:cs="Arial" w:hint="default"/>
        <w:color w:val="222222"/>
        <w:sz w:val="22"/>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8">
    <w:nsid w:val="199B0BCA"/>
    <w:multiLevelType w:val="hybridMultilevel"/>
    <w:tmpl w:val="179C0E24"/>
    <w:lvl w:ilvl="0" w:tplc="CBAAD2D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DD3231"/>
    <w:multiLevelType w:val="hybridMultilevel"/>
    <w:tmpl w:val="9CD29B1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0">
    <w:nsid w:val="20FC292C"/>
    <w:multiLevelType w:val="hybridMultilevel"/>
    <w:tmpl w:val="5FE40606"/>
    <w:lvl w:ilvl="0" w:tplc="3FA04144">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24E391C"/>
    <w:multiLevelType w:val="hybridMultilevel"/>
    <w:tmpl w:val="B17EA55E"/>
    <w:lvl w:ilvl="0" w:tplc="0C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nsid w:val="2D380A39"/>
    <w:multiLevelType w:val="hybridMultilevel"/>
    <w:tmpl w:val="AB0EB6D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nsid w:val="2DB41F0C"/>
    <w:multiLevelType w:val="hybridMultilevel"/>
    <w:tmpl w:val="AEAEFD22"/>
    <w:lvl w:ilvl="0" w:tplc="3FA04144">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733317"/>
    <w:multiLevelType w:val="hybridMultilevel"/>
    <w:tmpl w:val="D9A2D876"/>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5">
    <w:nsid w:val="322F75AE"/>
    <w:multiLevelType w:val="hybridMultilevel"/>
    <w:tmpl w:val="EF44C108"/>
    <w:lvl w:ilvl="0" w:tplc="08090003">
      <w:start w:val="1"/>
      <w:numFmt w:val="bullet"/>
      <w:lvlText w:val="o"/>
      <w:lvlJc w:val="left"/>
      <w:pPr>
        <w:ind w:left="1148" w:hanging="360"/>
      </w:pPr>
      <w:rPr>
        <w:rFonts w:ascii="Courier New" w:hAnsi="Courier New" w:cs="Courier New"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6">
    <w:nsid w:val="37200A35"/>
    <w:multiLevelType w:val="hybridMultilevel"/>
    <w:tmpl w:val="66DA422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7">
    <w:nsid w:val="3E981F73"/>
    <w:multiLevelType w:val="hybridMultilevel"/>
    <w:tmpl w:val="4522AD98"/>
    <w:lvl w:ilvl="0" w:tplc="427E5DD2">
      <w:start w:val="1"/>
      <w:numFmt w:val="decimal"/>
      <w:lvlText w:val="%1."/>
      <w:lvlJc w:val="left"/>
      <w:pPr>
        <w:ind w:left="360" w:hanging="360"/>
      </w:pPr>
      <w:rPr>
        <w:rFonts w:hint="default"/>
        <w:b w:val="0"/>
        <w:i w:val="0"/>
        <w:color w:val="auto"/>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1B46879"/>
    <w:multiLevelType w:val="hybridMultilevel"/>
    <w:tmpl w:val="4A341A4E"/>
    <w:lvl w:ilvl="0" w:tplc="7F880BF2">
      <w:start w:val="1"/>
      <w:numFmt w:val="decimal"/>
      <w:lvlText w:val="%1."/>
      <w:lvlJc w:val="left"/>
      <w:pPr>
        <w:ind w:left="72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23E105F"/>
    <w:multiLevelType w:val="hybridMultilevel"/>
    <w:tmpl w:val="6C6E19C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0">
    <w:nsid w:val="42962BF3"/>
    <w:multiLevelType w:val="hybridMultilevel"/>
    <w:tmpl w:val="BF80249E"/>
    <w:lvl w:ilvl="0" w:tplc="08090003">
      <w:start w:val="1"/>
      <w:numFmt w:val="bullet"/>
      <w:lvlText w:val="o"/>
      <w:lvlJc w:val="left"/>
      <w:pPr>
        <w:ind w:left="1508" w:hanging="360"/>
      </w:pPr>
      <w:rPr>
        <w:rFonts w:ascii="Courier New" w:hAnsi="Courier New" w:cs="Courier New"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21">
    <w:nsid w:val="4ACB211A"/>
    <w:multiLevelType w:val="hybridMultilevel"/>
    <w:tmpl w:val="3DEAA890"/>
    <w:lvl w:ilvl="0" w:tplc="08090003">
      <w:start w:val="1"/>
      <w:numFmt w:val="bullet"/>
      <w:lvlText w:val="o"/>
      <w:lvlJc w:val="left"/>
      <w:pPr>
        <w:ind w:left="1508" w:hanging="360"/>
      </w:pPr>
      <w:rPr>
        <w:rFonts w:ascii="Courier New" w:hAnsi="Courier New" w:cs="Courier New"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22">
    <w:nsid w:val="53C87245"/>
    <w:multiLevelType w:val="hybridMultilevel"/>
    <w:tmpl w:val="32987712"/>
    <w:lvl w:ilvl="0" w:tplc="0C090001">
      <w:start w:val="1"/>
      <w:numFmt w:val="bullet"/>
      <w:lvlText w:val=""/>
      <w:lvlJc w:val="left"/>
      <w:pPr>
        <w:ind w:left="788" w:hanging="360"/>
      </w:pPr>
      <w:rPr>
        <w:rFonts w:ascii="Symbol" w:hAnsi="Symbol" w:hint="default"/>
      </w:rPr>
    </w:lvl>
    <w:lvl w:ilvl="1" w:tplc="0C090003">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3">
    <w:nsid w:val="58EA622D"/>
    <w:multiLevelType w:val="hybridMultilevel"/>
    <w:tmpl w:val="65B2C23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5E692DF3"/>
    <w:multiLevelType w:val="hybridMultilevel"/>
    <w:tmpl w:val="050C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1B23B2"/>
    <w:multiLevelType w:val="hybridMultilevel"/>
    <w:tmpl w:val="942A9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362741"/>
    <w:multiLevelType w:val="hybridMultilevel"/>
    <w:tmpl w:val="1708FCD4"/>
    <w:lvl w:ilvl="0" w:tplc="06A2C44A">
      <w:start w:val="1"/>
      <w:numFmt w:val="decimal"/>
      <w:lvlText w:val="%1."/>
      <w:lvlJc w:val="left"/>
      <w:pPr>
        <w:ind w:left="360" w:hanging="360"/>
      </w:pPr>
      <w:rPr>
        <w:rFonts w:ascii="Times New Roman" w:hAnsi="Times New Roman" w:cs="Times New Roman" w:hint="default"/>
        <w:b w:val="0"/>
        <w:i w:val="0"/>
        <w:color w:val="auto"/>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2063B77"/>
    <w:multiLevelType w:val="hybridMultilevel"/>
    <w:tmpl w:val="E8943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A15FB9"/>
    <w:multiLevelType w:val="hybridMultilevel"/>
    <w:tmpl w:val="21308D16"/>
    <w:lvl w:ilvl="0" w:tplc="3484F224">
      <w:start w:val="1"/>
      <w:numFmt w:val="bullet"/>
      <w:pStyle w:val="Bullet1"/>
      <w:lvlText w:val=""/>
      <w:lvlJc w:val="left"/>
      <w:pPr>
        <w:ind w:left="720" w:hanging="360"/>
      </w:pPr>
      <w:rPr>
        <w:rFonts w:ascii="Symbol" w:hAnsi="Symbol" w:hint="default"/>
        <w:color w:val="5C5C5C"/>
      </w:rPr>
    </w:lvl>
    <w:lvl w:ilvl="1" w:tplc="F1ACFA4C">
      <w:start w:val="1"/>
      <w:numFmt w:val="bullet"/>
      <w:pStyle w:val="ListBullet"/>
      <w:lvlText w:val=""/>
      <w:lvlJc w:val="left"/>
      <w:pPr>
        <w:ind w:left="1440" w:hanging="360"/>
      </w:pPr>
      <w:rPr>
        <w:rFonts w:ascii="Symbol" w:hAnsi="Symbol" w:hint="default"/>
        <w:color w:val="897005"/>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4001274"/>
    <w:multiLevelType w:val="hybridMultilevel"/>
    <w:tmpl w:val="6182185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0">
    <w:nsid w:val="746D3B9A"/>
    <w:multiLevelType w:val="hybridMultilevel"/>
    <w:tmpl w:val="A9767F70"/>
    <w:lvl w:ilvl="0" w:tplc="3FA04144">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66430F4"/>
    <w:multiLevelType w:val="hybridMultilevel"/>
    <w:tmpl w:val="8660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0B3972"/>
    <w:multiLevelType w:val="hybridMultilevel"/>
    <w:tmpl w:val="E34A0E88"/>
    <w:lvl w:ilvl="0" w:tplc="A52880F0">
      <w:start w:val="1"/>
      <w:numFmt w:val="decimal"/>
      <w:lvlText w:val="%1."/>
      <w:lvlJc w:val="left"/>
      <w:pPr>
        <w:ind w:left="502" w:hanging="360"/>
      </w:pPr>
      <w:rPr>
        <w:b w:val="0"/>
        <w:color w:val="auto"/>
      </w:rPr>
    </w:lvl>
    <w:lvl w:ilvl="1" w:tplc="AB42B59E">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6B0075A4">
      <w:start w:val="1"/>
      <w:numFmt w:val="lowerRoman"/>
      <w:lvlText w:val="(%4)"/>
      <w:lvlJc w:val="left"/>
      <w:pPr>
        <w:ind w:left="3240" w:hanging="72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nsid w:val="7CE77099"/>
    <w:multiLevelType w:val="hybridMultilevel"/>
    <w:tmpl w:val="C7DCD124"/>
    <w:lvl w:ilvl="0" w:tplc="08090003">
      <w:start w:val="1"/>
      <w:numFmt w:val="bullet"/>
      <w:lvlText w:val="o"/>
      <w:lvlJc w:val="left"/>
      <w:pPr>
        <w:ind w:left="1508" w:hanging="360"/>
      </w:pPr>
      <w:rPr>
        <w:rFonts w:ascii="Courier New" w:hAnsi="Courier New" w:cs="Courier New"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34">
    <w:nsid w:val="7E0A1C63"/>
    <w:multiLevelType w:val="hybridMultilevel"/>
    <w:tmpl w:val="7F86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22"/>
  </w:num>
  <w:num w:numId="4">
    <w:abstractNumId w:val="30"/>
  </w:num>
  <w:num w:numId="5">
    <w:abstractNumId w:val="8"/>
  </w:num>
  <w:num w:numId="6">
    <w:abstractNumId w:val="23"/>
  </w:num>
  <w:num w:numId="7">
    <w:abstractNumId w:val="13"/>
  </w:num>
  <w:num w:numId="8">
    <w:abstractNumId w:val="28"/>
  </w:num>
  <w:num w:numId="9">
    <w:abstractNumId w:val="14"/>
  </w:num>
  <w:num w:numId="10">
    <w:abstractNumId w:val="21"/>
  </w:num>
  <w:num w:numId="11">
    <w:abstractNumId w:val="5"/>
  </w:num>
  <w:num w:numId="12">
    <w:abstractNumId w:val="12"/>
  </w:num>
  <w:num w:numId="13">
    <w:abstractNumId w:val="6"/>
  </w:num>
  <w:num w:numId="14">
    <w:abstractNumId w:val="33"/>
  </w:num>
  <w:num w:numId="15">
    <w:abstractNumId w:val="20"/>
  </w:num>
  <w:num w:numId="16">
    <w:abstractNumId w:val="29"/>
  </w:num>
  <w:num w:numId="17">
    <w:abstractNumId w:val="16"/>
  </w:num>
  <w:num w:numId="18">
    <w:abstractNumId w:val="19"/>
  </w:num>
  <w:num w:numId="19">
    <w:abstractNumId w:val="15"/>
  </w:num>
  <w:num w:numId="20">
    <w:abstractNumId w:val="4"/>
  </w:num>
  <w:num w:numId="21">
    <w:abstractNumId w:val="31"/>
  </w:num>
  <w:num w:numId="22">
    <w:abstractNumId w:val="7"/>
  </w:num>
  <w:num w:numId="23">
    <w:abstractNumId w:val="11"/>
  </w:num>
  <w:num w:numId="24">
    <w:abstractNumId w:val="25"/>
  </w:num>
  <w:num w:numId="25">
    <w:abstractNumId w:val="0"/>
  </w:num>
  <w:num w:numId="26">
    <w:abstractNumId w:val="34"/>
  </w:num>
  <w:num w:numId="27">
    <w:abstractNumId w:val="1"/>
  </w:num>
  <w:num w:numId="28">
    <w:abstractNumId w:val="24"/>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
  </w:num>
  <w:num w:numId="32">
    <w:abstractNumId w:val="2"/>
  </w:num>
  <w:num w:numId="33">
    <w:abstractNumId w:val="27"/>
  </w:num>
  <w:num w:numId="34">
    <w:abstractNumId w:val="10"/>
  </w:num>
  <w:num w:numId="35">
    <w:abstractNumId w:val="9"/>
  </w:num>
  <w:num w:numId="3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0B"/>
    <w:rsid w:val="00000F49"/>
    <w:rsid w:val="000019D5"/>
    <w:rsid w:val="00004328"/>
    <w:rsid w:val="000055FA"/>
    <w:rsid w:val="000076D5"/>
    <w:rsid w:val="00007A63"/>
    <w:rsid w:val="00010BBA"/>
    <w:rsid w:val="00011CE2"/>
    <w:rsid w:val="00012CC0"/>
    <w:rsid w:val="00015B92"/>
    <w:rsid w:val="000174C7"/>
    <w:rsid w:val="00017B7D"/>
    <w:rsid w:val="000209B7"/>
    <w:rsid w:val="0002115F"/>
    <w:rsid w:val="00022002"/>
    <w:rsid w:val="00023522"/>
    <w:rsid w:val="000248D9"/>
    <w:rsid w:val="000251AB"/>
    <w:rsid w:val="000309BA"/>
    <w:rsid w:val="00030B8A"/>
    <w:rsid w:val="00031A69"/>
    <w:rsid w:val="00031C9B"/>
    <w:rsid w:val="00031E31"/>
    <w:rsid w:val="00031F6B"/>
    <w:rsid w:val="00032470"/>
    <w:rsid w:val="000329AF"/>
    <w:rsid w:val="00032F77"/>
    <w:rsid w:val="0003373C"/>
    <w:rsid w:val="00033781"/>
    <w:rsid w:val="000338DE"/>
    <w:rsid w:val="0003434C"/>
    <w:rsid w:val="00034464"/>
    <w:rsid w:val="0003495F"/>
    <w:rsid w:val="00034BFA"/>
    <w:rsid w:val="000365C9"/>
    <w:rsid w:val="0003661D"/>
    <w:rsid w:val="00036D0C"/>
    <w:rsid w:val="0004018C"/>
    <w:rsid w:val="00040C7B"/>
    <w:rsid w:val="00040FB9"/>
    <w:rsid w:val="000414A8"/>
    <w:rsid w:val="00041FD2"/>
    <w:rsid w:val="00042317"/>
    <w:rsid w:val="00042B1F"/>
    <w:rsid w:val="0004429E"/>
    <w:rsid w:val="00044429"/>
    <w:rsid w:val="000447D4"/>
    <w:rsid w:val="000454B4"/>
    <w:rsid w:val="0004558C"/>
    <w:rsid w:val="00045B30"/>
    <w:rsid w:val="000461DB"/>
    <w:rsid w:val="00046C96"/>
    <w:rsid w:val="00046DC9"/>
    <w:rsid w:val="0004716A"/>
    <w:rsid w:val="00047AFC"/>
    <w:rsid w:val="00047F35"/>
    <w:rsid w:val="00050318"/>
    <w:rsid w:val="000508FE"/>
    <w:rsid w:val="0005189A"/>
    <w:rsid w:val="00053D71"/>
    <w:rsid w:val="000545BB"/>
    <w:rsid w:val="000566B4"/>
    <w:rsid w:val="00056F55"/>
    <w:rsid w:val="0006028C"/>
    <w:rsid w:val="00060760"/>
    <w:rsid w:val="00061EFF"/>
    <w:rsid w:val="00063107"/>
    <w:rsid w:val="0006312F"/>
    <w:rsid w:val="000634BB"/>
    <w:rsid w:val="00063DAD"/>
    <w:rsid w:val="00064778"/>
    <w:rsid w:val="00065027"/>
    <w:rsid w:val="00065131"/>
    <w:rsid w:val="00066B3C"/>
    <w:rsid w:val="00067996"/>
    <w:rsid w:val="000713C5"/>
    <w:rsid w:val="000718AB"/>
    <w:rsid w:val="00071AC9"/>
    <w:rsid w:val="00071B3C"/>
    <w:rsid w:val="000720A2"/>
    <w:rsid w:val="000726D4"/>
    <w:rsid w:val="0007316E"/>
    <w:rsid w:val="00073D00"/>
    <w:rsid w:val="000740C5"/>
    <w:rsid w:val="00080941"/>
    <w:rsid w:val="00081702"/>
    <w:rsid w:val="000819B6"/>
    <w:rsid w:val="00084179"/>
    <w:rsid w:val="000845C9"/>
    <w:rsid w:val="00085AD2"/>
    <w:rsid w:val="00085DCB"/>
    <w:rsid w:val="000873C3"/>
    <w:rsid w:val="00090E5C"/>
    <w:rsid w:val="00091F58"/>
    <w:rsid w:val="0009281F"/>
    <w:rsid w:val="00094F07"/>
    <w:rsid w:val="00096202"/>
    <w:rsid w:val="0009622A"/>
    <w:rsid w:val="00096C7E"/>
    <w:rsid w:val="00097AB1"/>
    <w:rsid w:val="00097E98"/>
    <w:rsid w:val="000A0A95"/>
    <w:rsid w:val="000A3CC7"/>
    <w:rsid w:val="000A3E62"/>
    <w:rsid w:val="000A47B5"/>
    <w:rsid w:val="000A794A"/>
    <w:rsid w:val="000A7D14"/>
    <w:rsid w:val="000B06D9"/>
    <w:rsid w:val="000B0A23"/>
    <w:rsid w:val="000B12F1"/>
    <w:rsid w:val="000B22DB"/>
    <w:rsid w:val="000B500E"/>
    <w:rsid w:val="000B6CA1"/>
    <w:rsid w:val="000B7539"/>
    <w:rsid w:val="000C0DE3"/>
    <w:rsid w:val="000C26B9"/>
    <w:rsid w:val="000C2A3C"/>
    <w:rsid w:val="000C39F3"/>
    <w:rsid w:val="000C48DA"/>
    <w:rsid w:val="000C57D5"/>
    <w:rsid w:val="000C5865"/>
    <w:rsid w:val="000C6225"/>
    <w:rsid w:val="000C66A8"/>
    <w:rsid w:val="000C7696"/>
    <w:rsid w:val="000D0464"/>
    <w:rsid w:val="000D3307"/>
    <w:rsid w:val="000D47F9"/>
    <w:rsid w:val="000D524F"/>
    <w:rsid w:val="000D533E"/>
    <w:rsid w:val="000D6FA7"/>
    <w:rsid w:val="000D708E"/>
    <w:rsid w:val="000D753C"/>
    <w:rsid w:val="000D76DB"/>
    <w:rsid w:val="000D7D17"/>
    <w:rsid w:val="000E0227"/>
    <w:rsid w:val="000E2090"/>
    <w:rsid w:val="000E20A9"/>
    <w:rsid w:val="000E22A4"/>
    <w:rsid w:val="000E2B59"/>
    <w:rsid w:val="000E2D26"/>
    <w:rsid w:val="000E2E4D"/>
    <w:rsid w:val="000E34A7"/>
    <w:rsid w:val="000E4544"/>
    <w:rsid w:val="000E4A55"/>
    <w:rsid w:val="000E4BB5"/>
    <w:rsid w:val="000E73B9"/>
    <w:rsid w:val="000E75A2"/>
    <w:rsid w:val="000F00E9"/>
    <w:rsid w:val="000F07AC"/>
    <w:rsid w:val="000F21F1"/>
    <w:rsid w:val="000F2CBD"/>
    <w:rsid w:val="000F3A13"/>
    <w:rsid w:val="000F4A64"/>
    <w:rsid w:val="000F4F41"/>
    <w:rsid w:val="000F5503"/>
    <w:rsid w:val="000F5C21"/>
    <w:rsid w:val="000F62A5"/>
    <w:rsid w:val="000F7F99"/>
    <w:rsid w:val="0010003C"/>
    <w:rsid w:val="001000B2"/>
    <w:rsid w:val="0010038C"/>
    <w:rsid w:val="001012C6"/>
    <w:rsid w:val="00101836"/>
    <w:rsid w:val="00102599"/>
    <w:rsid w:val="00102FD9"/>
    <w:rsid w:val="00103333"/>
    <w:rsid w:val="00104C50"/>
    <w:rsid w:val="00110850"/>
    <w:rsid w:val="00111440"/>
    <w:rsid w:val="0011169C"/>
    <w:rsid w:val="00112486"/>
    <w:rsid w:val="00114836"/>
    <w:rsid w:val="00115381"/>
    <w:rsid w:val="00115850"/>
    <w:rsid w:val="00115CD3"/>
    <w:rsid w:val="00116337"/>
    <w:rsid w:val="00117EDF"/>
    <w:rsid w:val="001201BF"/>
    <w:rsid w:val="00120A8D"/>
    <w:rsid w:val="001214C8"/>
    <w:rsid w:val="00122B88"/>
    <w:rsid w:val="00123414"/>
    <w:rsid w:val="001237D0"/>
    <w:rsid w:val="0012463E"/>
    <w:rsid w:val="00125101"/>
    <w:rsid w:val="00126095"/>
    <w:rsid w:val="0012611D"/>
    <w:rsid w:val="00130B42"/>
    <w:rsid w:val="0013129A"/>
    <w:rsid w:val="00131FA9"/>
    <w:rsid w:val="0013333E"/>
    <w:rsid w:val="001372FC"/>
    <w:rsid w:val="0014030E"/>
    <w:rsid w:val="00140768"/>
    <w:rsid w:val="00140DAB"/>
    <w:rsid w:val="00140FE3"/>
    <w:rsid w:val="00142077"/>
    <w:rsid w:val="00143F15"/>
    <w:rsid w:val="00144767"/>
    <w:rsid w:val="0014492F"/>
    <w:rsid w:val="0014695B"/>
    <w:rsid w:val="00146BC6"/>
    <w:rsid w:val="00146C00"/>
    <w:rsid w:val="00147B8B"/>
    <w:rsid w:val="0015151D"/>
    <w:rsid w:val="001522B1"/>
    <w:rsid w:val="00152ED8"/>
    <w:rsid w:val="0015335E"/>
    <w:rsid w:val="001537A0"/>
    <w:rsid w:val="00157472"/>
    <w:rsid w:val="00157955"/>
    <w:rsid w:val="001606DB"/>
    <w:rsid w:val="001607AD"/>
    <w:rsid w:val="001612C0"/>
    <w:rsid w:val="00161971"/>
    <w:rsid w:val="0016200D"/>
    <w:rsid w:val="00162A77"/>
    <w:rsid w:val="0016386D"/>
    <w:rsid w:val="001661E2"/>
    <w:rsid w:val="00166E42"/>
    <w:rsid w:val="00167709"/>
    <w:rsid w:val="00167926"/>
    <w:rsid w:val="001710A6"/>
    <w:rsid w:val="00172CBB"/>
    <w:rsid w:val="0017413B"/>
    <w:rsid w:val="00175498"/>
    <w:rsid w:val="00175653"/>
    <w:rsid w:val="001758F9"/>
    <w:rsid w:val="00177026"/>
    <w:rsid w:val="001775CB"/>
    <w:rsid w:val="0018000B"/>
    <w:rsid w:val="001824F5"/>
    <w:rsid w:val="00184E8B"/>
    <w:rsid w:val="0018690A"/>
    <w:rsid w:val="001900E4"/>
    <w:rsid w:val="001908C0"/>
    <w:rsid w:val="001909A9"/>
    <w:rsid w:val="001911FF"/>
    <w:rsid w:val="00191DF1"/>
    <w:rsid w:val="00192A82"/>
    <w:rsid w:val="001941E8"/>
    <w:rsid w:val="001943DA"/>
    <w:rsid w:val="00194A75"/>
    <w:rsid w:val="00196AE6"/>
    <w:rsid w:val="001A0319"/>
    <w:rsid w:val="001A254F"/>
    <w:rsid w:val="001A34B0"/>
    <w:rsid w:val="001A592B"/>
    <w:rsid w:val="001A5B61"/>
    <w:rsid w:val="001A6B14"/>
    <w:rsid w:val="001A6BF6"/>
    <w:rsid w:val="001A71C9"/>
    <w:rsid w:val="001A7362"/>
    <w:rsid w:val="001B00A2"/>
    <w:rsid w:val="001B0596"/>
    <w:rsid w:val="001B3F7F"/>
    <w:rsid w:val="001B485D"/>
    <w:rsid w:val="001B4AEC"/>
    <w:rsid w:val="001B6E3D"/>
    <w:rsid w:val="001B6FFA"/>
    <w:rsid w:val="001B7AB2"/>
    <w:rsid w:val="001B7AD7"/>
    <w:rsid w:val="001C0968"/>
    <w:rsid w:val="001C1010"/>
    <w:rsid w:val="001C1D22"/>
    <w:rsid w:val="001C2EBC"/>
    <w:rsid w:val="001C4058"/>
    <w:rsid w:val="001C50F9"/>
    <w:rsid w:val="001C522A"/>
    <w:rsid w:val="001C6B20"/>
    <w:rsid w:val="001C6DEC"/>
    <w:rsid w:val="001C6F29"/>
    <w:rsid w:val="001D0CA2"/>
    <w:rsid w:val="001D176C"/>
    <w:rsid w:val="001D1790"/>
    <w:rsid w:val="001D1E65"/>
    <w:rsid w:val="001D251E"/>
    <w:rsid w:val="001D3754"/>
    <w:rsid w:val="001D575D"/>
    <w:rsid w:val="001E00E4"/>
    <w:rsid w:val="001E09B6"/>
    <w:rsid w:val="001E0CC7"/>
    <w:rsid w:val="001E14ED"/>
    <w:rsid w:val="001E1A05"/>
    <w:rsid w:val="001E2062"/>
    <w:rsid w:val="001E3C9F"/>
    <w:rsid w:val="001E66A5"/>
    <w:rsid w:val="001E7B59"/>
    <w:rsid w:val="001F1995"/>
    <w:rsid w:val="001F1E86"/>
    <w:rsid w:val="001F2356"/>
    <w:rsid w:val="001F292F"/>
    <w:rsid w:val="001F367A"/>
    <w:rsid w:val="001F405D"/>
    <w:rsid w:val="001F487C"/>
    <w:rsid w:val="002013DD"/>
    <w:rsid w:val="00202CEA"/>
    <w:rsid w:val="00204B99"/>
    <w:rsid w:val="0020552B"/>
    <w:rsid w:val="0020651D"/>
    <w:rsid w:val="00206F1F"/>
    <w:rsid w:val="00207CF7"/>
    <w:rsid w:val="002127F5"/>
    <w:rsid w:val="00212EDA"/>
    <w:rsid w:val="00213B70"/>
    <w:rsid w:val="00213CD7"/>
    <w:rsid w:val="002141E3"/>
    <w:rsid w:val="00215C1B"/>
    <w:rsid w:val="0021661D"/>
    <w:rsid w:val="0022000E"/>
    <w:rsid w:val="002201E4"/>
    <w:rsid w:val="0022147F"/>
    <w:rsid w:val="002215B5"/>
    <w:rsid w:val="002218D9"/>
    <w:rsid w:val="00221D5A"/>
    <w:rsid w:val="002237AE"/>
    <w:rsid w:val="00223936"/>
    <w:rsid w:val="00224132"/>
    <w:rsid w:val="00226473"/>
    <w:rsid w:val="0022750F"/>
    <w:rsid w:val="00227FA8"/>
    <w:rsid w:val="0023030A"/>
    <w:rsid w:val="002314A9"/>
    <w:rsid w:val="00233961"/>
    <w:rsid w:val="0023639C"/>
    <w:rsid w:val="00236B58"/>
    <w:rsid w:val="00237CB9"/>
    <w:rsid w:val="00240D98"/>
    <w:rsid w:val="00240EA9"/>
    <w:rsid w:val="0024134B"/>
    <w:rsid w:val="00241FF4"/>
    <w:rsid w:val="00242119"/>
    <w:rsid w:val="0024318E"/>
    <w:rsid w:val="00244529"/>
    <w:rsid w:val="002445D0"/>
    <w:rsid w:val="00244630"/>
    <w:rsid w:val="00244F18"/>
    <w:rsid w:val="0024535B"/>
    <w:rsid w:val="00245875"/>
    <w:rsid w:val="00245FCD"/>
    <w:rsid w:val="00247323"/>
    <w:rsid w:val="002519B0"/>
    <w:rsid w:val="002522C4"/>
    <w:rsid w:val="002544E6"/>
    <w:rsid w:val="00255A70"/>
    <w:rsid w:val="00256377"/>
    <w:rsid w:val="00257145"/>
    <w:rsid w:val="00260B44"/>
    <w:rsid w:val="002615CC"/>
    <w:rsid w:val="0026166B"/>
    <w:rsid w:val="00261B2C"/>
    <w:rsid w:val="00262B15"/>
    <w:rsid w:val="00262D72"/>
    <w:rsid w:val="00263EAE"/>
    <w:rsid w:val="00267322"/>
    <w:rsid w:val="00267D89"/>
    <w:rsid w:val="00271E13"/>
    <w:rsid w:val="002725AD"/>
    <w:rsid w:val="002726E5"/>
    <w:rsid w:val="00272CFA"/>
    <w:rsid w:val="00274B08"/>
    <w:rsid w:val="00274FF7"/>
    <w:rsid w:val="00275354"/>
    <w:rsid w:val="002761E9"/>
    <w:rsid w:val="00281125"/>
    <w:rsid w:val="002817C6"/>
    <w:rsid w:val="002831B2"/>
    <w:rsid w:val="00283617"/>
    <w:rsid w:val="00283B16"/>
    <w:rsid w:val="00283B5E"/>
    <w:rsid w:val="00284BAD"/>
    <w:rsid w:val="00285269"/>
    <w:rsid w:val="002870A6"/>
    <w:rsid w:val="0029028B"/>
    <w:rsid w:val="002925B8"/>
    <w:rsid w:val="00294AB5"/>
    <w:rsid w:val="0029635F"/>
    <w:rsid w:val="00297EEA"/>
    <w:rsid w:val="002A0633"/>
    <w:rsid w:val="002A06AE"/>
    <w:rsid w:val="002A0D0C"/>
    <w:rsid w:val="002A3084"/>
    <w:rsid w:val="002A3692"/>
    <w:rsid w:val="002A4C35"/>
    <w:rsid w:val="002A553F"/>
    <w:rsid w:val="002A6444"/>
    <w:rsid w:val="002A6D1E"/>
    <w:rsid w:val="002B14F5"/>
    <w:rsid w:val="002B355D"/>
    <w:rsid w:val="002B4D07"/>
    <w:rsid w:val="002B56EB"/>
    <w:rsid w:val="002B5F20"/>
    <w:rsid w:val="002B7BA9"/>
    <w:rsid w:val="002C0619"/>
    <w:rsid w:val="002C2213"/>
    <w:rsid w:val="002C410A"/>
    <w:rsid w:val="002C49FE"/>
    <w:rsid w:val="002C6CA6"/>
    <w:rsid w:val="002C781F"/>
    <w:rsid w:val="002C7F15"/>
    <w:rsid w:val="002D0E27"/>
    <w:rsid w:val="002D11B3"/>
    <w:rsid w:val="002D232F"/>
    <w:rsid w:val="002D2C0F"/>
    <w:rsid w:val="002D2DAF"/>
    <w:rsid w:val="002D34BC"/>
    <w:rsid w:val="002D3B09"/>
    <w:rsid w:val="002D4A5D"/>
    <w:rsid w:val="002D5796"/>
    <w:rsid w:val="002D5D11"/>
    <w:rsid w:val="002D6A88"/>
    <w:rsid w:val="002E1081"/>
    <w:rsid w:val="002E1824"/>
    <w:rsid w:val="002E2253"/>
    <w:rsid w:val="002E330D"/>
    <w:rsid w:val="002E4E50"/>
    <w:rsid w:val="002E602F"/>
    <w:rsid w:val="002E6175"/>
    <w:rsid w:val="002E6C51"/>
    <w:rsid w:val="002F2037"/>
    <w:rsid w:val="002F3002"/>
    <w:rsid w:val="002F3B07"/>
    <w:rsid w:val="002F541F"/>
    <w:rsid w:val="002F54AF"/>
    <w:rsid w:val="002F5B0F"/>
    <w:rsid w:val="002F5F59"/>
    <w:rsid w:val="002F6439"/>
    <w:rsid w:val="002F64D3"/>
    <w:rsid w:val="002F6655"/>
    <w:rsid w:val="002F6CC1"/>
    <w:rsid w:val="002F71B9"/>
    <w:rsid w:val="002F7A1E"/>
    <w:rsid w:val="003006DF"/>
    <w:rsid w:val="00304BC2"/>
    <w:rsid w:val="00307905"/>
    <w:rsid w:val="00311B4C"/>
    <w:rsid w:val="00313D65"/>
    <w:rsid w:val="003154B9"/>
    <w:rsid w:val="00316412"/>
    <w:rsid w:val="00317195"/>
    <w:rsid w:val="00317235"/>
    <w:rsid w:val="003206D9"/>
    <w:rsid w:val="00320B07"/>
    <w:rsid w:val="00320C8F"/>
    <w:rsid w:val="003215FB"/>
    <w:rsid w:val="00323CD5"/>
    <w:rsid w:val="00324B10"/>
    <w:rsid w:val="00324B8B"/>
    <w:rsid w:val="0032555E"/>
    <w:rsid w:val="00326445"/>
    <w:rsid w:val="003315A0"/>
    <w:rsid w:val="0033178D"/>
    <w:rsid w:val="00332202"/>
    <w:rsid w:val="00333287"/>
    <w:rsid w:val="00333625"/>
    <w:rsid w:val="00334089"/>
    <w:rsid w:val="00335C17"/>
    <w:rsid w:val="003365AF"/>
    <w:rsid w:val="00336714"/>
    <w:rsid w:val="00337032"/>
    <w:rsid w:val="00337194"/>
    <w:rsid w:val="0034239B"/>
    <w:rsid w:val="00342A6B"/>
    <w:rsid w:val="00343874"/>
    <w:rsid w:val="00344041"/>
    <w:rsid w:val="003451B8"/>
    <w:rsid w:val="003457A9"/>
    <w:rsid w:val="00345DC7"/>
    <w:rsid w:val="00346862"/>
    <w:rsid w:val="0035083F"/>
    <w:rsid w:val="003532DD"/>
    <w:rsid w:val="00353797"/>
    <w:rsid w:val="00356A03"/>
    <w:rsid w:val="00356FF3"/>
    <w:rsid w:val="00360599"/>
    <w:rsid w:val="00360EE7"/>
    <w:rsid w:val="00360EF9"/>
    <w:rsid w:val="0036263F"/>
    <w:rsid w:val="00364C72"/>
    <w:rsid w:val="00365AEA"/>
    <w:rsid w:val="0036684F"/>
    <w:rsid w:val="00366AFE"/>
    <w:rsid w:val="00366DB1"/>
    <w:rsid w:val="003674AA"/>
    <w:rsid w:val="003711AE"/>
    <w:rsid w:val="00372146"/>
    <w:rsid w:val="00372E39"/>
    <w:rsid w:val="0037311F"/>
    <w:rsid w:val="00373BA9"/>
    <w:rsid w:val="00374D6A"/>
    <w:rsid w:val="00375884"/>
    <w:rsid w:val="00375AC9"/>
    <w:rsid w:val="003764C7"/>
    <w:rsid w:val="003800E5"/>
    <w:rsid w:val="00380B3F"/>
    <w:rsid w:val="00382B20"/>
    <w:rsid w:val="00383367"/>
    <w:rsid w:val="00383921"/>
    <w:rsid w:val="003844BE"/>
    <w:rsid w:val="00384DAF"/>
    <w:rsid w:val="003854ED"/>
    <w:rsid w:val="00385ABE"/>
    <w:rsid w:val="00385B66"/>
    <w:rsid w:val="0038668D"/>
    <w:rsid w:val="00387FC3"/>
    <w:rsid w:val="00390ED4"/>
    <w:rsid w:val="00390EE2"/>
    <w:rsid w:val="003915E4"/>
    <w:rsid w:val="00391AD8"/>
    <w:rsid w:val="003938AC"/>
    <w:rsid w:val="00393DC1"/>
    <w:rsid w:val="00394ABB"/>
    <w:rsid w:val="00394C42"/>
    <w:rsid w:val="003961DE"/>
    <w:rsid w:val="00396933"/>
    <w:rsid w:val="003A02CF"/>
    <w:rsid w:val="003A04DC"/>
    <w:rsid w:val="003A082C"/>
    <w:rsid w:val="003A088C"/>
    <w:rsid w:val="003A4B4B"/>
    <w:rsid w:val="003A6120"/>
    <w:rsid w:val="003A6A5E"/>
    <w:rsid w:val="003A725D"/>
    <w:rsid w:val="003A79A7"/>
    <w:rsid w:val="003A79F1"/>
    <w:rsid w:val="003A7A5E"/>
    <w:rsid w:val="003B0ABE"/>
    <w:rsid w:val="003B15BD"/>
    <w:rsid w:val="003B1BFC"/>
    <w:rsid w:val="003B3A40"/>
    <w:rsid w:val="003B4CC3"/>
    <w:rsid w:val="003C2417"/>
    <w:rsid w:val="003C2F47"/>
    <w:rsid w:val="003C337B"/>
    <w:rsid w:val="003C4770"/>
    <w:rsid w:val="003C59E0"/>
    <w:rsid w:val="003C5DA7"/>
    <w:rsid w:val="003C7A07"/>
    <w:rsid w:val="003C7BB3"/>
    <w:rsid w:val="003C7BBF"/>
    <w:rsid w:val="003D0B72"/>
    <w:rsid w:val="003D1392"/>
    <w:rsid w:val="003D1FEC"/>
    <w:rsid w:val="003D266D"/>
    <w:rsid w:val="003D450C"/>
    <w:rsid w:val="003D53BF"/>
    <w:rsid w:val="003D71D5"/>
    <w:rsid w:val="003D7925"/>
    <w:rsid w:val="003E01F4"/>
    <w:rsid w:val="003E0A47"/>
    <w:rsid w:val="003E0CFC"/>
    <w:rsid w:val="003E103F"/>
    <w:rsid w:val="003E15B1"/>
    <w:rsid w:val="003E16F0"/>
    <w:rsid w:val="003E1872"/>
    <w:rsid w:val="003E1DC8"/>
    <w:rsid w:val="003E20AF"/>
    <w:rsid w:val="003E43BF"/>
    <w:rsid w:val="003E5248"/>
    <w:rsid w:val="003E5855"/>
    <w:rsid w:val="003E6CB2"/>
    <w:rsid w:val="003F03A9"/>
    <w:rsid w:val="003F15CD"/>
    <w:rsid w:val="003F1D84"/>
    <w:rsid w:val="003F3D9F"/>
    <w:rsid w:val="003F6829"/>
    <w:rsid w:val="003F6B65"/>
    <w:rsid w:val="003F7B5F"/>
    <w:rsid w:val="0040135A"/>
    <w:rsid w:val="0040179F"/>
    <w:rsid w:val="00402010"/>
    <w:rsid w:val="0040248F"/>
    <w:rsid w:val="00402EAE"/>
    <w:rsid w:val="00404CDD"/>
    <w:rsid w:val="00405053"/>
    <w:rsid w:val="00405AFE"/>
    <w:rsid w:val="00406607"/>
    <w:rsid w:val="00406635"/>
    <w:rsid w:val="00406F41"/>
    <w:rsid w:val="00410CBE"/>
    <w:rsid w:val="00411AA7"/>
    <w:rsid w:val="00411B2D"/>
    <w:rsid w:val="0041273E"/>
    <w:rsid w:val="00414276"/>
    <w:rsid w:val="004145B1"/>
    <w:rsid w:val="0041467E"/>
    <w:rsid w:val="004177DA"/>
    <w:rsid w:val="004202D8"/>
    <w:rsid w:val="00421582"/>
    <w:rsid w:val="00421A9F"/>
    <w:rsid w:val="00422E74"/>
    <w:rsid w:val="00423666"/>
    <w:rsid w:val="004237EA"/>
    <w:rsid w:val="0042521F"/>
    <w:rsid w:val="00425DEB"/>
    <w:rsid w:val="00425FCA"/>
    <w:rsid w:val="00426B1A"/>
    <w:rsid w:val="00430909"/>
    <w:rsid w:val="00434495"/>
    <w:rsid w:val="00434F8D"/>
    <w:rsid w:val="0043593D"/>
    <w:rsid w:val="004359D1"/>
    <w:rsid w:val="004361BC"/>
    <w:rsid w:val="00436278"/>
    <w:rsid w:val="004400B7"/>
    <w:rsid w:val="004407FD"/>
    <w:rsid w:val="004419AC"/>
    <w:rsid w:val="004427CB"/>
    <w:rsid w:val="00442EE4"/>
    <w:rsid w:val="004442A4"/>
    <w:rsid w:val="00445044"/>
    <w:rsid w:val="0044532B"/>
    <w:rsid w:val="00445DAD"/>
    <w:rsid w:val="00446097"/>
    <w:rsid w:val="0044609F"/>
    <w:rsid w:val="00446D1C"/>
    <w:rsid w:val="00446FF0"/>
    <w:rsid w:val="00450F67"/>
    <w:rsid w:val="004513D6"/>
    <w:rsid w:val="00453D14"/>
    <w:rsid w:val="00453D5B"/>
    <w:rsid w:val="00455393"/>
    <w:rsid w:val="00456DCA"/>
    <w:rsid w:val="00456FE0"/>
    <w:rsid w:val="00457F97"/>
    <w:rsid w:val="004624E1"/>
    <w:rsid w:val="00462CBB"/>
    <w:rsid w:val="00463B10"/>
    <w:rsid w:val="00463D89"/>
    <w:rsid w:val="00463E06"/>
    <w:rsid w:val="004665B9"/>
    <w:rsid w:val="00466C1E"/>
    <w:rsid w:val="004672DB"/>
    <w:rsid w:val="0046787C"/>
    <w:rsid w:val="0047035E"/>
    <w:rsid w:val="0047052D"/>
    <w:rsid w:val="00473D6F"/>
    <w:rsid w:val="00473F26"/>
    <w:rsid w:val="004807CF"/>
    <w:rsid w:val="0048087E"/>
    <w:rsid w:val="00480BE3"/>
    <w:rsid w:val="004816C8"/>
    <w:rsid w:val="0048205D"/>
    <w:rsid w:val="00482939"/>
    <w:rsid w:val="00482FEE"/>
    <w:rsid w:val="004836DD"/>
    <w:rsid w:val="00483BD3"/>
    <w:rsid w:val="0048438F"/>
    <w:rsid w:val="00484DA3"/>
    <w:rsid w:val="004858C6"/>
    <w:rsid w:val="00490398"/>
    <w:rsid w:val="00490570"/>
    <w:rsid w:val="00490A64"/>
    <w:rsid w:val="00491315"/>
    <w:rsid w:val="00492A1D"/>
    <w:rsid w:val="00493390"/>
    <w:rsid w:val="004949CE"/>
    <w:rsid w:val="00495044"/>
    <w:rsid w:val="00495620"/>
    <w:rsid w:val="00495DAD"/>
    <w:rsid w:val="0049607F"/>
    <w:rsid w:val="0049670E"/>
    <w:rsid w:val="004A0B7E"/>
    <w:rsid w:val="004A1659"/>
    <w:rsid w:val="004A2E5A"/>
    <w:rsid w:val="004A2EF1"/>
    <w:rsid w:val="004A3D45"/>
    <w:rsid w:val="004A4F13"/>
    <w:rsid w:val="004A5DD8"/>
    <w:rsid w:val="004A5EE2"/>
    <w:rsid w:val="004A66F8"/>
    <w:rsid w:val="004A68B2"/>
    <w:rsid w:val="004A6CE5"/>
    <w:rsid w:val="004B0F74"/>
    <w:rsid w:val="004B122F"/>
    <w:rsid w:val="004B214D"/>
    <w:rsid w:val="004B2331"/>
    <w:rsid w:val="004B3242"/>
    <w:rsid w:val="004B3B72"/>
    <w:rsid w:val="004B3C95"/>
    <w:rsid w:val="004B4104"/>
    <w:rsid w:val="004B4336"/>
    <w:rsid w:val="004B4752"/>
    <w:rsid w:val="004B62CB"/>
    <w:rsid w:val="004B77E6"/>
    <w:rsid w:val="004B7849"/>
    <w:rsid w:val="004B7BB9"/>
    <w:rsid w:val="004C026E"/>
    <w:rsid w:val="004C0ED5"/>
    <w:rsid w:val="004C2A58"/>
    <w:rsid w:val="004C3CED"/>
    <w:rsid w:val="004C4396"/>
    <w:rsid w:val="004C5ADE"/>
    <w:rsid w:val="004C700F"/>
    <w:rsid w:val="004C7A68"/>
    <w:rsid w:val="004C7AD0"/>
    <w:rsid w:val="004D6B49"/>
    <w:rsid w:val="004D7903"/>
    <w:rsid w:val="004E45B4"/>
    <w:rsid w:val="004E5393"/>
    <w:rsid w:val="004E651C"/>
    <w:rsid w:val="004E7806"/>
    <w:rsid w:val="004E7EC5"/>
    <w:rsid w:val="004F02A1"/>
    <w:rsid w:val="004F05A6"/>
    <w:rsid w:val="004F0A93"/>
    <w:rsid w:val="004F0C19"/>
    <w:rsid w:val="004F0EFB"/>
    <w:rsid w:val="004F10BD"/>
    <w:rsid w:val="004F16DD"/>
    <w:rsid w:val="004F284C"/>
    <w:rsid w:val="004F2AEB"/>
    <w:rsid w:val="004F4432"/>
    <w:rsid w:val="004F49AC"/>
    <w:rsid w:val="004F58A1"/>
    <w:rsid w:val="00501001"/>
    <w:rsid w:val="00501CFF"/>
    <w:rsid w:val="00502F84"/>
    <w:rsid w:val="005034C9"/>
    <w:rsid w:val="0050388A"/>
    <w:rsid w:val="00504C93"/>
    <w:rsid w:val="00504CC4"/>
    <w:rsid w:val="00505092"/>
    <w:rsid w:val="00505DFD"/>
    <w:rsid w:val="0050652A"/>
    <w:rsid w:val="00506682"/>
    <w:rsid w:val="00510519"/>
    <w:rsid w:val="00510AE9"/>
    <w:rsid w:val="00510B1E"/>
    <w:rsid w:val="005128FE"/>
    <w:rsid w:val="0051400C"/>
    <w:rsid w:val="005150AD"/>
    <w:rsid w:val="0051526E"/>
    <w:rsid w:val="005205E2"/>
    <w:rsid w:val="00521DA9"/>
    <w:rsid w:val="005238F8"/>
    <w:rsid w:val="005245A1"/>
    <w:rsid w:val="00524E07"/>
    <w:rsid w:val="00527ED8"/>
    <w:rsid w:val="005304E8"/>
    <w:rsid w:val="005306A5"/>
    <w:rsid w:val="005309BB"/>
    <w:rsid w:val="0053120E"/>
    <w:rsid w:val="005324DE"/>
    <w:rsid w:val="0053735D"/>
    <w:rsid w:val="005375F3"/>
    <w:rsid w:val="00542D6A"/>
    <w:rsid w:val="00547751"/>
    <w:rsid w:val="005535E7"/>
    <w:rsid w:val="0055793F"/>
    <w:rsid w:val="00560AD3"/>
    <w:rsid w:val="0056115F"/>
    <w:rsid w:val="005619CF"/>
    <w:rsid w:val="00562B0B"/>
    <w:rsid w:val="00563B60"/>
    <w:rsid w:val="0056448D"/>
    <w:rsid w:val="005662AF"/>
    <w:rsid w:val="00566E2E"/>
    <w:rsid w:val="00566F5E"/>
    <w:rsid w:val="00570B0B"/>
    <w:rsid w:val="00571D98"/>
    <w:rsid w:val="005720B2"/>
    <w:rsid w:val="0057249E"/>
    <w:rsid w:val="00576BA4"/>
    <w:rsid w:val="00577FE1"/>
    <w:rsid w:val="00580F50"/>
    <w:rsid w:val="00581B05"/>
    <w:rsid w:val="00582441"/>
    <w:rsid w:val="00582D2C"/>
    <w:rsid w:val="00583B59"/>
    <w:rsid w:val="00584896"/>
    <w:rsid w:val="00584E04"/>
    <w:rsid w:val="00585CA4"/>
    <w:rsid w:val="00590B62"/>
    <w:rsid w:val="00591007"/>
    <w:rsid w:val="00591B77"/>
    <w:rsid w:val="00591CBD"/>
    <w:rsid w:val="005929F6"/>
    <w:rsid w:val="00592A6E"/>
    <w:rsid w:val="00593D18"/>
    <w:rsid w:val="00593DA0"/>
    <w:rsid w:val="0059552C"/>
    <w:rsid w:val="00595683"/>
    <w:rsid w:val="00596517"/>
    <w:rsid w:val="00596F1D"/>
    <w:rsid w:val="005A0179"/>
    <w:rsid w:val="005A648E"/>
    <w:rsid w:val="005A70DE"/>
    <w:rsid w:val="005A74E0"/>
    <w:rsid w:val="005B2304"/>
    <w:rsid w:val="005B34E6"/>
    <w:rsid w:val="005B3B81"/>
    <w:rsid w:val="005B498F"/>
    <w:rsid w:val="005C08A9"/>
    <w:rsid w:val="005C0BEC"/>
    <w:rsid w:val="005C10A5"/>
    <w:rsid w:val="005C21B0"/>
    <w:rsid w:val="005C234A"/>
    <w:rsid w:val="005C249F"/>
    <w:rsid w:val="005C2D07"/>
    <w:rsid w:val="005C4E46"/>
    <w:rsid w:val="005C51EF"/>
    <w:rsid w:val="005C6F00"/>
    <w:rsid w:val="005D0ADF"/>
    <w:rsid w:val="005D2912"/>
    <w:rsid w:val="005D3537"/>
    <w:rsid w:val="005D5415"/>
    <w:rsid w:val="005D5BA3"/>
    <w:rsid w:val="005D7AF0"/>
    <w:rsid w:val="005E0134"/>
    <w:rsid w:val="005E11F9"/>
    <w:rsid w:val="005E2136"/>
    <w:rsid w:val="005E24CF"/>
    <w:rsid w:val="005E3949"/>
    <w:rsid w:val="005E4DA9"/>
    <w:rsid w:val="005E69DD"/>
    <w:rsid w:val="005E6A18"/>
    <w:rsid w:val="005E6C3C"/>
    <w:rsid w:val="005E6F1E"/>
    <w:rsid w:val="005E7AF5"/>
    <w:rsid w:val="005F0E4B"/>
    <w:rsid w:val="005F0FC2"/>
    <w:rsid w:val="005F2BBF"/>
    <w:rsid w:val="005F4275"/>
    <w:rsid w:val="005F4A11"/>
    <w:rsid w:val="005F72EE"/>
    <w:rsid w:val="005F74C7"/>
    <w:rsid w:val="005F7BA8"/>
    <w:rsid w:val="006000FD"/>
    <w:rsid w:val="006001D5"/>
    <w:rsid w:val="0060031B"/>
    <w:rsid w:val="006009CF"/>
    <w:rsid w:val="00601950"/>
    <w:rsid w:val="006022DA"/>
    <w:rsid w:val="0060326F"/>
    <w:rsid w:val="00604712"/>
    <w:rsid w:val="006049A0"/>
    <w:rsid w:val="00606D03"/>
    <w:rsid w:val="006112C8"/>
    <w:rsid w:val="00613061"/>
    <w:rsid w:val="00613BCF"/>
    <w:rsid w:val="006156D8"/>
    <w:rsid w:val="00616220"/>
    <w:rsid w:val="00616A24"/>
    <w:rsid w:val="00616C4D"/>
    <w:rsid w:val="00617602"/>
    <w:rsid w:val="006200F8"/>
    <w:rsid w:val="00624873"/>
    <w:rsid w:val="00627811"/>
    <w:rsid w:val="00632210"/>
    <w:rsid w:val="00632CEE"/>
    <w:rsid w:val="006332FD"/>
    <w:rsid w:val="0063366E"/>
    <w:rsid w:val="0063546D"/>
    <w:rsid w:val="006362AC"/>
    <w:rsid w:val="00637085"/>
    <w:rsid w:val="00642593"/>
    <w:rsid w:val="006426DB"/>
    <w:rsid w:val="00642FAA"/>
    <w:rsid w:val="00643F17"/>
    <w:rsid w:val="00647778"/>
    <w:rsid w:val="006500F8"/>
    <w:rsid w:val="00650ADC"/>
    <w:rsid w:val="006513AA"/>
    <w:rsid w:val="00651638"/>
    <w:rsid w:val="00651E8D"/>
    <w:rsid w:val="00653C44"/>
    <w:rsid w:val="00656C14"/>
    <w:rsid w:val="00657710"/>
    <w:rsid w:val="0066305E"/>
    <w:rsid w:val="006644CD"/>
    <w:rsid w:val="00664FD7"/>
    <w:rsid w:val="00665BE5"/>
    <w:rsid w:val="00667096"/>
    <w:rsid w:val="00667E15"/>
    <w:rsid w:val="00667E7C"/>
    <w:rsid w:val="00670AAB"/>
    <w:rsid w:val="00672147"/>
    <w:rsid w:val="00672CC3"/>
    <w:rsid w:val="00673F88"/>
    <w:rsid w:val="00674A4F"/>
    <w:rsid w:val="00676180"/>
    <w:rsid w:val="00680339"/>
    <w:rsid w:val="00681DF8"/>
    <w:rsid w:val="00682D44"/>
    <w:rsid w:val="00682F9C"/>
    <w:rsid w:val="006833C0"/>
    <w:rsid w:val="006837A6"/>
    <w:rsid w:val="006837C6"/>
    <w:rsid w:val="00684446"/>
    <w:rsid w:val="0068603E"/>
    <w:rsid w:val="00687A13"/>
    <w:rsid w:val="00687C70"/>
    <w:rsid w:val="0069054B"/>
    <w:rsid w:val="00692194"/>
    <w:rsid w:val="006931B9"/>
    <w:rsid w:val="006A2C86"/>
    <w:rsid w:val="006A2CBD"/>
    <w:rsid w:val="006A3241"/>
    <w:rsid w:val="006A75D2"/>
    <w:rsid w:val="006B039C"/>
    <w:rsid w:val="006B222D"/>
    <w:rsid w:val="006B24A9"/>
    <w:rsid w:val="006B377A"/>
    <w:rsid w:val="006B3FAC"/>
    <w:rsid w:val="006B401F"/>
    <w:rsid w:val="006B5BFD"/>
    <w:rsid w:val="006B641B"/>
    <w:rsid w:val="006B7486"/>
    <w:rsid w:val="006C2650"/>
    <w:rsid w:val="006C3767"/>
    <w:rsid w:val="006C4056"/>
    <w:rsid w:val="006C4DAB"/>
    <w:rsid w:val="006C5466"/>
    <w:rsid w:val="006C5947"/>
    <w:rsid w:val="006C5F51"/>
    <w:rsid w:val="006C6888"/>
    <w:rsid w:val="006C78E1"/>
    <w:rsid w:val="006D2FDD"/>
    <w:rsid w:val="006D42FC"/>
    <w:rsid w:val="006D54B5"/>
    <w:rsid w:val="006E1475"/>
    <w:rsid w:val="006E388B"/>
    <w:rsid w:val="006E4276"/>
    <w:rsid w:val="006E6DE5"/>
    <w:rsid w:val="006E6F34"/>
    <w:rsid w:val="006E73A3"/>
    <w:rsid w:val="006F0198"/>
    <w:rsid w:val="006F0673"/>
    <w:rsid w:val="006F0AFE"/>
    <w:rsid w:val="006F273B"/>
    <w:rsid w:val="006F3FCA"/>
    <w:rsid w:val="006F7B63"/>
    <w:rsid w:val="006F7FC0"/>
    <w:rsid w:val="00706596"/>
    <w:rsid w:val="00706FDF"/>
    <w:rsid w:val="00710942"/>
    <w:rsid w:val="0071102F"/>
    <w:rsid w:val="007117DD"/>
    <w:rsid w:val="00711C75"/>
    <w:rsid w:val="00711E76"/>
    <w:rsid w:val="00712BD9"/>
    <w:rsid w:val="00714C8F"/>
    <w:rsid w:val="00714DBD"/>
    <w:rsid w:val="00715470"/>
    <w:rsid w:val="007163A2"/>
    <w:rsid w:val="00716A0E"/>
    <w:rsid w:val="00716B77"/>
    <w:rsid w:val="00716DDC"/>
    <w:rsid w:val="00716ECF"/>
    <w:rsid w:val="00717334"/>
    <w:rsid w:val="00717C18"/>
    <w:rsid w:val="0072172F"/>
    <w:rsid w:val="00722102"/>
    <w:rsid w:val="00722AD9"/>
    <w:rsid w:val="007247A3"/>
    <w:rsid w:val="00724FF9"/>
    <w:rsid w:val="00726800"/>
    <w:rsid w:val="007275C0"/>
    <w:rsid w:val="007307BF"/>
    <w:rsid w:val="00730A8B"/>
    <w:rsid w:val="00731F6F"/>
    <w:rsid w:val="00732419"/>
    <w:rsid w:val="00732A97"/>
    <w:rsid w:val="00733331"/>
    <w:rsid w:val="007336D8"/>
    <w:rsid w:val="0073531F"/>
    <w:rsid w:val="00735E4D"/>
    <w:rsid w:val="0073739C"/>
    <w:rsid w:val="007408D3"/>
    <w:rsid w:val="007419FF"/>
    <w:rsid w:val="00741DC1"/>
    <w:rsid w:val="0074316E"/>
    <w:rsid w:val="007440B3"/>
    <w:rsid w:val="007442A3"/>
    <w:rsid w:val="00745183"/>
    <w:rsid w:val="0074572B"/>
    <w:rsid w:val="00747F74"/>
    <w:rsid w:val="00750C0D"/>
    <w:rsid w:val="00750DC1"/>
    <w:rsid w:val="00752F40"/>
    <w:rsid w:val="007532A5"/>
    <w:rsid w:val="007536D2"/>
    <w:rsid w:val="007537DD"/>
    <w:rsid w:val="00754890"/>
    <w:rsid w:val="00754CA6"/>
    <w:rsid w:val="007554AF"/>
    <w:rsid w:val="00757DC2"/>
    <w:rsid w:val="007605FA"/>
    <w:rsid w:val="00762628"/>
    <w:rsid w:val="00763C1F"/>
    <w:rsid w:val="00764623"/>
    <w:rsid w:val="0076497F"/>
    <w:rsid w:val="00764DCA"/>
    <w:rsid w:val="00765B5E"/>
    <w:rsid w:val="00766680"/>
    <w:rsid w:val="00766F8B"/>
    <w:rsid w:val="00767BF8"/>
    <w:rsid w:val="00770DF7"/>
    <w:rsid w:val="00771445"/>
    <w:rsid w:val="00771E82"/>
    <w:rsid w:val="00772020"/>
    <w:rsid w:val="00772458"/>
    <w:rsid w:val="007731B4"/>
    <w:rsid w:val="00773942"/>
    <w:rsid w:val="00773A3A"/>
    <w:rsid w:val="00773F3D"/>
    <w:rsid w:val="00775028"/>
    <w:rsid w:val="007752D7"/>
    <w:rsid w:val="0077650B"/>
    <w:rsid w:val="00780513"/>
    <w:rsid w:val="0078192D"/>
    <w:rsid w:val="0078204C"/>
    <w:rsid w:val="00782A56"/>
    <w:rsid w:val="00782ACC"/>
    <w:rsid w:val="00782D74"/>
    <w:rsid w:val="007845F8"/>
    <w:rsid w:val="007855AC"/>
    <w:rsid w:val="00785CC8"/>
    <w:rsid w:val="007865F3"/>
    <w:rsid w:val="00786874"/>
    <w:rsid w:val="007901AC"/>
    <w:rsid w:val="0079087D"/>
    <w:rsid w:val="00791B5B"/>
    <w:rsid w:val="007924D3"/>
    <w:rsid w:val="00794BE5"/>
    <w:rsid w:val="00795603"/>
    <w:rsid w:val="007A098F"/>
    <w:rsid w:val="007A0FE0"/>
    <w:rsid w:val="007A1937"/>
    <w:rsid w:val="007A203B"/>
    <w:rsid w:val="007A2EA0"/>
    <w:rsid w:val="007A3716"/>
    <w:rsid w:val="007A3D95"/>
    <w:rsid w:val="007A40F1"/>
    <w:rsid w:val="007A45B8"/>
    <w:rsid w:val="007A5B3E"/>
    <w:rsid w:val="007A689F"/>
    <w:rsid w:val="007A79B4"/>
    <w:rsid w:val="007B22CC"/>
    <w:rsid w:val="007B3588"/>
    <w:rsid w:val="007B4123"/>
    <w:rsid w:val="007B50EE"/>
    <w:rsid w:val="007B5883"/>
    <w:rsid w:val="007B5CE2"/>
    <w:rsid w:val="007C204C"/>
    <w:rsid w:val="007C2B07"/>
    <w:rsid w:val="007C2D4F"/>
    <w:rsid w:val="007C41D8"/>
    <w:rsid w:val="007C4F97"/>
    <w:rsid w:val="007C50CA"/>
    <w:rsid w:val="007C5A0E"/>
    <w:rsid w:val="007C65C7"/>
    <w:rsid w:val="007C66E4"/>
    <w:rsid w:val="007C6ADE"/>
    <w:rsid w:val="007C6DE4"/>
    <w:rsid w:val="007D0160"/>
    <w:rsid w:val="007D1D1C"/>
    <w:rsid w:val="007D20B3"/>
    <w:rsid w:val="007D2625"/>
    <w:rsid w:val="007D3843"/>
    <w:rsid w:val="007D4077"/>
    <w:rsid w:val="007D41B3"/>
    <w:rsid w:val="007D4FE4"/>
    <w:rsid w:val="007D6A86"/>
    <w:rsid w:val="007D7200"/>
    <w:rsid w:val="007D7F03"/>
    <w:rsid w:val="007E1C06"/>
    <w:rsid w:val="007E1C29"/>
    <w:rsid w:val="007E1FB9"/>
    <w:rsid w:val="007E4292"/>
    <w:rsid w:val="007E43D8"/>
    <w:rsid w:val="007E562F"/>
    <w:rsid w:val="007F06EC"/>
    <w:rsid w:val="007F12B0"/>
    <w:rsid w:val="007F15EE"/>
    <w:rsid w:val="007F1B70"/>
    <w:rsid w:val="007F1EBA"/>
    <w:rsid w:val="007F24D9"/>
    <w:rsid w:val="007F2901"/>
    <w:rsid w:val="007F481F"/>
    <w:rsid w:val="007F4C0E"/>
    <w:rsid w:val="007F4CD7"/>
    <w:rsid w:val="007F529A"/>
    <w:rsid w:val="007F5356"/>
    <w:rsid w:val="007F54DD"/>
    <w:rsid w:val="008013D7"/>
    <w:rsid w:val="008020E6"/>
    <w:rsid w:val="008024B3"/>
    <w:rsid w:val="0080282A"/>
    <w:rsid w:val="008029EB"/>
    <w:rsid w:val="008038C2"/>
    <w:rsid w:val="00804D45"/>
    <w:rsid w:val="00806FA0"/>
    <w:rsid w:val="008076E5"/>
    <w:rsid w:val="00810487"/>
    <w:rsid w:val="008116E8"/>
    <w:rsid w:val="00811D01"/>
    <w:rsid w:val="00812FBF"/>
    <w:rsid w:val="0081395A"/>
    <w:rsid w:val="00814091"/>
    <w:rsid w:val="00814C86"/>
    <w:rsid w:val="008150EB"/>
    <w:rsid w:val="008173BE"/>
    <w:rsid w:val="00817659"/>
    <w:rsid w:val="00817787"/>
    <w:rsid w:val="008201F0"/>
    <w:rsid w:val="008211C0"/>
    <w:rsid w:val="00821781"/>
    <w:rsid w:val="00822B85"/>
    <w:rsid w:val="0082478A"/>
    <w:rsid w:val="00824877"/>
    <w:rsid w:val="008263C2"/>
    <w:rsid w:val="008266B1"/>
    <w:rsid w:val="00826D7F"/>
    <w:rsid w:val="008271AC"/>
    <w:rsid w:val="0083063D"/>
    <w:rsid w:val="00830998"/>
    <w:rsid w:val="00830DD4"/>
    <w:rsid w:val="00831CEC"/>
    <w:rsid w:val="0083492F"/>
    <w:rsid w:val="00834D21"/>
    <w:rsid w:val="00834F19"/>
    <w:rsid w:val="008354D9"/>
    <w:rsid w:val="00836443"/>
    <w:rsid w:val="00840081"/>
    <w:rsid w:val="0084588E"/>
    <w:rsid w:val="00845AD1"/>
    <w:rsid w:val="008462B3"/>
    <w:rsid w:val="00846E89"/>
    <w:rsid w:val="00851190"/>
    <w:rsid w:val="00852463"/>
    <w:rsid w:val="008526FD"/>
    <w:rsid w:val="008545C3"/>
    <w:rsid w:val="00856842"/>
    <w:rsid w:val="00857ECC"/>
    <w:rsid w:val="008607DD"/>
    <w:rsid w:val="00860BF5"/>
    <w:rsid w:val="0086328B"/>
    <w:rsid w:val="00863330"/>
    <w:rsid w:val="00863995"/>
    <w:rsid w:val="0086555D"/>
    <w:rsid w:val="008669EA"/>
    <w:rsid w:val="00866F9F"/>
    <w:rsid w:val="00867B59"/>
    <w:rsid w:val="008708D5"/>
    <w:rsid w:val="00870E55"/>
    <w:rsid w:val="00871726"/>
    <w:rsid w:val="00872A9C"/>
    <w:rsid w:val="00872AA4"/>
    <w:rsid w:val="00872F57"/>
    <w:rsid w:val="0087313C"/>
    <w:rsid w:val="0087319D"/>
    <w:rsid w:val="00873D4D"/>
    <w:rsid w:val="00873DCA"/>
    <w:rsid w:val="0087447D"/>
    <w:rsid w:val="0088063D"/>
    <w:rsid w:val="0088296D"/>
    <w:rsid w:val="008838D0"/>
    <w:rsid w:val="00883B4A"/>
    <w:rsid w:val="0088469C"/>
    <w:rsid w:val="00890842"/>
    <w:rsid w:val="00890851"/>
    <w:rsid w:val="00890C40"/>
    <w:rsid w:val="00891F2A"/>
    <w:rsid w:val="00892B9A"/>
    <w:rsid w:val="008935FB"/>
    <w:rsid w:val="0089491F"/>
    <w:rsid w:val="00896469"/>
    <w:rsid w:val="00897E01"/>
    <w:rsid w:val="008A019A"/>
    <w:rsid w:val="008A1308"/>
    <w:rsid w:val="008A1D25"/>
    <w:rsid w:val="008A207B"/>
    <w:rsid w:val="008A2099"/>
    <w:rsid w:val="008A30AC"/>
    <w:rsid w:val="008A389B"/>
    <w:rsid w:val="008A4812"/>
    <w:rsid w:val="008A5010"/>
    <w:rsid w:val="008A6E8D"/>
    <w:rsid w:val="008A6EA5"/>
    <w:rsid w:val="008B09B0"/>
    <w:rsid w:val="008B3CC0"/>
    <w:rsid w:val="008B47ED"/>
    <w:rsid w:val="008B4936"/>
    <w:rsid w:val="008B5612"/>
    <w:rsid w:val="008B5E41"/>
    <w:rsid w:val="008B6D74"/>
    <w:rsid w:val="008B7320"/>
    <w:rsid w:val="008C2428"/>
    <w:rsid w:val="008C3A32"/>
    <w:rsid w:val="008D0B75"/>
    <w:rsid w:val="008D1150"/>
    <w:rsid w:val="008D59C8"/>
    <w:rsid w:val="008D5E19"/>
    <w:rsid w:val="008D63FE"/>
    <w:rsid w:val="008D6842"/>
    <w:rsid w:val="008D6B71"/>
    <w:rsid w:val="008D6E02"/>
    <w:rsid w:val="008D7361"/>
    <w:rsid w:val="008D7A54"/>
    <w:rsid w:val="008E294C"/>
    <w:rsid w:val="008E2E3A"/>
    <w:rsid w:val="008E4330"/>
    <w:rsid w:val="008E5D43"/>
    <w:rsid w:val="008E663B"/>
    <w:rsid w:val="008E6C58"/>
    <w:rsid w:val="008E763D"/>
    <w:rsid w:val="008E7917"/>
    <w:rsid w:val="008F0899"/>
    <w:rsid w:val="008F0C5D"/>
    <w:rsid w:val="008F1FDF"/>
    <w:rsid w:val="008F28CC"/>
    <w:rsid w:val="008F4803"/>
    <w:rsid w:val="008F51D5"/>
    <w:rsid w:val="0090030D"/>
    <w:rsid w:val="00900970"/>
    <w:rsid w:val="009009A2"/>
    <w:rsid w:val="009011DE"/>
    <w:rsid w:val="00901C5A"/>
    <w:rsid w:val="00903704"/>
    <w:rsid w:val="00903E24"/>
    <w:rsid w:val="009048F3"/>
    <w:rsid w:val="00905E98"/>
    <w:rsid w:val="0090685A"/>
    <w:rsid w:val="00906C4C"/>
    <w:rsid w:val="00907670"/>
    <w:rsid w:val="00907773"/>
    <w:rsid w:val="00910790"/>
    <w:rsid w:val="009118E6"/>
    <w:rsid w:val="00911997"/>
    <w:rsid w:val="00911DD7"/>
    <w:rsid w:val="0091480A"/>
    <w:rsid w:val="00915E0D"/>
    <w:rsid w:val="00916A29"/>
    <w:rsid w:val="0091772F"/>
    <w:rsid w:val="00917D09"/>
    <w:rsid w:val="009200B8"/>
    <w:rsid w:val="00921114"/>
    <w:rsid w:val="00921C8F"/>
    <w:rsid w:val="009220BD"/>
    <w:rsid w:val="00922A99"/>
    <w:rsid w:val="009237A1"/>
    <w:rsid w:val="00923C07"/>
    <w:rsid w:val="00923EB3"/>
    <w:rsid w:val="009254B6"/>
    <w:rsid w:val="009256B9"/>
    <w:rsid w:val="00926FEF"/>
    <w:rsid w:val="00927711"/>
    <w:rsid w:val="00927869"/>
    <w:rsid w:val="009307BB"/>
    <w:rsid w:val="00932886"/>
    <w:rsid w:val="00932967"/>
    <w:rsid w:val="00932E91"/>
    <w:rsid w:val="009331AD"/>
    <w:rsid w:val="00933E69"/>
    <w:rsid w:val="00934584"/>
    <w:rsid w:val="009351A6"/>
    <w:rsid w:val="00936A31"/>
    <w:rsid w:val="009402EE"/>
    <w:rsid w:val="00942BC4"/>
    <w:rsid w:val="00944645"/>
    <w:rsid w:val="00945048"/>
    <w:rsid w:val="00945B72"/>
    <w:rsid w:val="00946892"/>
    <w:rsid w:val="009475B3"/>
    <w:rsid w:val="00952F9D"/>
    <w:rsid w:val="0095311B"/>
    <w:rsid w:val="0095331E"/>
    <w:rsid w:val="00953955"/>
    <w:rsid w:val="0095470C"/>
    <w:rsid w:val="00955810"/>
    <w:rsid w:val="00955A97"/>
    <w:rsid w:val="00957965"/>
    <w:rsid w:val="00957D01"/>
    <w:rsid w:val="0096028F"/>
    <w:rsid w:val="009603F6"/>
    <w:rsid w:val="0096129A"/>
    <w:rsid w:val="00961ACF"/>
    <w:rsid w:val="00961FA5"/>
    <w:rsid w:val="0096292C"/>
    <w:rsid w:val="00963DA2"/>
    <w:rsid w:val="00965274"/>
    <w:rsid w:val="00965A70"/>
    <w:rsid w:val="00971BB2"/>
    <w:rsid w:val="00971EF4"/>
    <w:rsid w:val="00971F91"/>
    <w:rsid w:val="00972181"/>
    <w:rsid w:val="00972560"/>
    <w:rsid w:val="0097283E"/>
    <w:rsid w:val="00972C8D"/>
    <w:rsid w:val="0097383D"/>
    <w:rsid w:val="00974845"/>
    <w:rsid w:val="0097785A"/>
    <w:rsid w:val="00977E67"/>
    <w:rsid w:val="00980A4A"/>
    <w:rsid w:val="009816B7"/>
    <w:rsid w:val="009853AD"/>
    <w:rsid w:val="00985FC8"/>
    <w:rsid w:val="00986AAB"/>
    <w:rsid w:val="00990FC9"/>
    <w:rsid w:val="00991395"/>
    <w:rsid w:val="00991D32"/>
    <w:rsid w:val="00993870"/>
    <w:rsid w:val="00994EE1"/>
    <w:rsid w:val="009961CF"/>
    <w:rsid w:val="00996A4B"/>
    <w:rsid w:val="00996E23"/>
    <w:rsid w:val="009A057B"/>
    <w:rsid w:val="009A0849"/>
    <w:rsid w:val="009A095A"/>
    <w:rsid w:val="009A0D34"/>
    <w:rsid w:val="009A1BAE"/>
    <w:rsid w:val="009A2D27"/>
    <w:rsid w:val="009A4E82"/>
    <w:rsid w:val="009A4ECE"/>
    <w:rsid w:val="009A4F1E"/>
    <w:rsid w:val="009A51EC"/>
    <w:rsid w:val="009A6127"/>
    <w:rsid w:val="009A6526"/>
    <w:rsid w:val="009A6927"/>
    <w:rsid w:val="009A745B"/>
    <w:rsid w:val="009A7F44"/>
    <w:rsid w:val="009B019B"/>
    <w:rsid w:val="009B04E4"/>
    <w:rsid w:val="009B051D"/>
    <w:rsid w:val="009B2540"/>
    <w:rsid w:val="009B3475"/>
    <w:rsid w:val="009B3B3E"/>
    <w:rsid w:val="009B3F9F"/>
    <w:rsid w:val="009B6521"/>
    <w:rsid w:val="009B6709"/>
    <w:rsid w:val="009B6FD0"/>
    <w:rsid w:val="009C1165"/>
    <w:rsid w:val="009C2BE2"/>
    <w:rsid w:val="009C436D"/>
    <w:rsid w:val="009C4F6C"/>
    <w:rsid w:val="009C5214"/>
    <w:rsid w:val="009C6409"/>
    <w:rsid w:val="009D139B"/>
    <w:rsid w:val="009D3163"/>
    <w:rsid w:val="009D36FA"/>
    <w:rsid w:val="009D4DC2"/>
    <w:rsid w:val="009D4DE3"/>
    <w:rsid w:val="009D66FB"/>
    <w:rsid w:val="009D7175"/>
    <w:rsid w:val="009D751A"/>
    <w:rsid w:val="009E285B"/>
    <w:rsid w:val="009E51AF"/>
    <w:rsid w:val="009E59FB"/>
    <w:rsid w:val="009E5D6E"/>
    <w:rsid w:val="009E6C97"/>
    <w:rsid w:val="009E6E8F"/>
    <w:rsid w:val="009F00EA"/>
    <w:rsid w:val="009F0342"/>
    <w:rsid w:val="009F0921"/>
    <w:rsid w:val="009F1CB4"/>
    <w:rsid w:val="009F468B"/>
    <w:rsid w:val="009F756E"/>
    <w:rsid w:val="009F7601"/>
    <w:rsid w:val="009F76AC"/>
    <w:rsid w:val="009F7C9B"/>
    <w:rsid w:val="009F7F24"/>
    <w:rsid w:val="00A01E40"/>
    <w:rsid w:val="00A024CB"/>
    <w:rsid w:val="00A02645"/>
    <w:rsid w:val="00A02BB4"/>
    <w:rsid w:val="00A03A5C"/>
    <w:rsid w:val="00A03EDC"/>
    <w:rsid w:val="00A0524F"/>
    <w:rsid w:val="00A056BD"/>
    <w:rsid w:val="00A056E5"/>
    <w:rsid w:val="00A05DCB"/>
    <w:rsid w:val="00A06B00"/>
    <w:rsid w:val="00A06CC3"/>
    <w:rsid w:val="00A070B8"/>
    <w:rsid w:val="00A07B50"/>
    <w:rsid w:val="00A07D92"/>
    <w:rsid w:val="00A10720"/>
    <w:rsid w:val="00A107B0"/>
    <w:rsid w:val="00A10F14"/>
    <w:rsid w:val="00A12814"/>
    <w:rsid w:val="00A1366C"/>
    <w:rsid w:val="00A1410A"/>
    <w:rsid w:val="00A153CD"/>
    <w:rsid w:val="00A15CCA"/>
    <w:rsid w:val="00A16535"/>
    <w:rsid w:val="00A177D8"/>
    <w:rsid w:val="00A20A6E"/>
    <w:rsid w:val="00A2374C"/>
    <w:rsid w:val="00A23BA0"/>
    <w:rsid w:val="00A24926"/>
    <w:rsid w:val="00A26F86"/>
    <w:rsid w:val="00A30A01"/>
    <w:rsid w:val="00A31134"/>
    <w:rsid w:val="00A3137D"/>
    <w:rsid w:val="00A31B1A"/>
    <w:rsid w:val="00A31E29"/>
    <w:rsid w:val="00A32235"/>
    <w:rsid w:val="00A33AE7"/>
    <w:rsid w:val="00A34356"/>
    <w:rsid w:val="00A34BDC"/>
    <w:rsid w:val="00A34BF1"/>
    <w:rsid w:val="00A36C0E"/>
    <w:rsid w:val="00A374CF"/>
    <w:rsid w:val="00A37676"/>
    <w:rsid w:val="00A405E4"/>
    <w:rsid w:val="00A40B0A"/>
    <w:rsid w:val="00A40B9D"/>
    <w:rsid w:val="00A41E25"/>
    <w:rsid w:val="00A42041"/>
    <w:rsid w:val="00A423BC"/>
    <w:rsid w:val="00A43B5A"/>
    <w:rsid w:val="00A4542B"/>
    <w:rsid w:val="00A461A1"/>
    <w:rsid w:val="00A46FAE"/>
    <w:rsid w:val="00A4729C"/>
    <w:rsid w:val="00A508DF"/>
    <w:rsid w:val="00A5230B"/>
    <w:rsid w:val="00A52781"/>
    <w:rsid w:val="00A52F37"/>
    <w:rsid w:val="00A533B1"/>
    <w:rsid w:val="00A541D2"/>
    <w:rsid w:val="00A54F10"/>
    <w:rsid w:val="00A55F22"/>
    <w:rsid w:val="00A56071"/>
    <w:rsid w:val="00A57D32"/>
    <w:rsid w:val="00A61B3E"/>
    <w:rsid w:val="00A65D8F"/>
    <w:rsid w:val="00A66592"/>
    <w:rsid w:val="00A67178"/>
    <w:rsid w:val="00A67661"/>
    <w:rsid w:val="00A67932"/>
    <w:rsid w:val="00A701EC"/>
    <w:rsid w:val="00A70B7E"/>
    <w:rsid w:val="00A7108A"/>
    <w:rsid w:val="00A712FE"/>
    <w:rsid w:val="00A71CA8"/>
    <w:rsid w:val="00A77415"/>
    <w:rsid w:val="00A77A57"/>
    <w:rsid w:val="00A8061F"/>
    <w:rsid w:val="00A80ACC"/>
    <w:rsid w:val="00A80CD3"/>
    <w:rsid w:val="00A80F6F"/>
    <w:rsid w:val="00A8136B"/>
    <w:rsid w:val="00A819C5"/>
    <w:rsid w:val="00A8241B"/>
    <w:rsid w:val="00A8264C"/>
    <w:rsid w:val="00A82E9B"/>
    <w:rsid w:val="00A835BD"/>
    <w:rsid w:val="00A844E8"/>
    <w:rsid w:val="00A8468C"/>
    <w:rsid w:val="00A84D62"/>
    <w:rsid w:val="00A85051"/>
    <w:rsid w:val="00A86892"/>
    <w:rsid w:val="00A9075F"/>
    <w:rsid w:val="00A91A0B"/>
    <w:rsid w:val="00A92FA2"/>
    <w:rsid w:val="00A93197"/>
    <w:rsid w:val="00A93301"/>
    <w:rsid w:val="00A93C31"/>
    <w:rsid w:val="00A9425E"/>
    <w:rsid w:val="00A946B0"/>
    <w:rsid w:val="00A95D77"/>
    <w:rsid w:val="00A96E53"/>
    <w:rsid w:val="00A97AFB"/>
    <w:rsid w:val="00AA0873"/>
    <w:rsid w:val="00AA0A20"/>
    <w:rsid w:val="00AA0E3C"/>
    <w:rsid w:val="00AA0F73"/>
    <w:rsid w:val="00AA10EE"/>
    <w:rsid w:val="00AA309E"/>
    <w:rsid w:val="00AA39FF"/>
    <w:rsid w:val="00AA3BCE"/>
    <w:rsid w:val="00AA3E53"/>
    <w:rsid w:val="00AA668C"/>
    <w:rsid w:val="00AB024B"/>
    <w:rsid w:val="00AB041C"/>
    <w:rsid w:val="00AB3D55"/>
    <w:rsid w:val="00AB4145"/>
    <w:rsid w:val="00AB41DD"/>
    <w:rsid w:val="00AB51A2"/>
    <w:rsid w:val="00AB6A4A"/>
    <w:rsid w:val="00AB7605"/>
    <w:rsid w:val="00AB7A52"/>
    <w:rsid w:val="00AC02D7"/>
    <w:rsid w:val="00AC0BC1"/>
    <w:rsid w:val="00AC0E48"/>
    <w:rsid w:val="00AC2099"/>
    <w:rsid w:val="00AC3A5D"/>
    <w:rsid w:val="00AC45CA"/>
    <w:rsid w:val="00AC4F93"/>
    <w:rsid w:val="00AC64FC"/>
    <w:rsid w:val="00AD0F1D"/>
    <w:rsid w:val="00AD104B"/>
    <w:rsid w:val="00AD2A80"/>
    <w:rsid w:val="00AD2DA5"/>
    <w:rsid w:val="00AD558F"/>
    <w:rsid w:val="00AD55B1"/>
    <w:rsid w:val="00AD7A42"/>
    <w:rsid w:val="00AE1117"/>
    <w:rsid w:val="00AE1F76"/>
    <w:rsid w:val="00AE442C"/>
    <w:rsid w:val="00AE485A"/>
    <w:rsid w:val="00AE50C6"/>
    <w:rsid w:val="00AE5556"/>
    <w:rsid w:val="00AE5BB9"/>
    <w:rsid w:val="00AE7184"/>
    <w:rsid w:val="00AE7E00"/>
    <w:rsid w:val="00AF0375"/>
    <w:rsid w:val="00AF03CF"/>
    <w:rsid w:val="00AF11B1"/>
    <w:rsid w:val="00AF1716"/>
    <w:rsid w:val="00AF1827"/>
    <w:rsid w:val="00AF1BBF"/>
    <w:rsid w:val="00AF2497"/>
    <w:rsid w:val="00AF2B34"/>
    <w:rsid w:val="00AF4506"/>
    <w:rsid w:val="00AF463B"/>
    <w:rsid w:val="00AF48CF"/>
    <w:rsid w:val="00AF6367"/>
    <w:rsid w:val="00AF6DD9"/>
    <w:rsid w:val="00AF70A2"/>
    <w:rsid w:val="00AF7FC2"/>
    <w:rsid w:val="00B02699"/>
    <w:rsid w:val="00B0307D"/>
    <w:rsid w:val="00B035E6"/>
    <w:rsid w:val="00B0440B"/>
    <w:rsid w:val="00B05B33"/>
    <w:rsid w:val="00B06246"/>
    <w:rsid w:val="00B100AD"/>
    <w:rsid w:val="00B11B46"/>
    <w:rsid w:val="00B11CD6"/>
    <w:rsid w:val="00B11DDF"/>
    <w:rsid w:val="00B13F2C"/>
    <w:rsid w:val="00B1480D"/>
    <w:rsid w:val="00B1710D"/>
    <w:rsid w:val="00B205B0"/>
    <w:rsid w:val="00B2079F"/>
    <w:rsid w:val="00B210BC"/>
    <w:rsid w:val="00B21399"/>
    <w:rsid w:val="00B2256B"/>
    <w:rsid w:val="00B2460B"/>
    <w:rsid w:val="00B277D8"/>
    <w:rsid w:val="00B27D35"/>
    <w:rsid w:val="00B305CE"/>
    <w:rsid w:val="00B30C38"/>
    <w:rsid w:val="00B3192F"/>
    <w:rsid w:val="00B31F9F"/>
    <w:rsid w:val="00B327A4"/>
    <w:rsid w:val="00B32A6F"/>
    <w:rsid w:val="00B32BC2"/>
    <w:rsid w:val="00B34E42"/>
    <w:rsid w:val="00B36093"/>
    <w:rsid w:val="00B373B2"/>
    <w:rsid w:val="00B375D8"/>
    <w:rsid w:val="00B37B29"/>
    <w:rsid w:val="00B37F27"/>
    <w:rsid w:val="00B37FF2"/>
    <w:rsid w:val="00B40810"/>
    <w:rsid w:val="00B411DB"/>
    <w:rsid w:val="00B42413"/>
    <w:rsid w:val="00B4376B"/>
    <w:rsid w:val="00B439DD"/>
    <w:rsid w:val="00B43C44"/>
    <w:rsid w:val="00B44C31"/>
    <w:rsid w:val="00B45172"/>
    <w:rsid w:val="00B465CF"/>
    <w:rsid w:val="00B46ADB"/>
    <w:rsid w:val="00B518BE"/>
    <w:rsid w:val="00B52EEB"/>
    <w:rsid w:val="00B533F1"/>
    <w:rsid w:val="00B53CCA"/>
    <w:rsid w:val="00B55C22"/>
    <w:rsid w:val="00B56A5D"/>
    <w:rsid w:val="00B56C2D"/>
    <w:rsid w:val="00B578A0"/>
    <w:rsid w:val="00B57E43"/>
    <w:rsid w:val="00B602B2"/>
    <w:rsid w:val="00B60A95"/>
    <w:rsid w:val="00B62E01"/>
    <w:rsid w:val="00B63E73"/>
    <w:rsid w:val="00B64CC0"/>
    <w:rsid w:val="00B65B44"/>
    <w:rsid w:val="00B67FCE"/>
    <w:rsid w:val="00B712BE"/>
    <w:rsid w:val="00B71A51"/>
    <w:rsid w:val="00B7450F"/>
    <w:rsid w:val="00B75070"/>
    <w:rsid w:val="00B760EE"/>
    <w:rsid w:val="00B76134"/>
    <w:rsid w:val="00B7623F"/>
    <w:rsid w:val="00B77E0D"/>
    <w:rsid w:val="00B80D26"/>
    <w:rsid w:val="00B8393B"/>
    <w:rsid w:val="00B84346"/>
    <w:rsid w:val="00B8476F"/>
    <w:rsid w:val="00B902A5"/>
    <w:rsid w:val="00B90989"/>
    <w:rsid w:val="00B91188"/>
    <w:rsid w:val="00B920B3"/>
    <w:rsid w:val="00B92EE4"/>
    <w:rsid w:val="00B93151"/>
    <w:rsid w:val="00B9350D"/>
    <w:rsid w:val="00B94E0C"/>
    <w:rsid w:val="00B94E48"/>
    <w:rsid w:val="00B95292"/>
    <w:rsid w:val="00B95AF3"/>
    <w:rsid w:val="00B96443"/>
    <w:rsid w:val="00B97571"/>
    <w:rsid w:val="00BA00C6"/>
    <w:rsid w:val="00BA065A"/>
    <w:rsid w:val="00BA1333"/>
    <w:rsid w:val="00BA1E01"/>
    <w:rsid w:val="00BA47C7"/>
    <w:rsid w:val="00BA4938"/>
    <w:rsid w:val="00BA53DE"/>
    <w:rsid w:val="00BA67FD"/>
    <w:rsid w:val="00BA6E04"/>
    <w:rsid w:val="00BB1B48"/>
    <w:rsid w:val="00BB3F08"/>
    <w:rsid w:val="00BB45CF"/>
    <w:rsid w:val="00BB4C5C"/>
    <w:rsid w:val="00BB6D38"/>
    <w:rsid w:val="00BC004B"/>
    <w:rsid w:val="00BC11C3"/>
    <w:rsid w:val="00BC2556"/>
    <w:rsid w:val="00BC4048"/>
    <w:rsid w:val="00BC5BE5"/>
    <w:rsid w:val="00BC630C"/>
    <w:rsid w:val="00BC6960"/>
    <w:rsid w:val="00BC6A23"/>
    <w:rsid w:val="00BC7B80"/>
    <w:rsid w:val="00BC7E1E"/>
    <w:rsid w:val="00BD11E2"/>
    <w:rsid w:val="00BD13AF"/>
    <w:rsid w:val="00BD158C"/>
    <w:rsid w:val="00BD15E7"/>
    <w:rsid w:val="00BD1779"/>
    <w:rsid w:val="00BD19F5"/>
    <w:rsid w:val="00BD1D1E"/>
    <w:rsid w:val="00BD1DAF"/>
    <w:rsid w:val="00BD293D"/>
    <w:rsid w:val="00BD4435"/>
    <w:rsid w:val="00BD595E"/>
    <w:rsid w:val="00BD5F07"/>
    <w:rsid w:val="00BD732D"/>
    <w:rsid w:val="00BE03CB"/>
    <w:rsid w:val="00BE060E"/>
    <w:rsid w:val="00BE0F90"/>
    <w:rsid w:val="00BE1956"/>
    <w:rsid w:val="00BE306C"/>
    <w:rsid w:val="00BE47A4"/>
    <w:rsid w:val="00BE504B"/>
    <w:rsid w:val="00BE6616"/>
    <w:rsid w:val="00BE6C28"/>
    <w:rsid w:val="00BE7566"/>
    <w:rsid w:val="00BF05D5"/>
    <w:rsid w:val="00BF1B2F"/>
    <w:rsid w:val="00BF1F3F"/>
    <w:rsid w:val="00BF3482"/>
    <w:rsid w:val="00BF34F4"/>
    <w:rsid w:val="00BF481C"/>
    <w:rsid w:val="00BF5F3D"/>
    <w:rsid w:val="00BF7700"/>
    <w:rsid w:val="00C00534"/>
    <w:rsid w:val="00C009BE"/>
    <w:rsid w:val="00C01412"/>
    <w:rsid w:val="00C01D72"/>
    <w:rsid w:val="00C037BD"/>
    <w:rsid w:val="00C0475C"/>
    <w:rsid w:val="00C056C6"/>
    <w:rsid w:val="00C05ECA"/>
    <w:rsid w:val="00C0704F"/>
    <w:rsid w:val="00C0735E"/>
    <w:rsid w:val="00C105EB"/>
    <w:rsid w:val="00C11409"/>
    <w:rsid w:val="00C11969"/>
    <w:rsid w:val="00C11EBC"/>
    <w:rsid w:val="00C14B81"/>
    <w:rsid w:val="00C1502A"/>
    <w:rsid w:val="00C15375"/>
    <w:rsid w:val="00C15439"/>
    <w:rsid w:val="00C1603A"/>
    <w:rsid w:val="00C160B0"/>
    <w:rsid w:val="00C16CF4"/>
    <w:rsid w:val="00C16E6F"/>
    <w:rsid w:val="00C175CB"/>
    <w:rsid w:val="00C17847"/>
    <w:rsid w:val="00C21049"/>
    <w:rsid w:val="00C21635"/>
    <w:rsid w:val="00C218D0"/>
    <w:rsid w:val="00C22680"/>
    <w:rsid w:val="00C23733"/>
    <w:rsid w:val="00C246FC"/>
    <w:rsid w:val="00C30AD6"/>
    <w:rsid w:val="00C310C6"/>
    <w:rsid w:val="00C312E3"/>
    <w:rsid w:val="00C31FFE"/>
    <w:rsid w:val="00C335D7"/>
    <w:rsid w:val="00C348A7"/>
    <w:rsid w:val="00C34E66"/>
    <w:rsid w:val="00C35DA1"/>
    <w:rsid w:val="00C3776E"/>
    <w:rsid w:val="00C449AA"/>
    <w:rsid w:val="00C45391"/>
    <w:rsid w:val="00C459D3"/>
    <w:rsid w:val="00C501E3"/>
    <w:rsid w:val="00C5071F"/>
    <w:rsid w:val="00C516AD"/>
    <w:rsid w:val="00C51997"/>
    <w:rsid w:val="00C5378A"/>
    <w:rsid w:val="00C54C07"/>
    <w:rsid w:val="00C552FE"/>
    <w:rsid w:val="00C56C13"/>
    <w:rsid w:val="00C57996"/>
    <w:rsid w:val="00C57F3B"/>
    <w:rsid w:val="00C60952"/>
    <w:rsid w:val="00C610B0"/>
    <w:rsid w:val="00C622C7"/>
    <w:rsid w:val="00C62AFD"/>
    <w:rsid w:val="00C63E71"/>
    <w:rsid w:val="00C729A4"/>
    <w:rsid w:val="00C73078"/>
    <w:rsid w:val="00C74156"/>
    <w:rsid w:val="00C741ED"/>
    <w:rsid w:val="00C74A92"/>
    <w:rsid w:val="00C74C50"/>
    <w:rsid w:val="00C751D0"/>
    <w:rsid w:val="00C7552E"/>
    <w:rsid w:val="00C75688"/>
    <w:rsid w:val="00C771F2"/>
    <w:rsid w:val="00C8036A"/>
    <w:rsid w:val="00C8188D"/>
    <w:rsid w:val="00C82FB7"/>
    <w:rsid w:val="00C83154"/>
    <w:rsid w:val="00C84631"/>
    <w:rsid w:val="00C84649"/>
    <w:rsid w:val="00C86145"/>
    <w:rsid w:val="00C867D5"/>
    <w:rsid w:val="00C86F60"/>
    <w:rsid w:val="00C87CD3"/>
    <w:rsid w:val="00C9063C"/>
    <w:rsid w:val="00C90B96"/>
    <w:rsid w:val="00C92120"/>
    <w:rsid w:val="00C9307A"/>
    <w:rsid w:val="00C93428"/>
    <w:rsid w:val="00C9389A"/>
    <w:rsid w:val="00C93AF6"/>
    <w:rsid w:val="00C953C6"/>
    <w:rsid w:val="00C9583A"/>
    <w:rsid w:val="00C976C8"/>
    <w:rsid w:val="00C97801"/>
    <w:rsid w:val="00CA305A"/>
    <w:rsid w:val="00CA307A"/>
    <w:rsid w:val="00CA3971"/>
    <w:rsid w:val="00CA45E4"/>
    <w:rsid w:val="00CA5E45"/>
    <w:rsid w:val="00CA65AA"/>
    <w:rsid w:val="00CB0464"/>
    <w:rsid w:val="00CB07B7"/>
    <w:rsid w:val="00CB0ED8"/>
    <w:rsid w:val="00CB1193"/>
    <w:rsid w:val="00CB14A8"/>
    <w:rsid w:val="00CB2D65"/>
    <w:rsid w:val="00CB335A"/>
    <w:rsid w:val="00CB3D22"/>
    <w:rsid w:val="00CC23BA"/>
    <w:rsid w:val="00CC2783"/>
    <w:rsid w:val="00CC2837"/>
    <w:rsid w:val="00CC28E4"/>
    <w:rsid w:val="00CC42E6"/>
    <w:rsid w:val="00CD1003"/>
    <w:rsid w:val="00CD1248"/>
    <w:rsid w:val="00CD2524"/>
    <w:rsid w:val="00CD468A"/>
    <w:rsid w:val="00CD6178"/>
    <w:rsid w:val="00CD6FAF"/>
    <w:rsid w:val="00CD7637"/>
    <w:rsid w:val="00CE2E7E"/>
    <w:rsid w:val="00CE373D"/>
    <w:rsid w:val="00CE58EB"/>
    <w:rsid w:val="00CE5A6A"/>
    <w:rsid w:val="00CE6545"/>
    <w:rsid w:val="00CF101D"/>
    <w:rsid w:val="00CF254C"/>
    <w:rsid w:val="00CF31B1"/>
    <w:rsid w:val="00CF335B"/>
    <w:rsid w:val="00CF3DBA"/>
    <w:rsid w:val="00CF422B"/>
    <w:rsid w:val="00CF42DB"/>
    <w:rsid w:val="00CF4EDD"/>
    <w:rsid w:val="00CF6DDE"/>
    <w:rsid w:val="00D010AE"/>
    <w:rsid w:val="00D02E95"/>
    <w:rsid w:val="00D03CF4"/>
    <w:rsid w:val="00D04968"/>
    <w:rsid w:val="00D04B21"/>
    <w:rsid w:val="00D055DB"/>
    <w:rsid w:val="00D05848"/>
    <w:rsid w:val="00D05FA9"/>
    <w:rsid w:val="00D069D7"/>
    <w:rsid w:val="00D07064"/>
    <w:rsid w:val="00D11489"/>
    <w:rsid w:val="00D11A7D"/>
    <w:rsid w:val="00D12588"/>
    <w:rsid w:val="00D126D8"/>
    <w:rsid w:val="00D129C3"/>
    <w:rsid w:val="00D12BCA"/>
    <w:rsid w:val="00D12D43"/>
    <w:rsid w:val="00D138AA"/>
    <w:rsid w:val="00D15B60"/>
    <w:rsid w:val="00D15F08"/>
    <w:rsid w:val="00D171EC"/>
    <w:rsid w:val="00D173FD"/>
    <w:rsid w:val="00D17BDC"/>
    <w:rsid w:val="00D201D1"/>
    <w:rsid w:val="00D201FB"/>
    <w:rsid w:val="00D2061E"/>
    <w:rsid w:val="00D20CC3"/>
    <w:rsid w:val="00D2212F"/>
    <w:rsid w:val="00D236E7"/>
    <w:rsid w:val="00D249FF"/>
    <w:rsid w:val="00D26374"/>
    <w:rsid w:val="00D2685C"/>
    <w:rsid w:val="00D2784A"/>
    <w:rsid w:val="00D2787A"/>
    <w:rsid w:val="00D32345"/>
    <w:rsid w:val="00D324D4"/>
    <w:rsid w:val="00D32C17"/>
    <w:rsid w:val="00D33F1A"/>
    <w:rsid w:val="00D34029"/>
    <w:rsid w:val="00D34990"/>
    <w:rsid w:val="00D35F24"/>
    <w:rsid w:val="00D3605D"/>
    <w:rsid w:val="00D36EC4"/>
    <w:rsid w:val="00D37A2C"/>
    <w:rsid w:val="00D42069"/>
    <w:rsid w:val="00D43989"/>
    <w:rsid w:val="00D43CF5"/>
    <w:rsid w:val="00D45916"/>
    <w:rsid w:val="00D470B6"/>
    <w:rsid w:val="00D4742E"/>
    <w:rsid w:val="00D479CC"/>
    <w:rsid w:val="00D47FBA"/>
    <w:rsid w:val="00D50118"/>
    <w:rsid w:val="00D5074E"/>
    <w:rsid w:val="00D513AD"/>
    <w:rsid w:val="00D51AFB"/>
    <w:rsid w:val="00D5275C"/>
    <w:rsid w:val="00D529DE"/>
    <w:rsid w:val="00D52C0B"/>
    <w:rsid w:val="00D54739"/>
    <w:rsid w:val="00D54BA9"/>
    <w:rsid w:val="00D56D27"/>
    <w:rsid w:val="00D578AE"/>
    <w:rsid w:val="00D602FC"/>
    <w:rsid w:val="00D604FD"/>
    <w:rsid w:val="00D6096D"/>
    <w:rsid w:val="00D60C0B"/>
    <w:rsid w:val="00D60D8A"/>
    <w:rsid w:val="00D6130D"/>
    <w:rsid w:val="00D613CE"/>
    <w:rsid w:val="00D6270B"/>
    <w:rsid w:val="00D63002"/>
    <w:rsid w:val="00D63797"/>
    <w:rsid w:val="00D700E2"/>
    <w:rsid w:val="00D70A9D"/>
    <w:rsid w:val="00D73C82"/>
    <w:rsid w:val="00D7422C"/>
    <w:rsid w:val="00D743B3"/>
    <w:rsid w:val="00D74AF9"/>
    <w:rsid w:val="00D74C15"/>
    <w:rsid w:val="00D770A9"/>
    <w:rsid w:val="00D77B6A"/>
    <w:rsid w:val="00D816CF"/>
    <w:rsid w:val="00D90371"/>
    <w:rsid w:val="00D911EF"/>
    <w:rsid w:val="00D92B6D"/>
    <w:rsid w:val="00D93119"/>
    <w:rsid w:val="00D93354"/>
    <w:rsid w:val="00D96A65"/>
    <w:rsid w:val="00DA0B06"/>
    <w:rsid w:val="00DA0EAC"/>
    <w:rsid w:val="00DA1F8F"/>
    <w:rsid w:val="00DA3509"/>
    <w:rsid w:val="00DA36A9"/>
    <w:rsid w:val="00DA3C9D"/>
    <w:rsid w:val="00DA3EF3"/>
    <w:rsid w:val="00DA6ABB"/>
    <w:rsid w:val="00DA700D"/>
    <w:rsid w:val="00DB165E"/>
    <w:rsid w:val="00DB1E34"/>
    <w:rsid w:val="00DB1EAC"/>
    <w:rsid w:val="00DB20B5"/>
    <w:rsid w:val="00DB2C05"/>
    <w:rsid w:val="00DB441A"/>
    <w:rsid w:val="00DB66E2"/>
    <w:rsid w:val="00DB6F90"/>
    <w:rsid w:val="00DB7142"/>
    <w:rsid w:val="00DB759F"/>
    <w:rsid w:val="00DB7A1A"/>
    <w:rsid w:val="00DB7F89"/>
    <w:rsid w:val="00DC1C84"/>
    <w:rsid w:val="00DC3447"/>
    <w:rsid w:val="00DC41F2"/>
    <w:rsid w:val="00DC49D1"/>
    <w:rsid w:val="00DD0F2B"/>
    <w:rsid w:val="00DD33E8"/>
    <w:rsid w:val="00DD3AEE"/>
    <w:rsid w:val="00DD55C0"/>
    <w:rsid w:val="00DD69D3"/>
    <w:rsid w:val="00DD703E"/>
    <w:rsid w:val="00DE2AAC"/>
    <w:rsid w:val="00DE3551"/>
    <w:rsid w:val="00DE382B"/>
    <w:rsid w:val="00DE3845"/>
    <w:rsid w:val="00DE58FE"/>
    <w:rsid w:val="00DE6330"/>
    <w:rsid w:val="00DE6339"/>
    <w:rsid w:val="00DE768D"/>
    <w:rsid w:val="00DE7B10"/>
    <w:rsid w:val="00DF1B16"/>
    <w:rsid w:val="00DF21F2"/>
    <w:rsid w:val="00DF2C00"/>
    <w:rsid w:val="00DF32C9"/>
    <w:rsid w:val="00DF337B"/>
    <w:rsid w:val="00DF33DE"/>
    <w:rsid w:val="00DF42C2"/>
    <w:rsid w:val="00DF66F6"/>
    <w:rsid w:val="00DF743E"/>
    <w:rsid w:val="00DF7C19"/>
    <w:rsid w:val="00E007F3"/>
    <w:rsid w:val="00E03F77"/>
    <w:rsid w:val="00E04CB7"/>
    <w:rsid w:val="00E0598B"/>
    <w:rsid w:val="00E059A9"/>
    <w:rsid w:val="00E0780B"/>
    <w:rsid w:val="00E101A5"/>
    <w:rsid w:val="00E10F0C"/>
    <w:rsid w:val="00E1120F"/>
    <w:rsid w:val="00E12340"/>
    <w:rsid w:val="00E14CAA"/>
    <w:rsid w:val="00E1538A"/>
    <w:rsid w:val="00E1605A"/>
    <w:rsid w:val="00E16502"/>
    <w:rsid w:val="00E1713E"/>
    <w:rsid w:val="00E249F9"/>
    <w:rsid w:val="00E257DD"/>
    <w:rsid w:val="00E2754E"/>
    <w:rsid w:val="00E27BDD"/>
    <w:rsid w:val="00E27C5F"/>
    <w:rsid w:val="00E31391"/>
    <w:rsid w:val="00E3180D"/>
    <w:rsid w:val="00E35C51"/>
    <w:rsid w:val="00E35D72"/>
    <w:rsid w:val="00E40A86"/>
    <w:rsid w:val="00E41A15"/>
    <w:rsid w:val="00E41FA1"/>
    <w:rsid w:val="00E422AF"/>
    <w:rsid w:val="00E4259C"/>
    <w:rsid w:val="00E43495"/>
    <w:rsid w:val="00E4400F"/>
    <w:rsid w:val="00E44080"/>
    <w:rsid w:val="00E4458D"/>
    <w:rsid w:val="00E44F93"/>
    <w:rsid w:val="00E461D7"/>
    <w:rsid w:val="00E46D4D"/>
    <w:rsid w:val="00E5195D"/>
    <w:rsid w:val="00E57FE3"/>
    <w:rsid w:val="00E602DB"/>
    <w:rsid w:val="00E60E7F"/>
    <w:rsid w:val="00E62B5D"/>
    <w:rsid w:val="00E642AB"/>
    <w:rsid w:val="00E64873"/>
    <w:rsid w:val="00E64B15"/>
    <w:rsid w:val="00E65E3E"/>
    <w:rsid w:val="00E660E2"/>
    <w:rsid w:val="00E66E20"/>
    <w:rsid w:val="00E670FF"/>
    <w:rsid w:val="00E67338"/>
    <w:rsid w:val="00E70405"/>
    <w:rsid w:val="00E70594"/>
    <w:rsid w:val="00E70851"/>
    <w:rsid w:val="00E71A52"/>
    <w:rsid w:val="00E71C77"/>
    <w:rsid w:val="00E71F08"/>
    <w:rsid w:val="00E72B0E"/>
    <w:rsid w:val="00E73296"/>
    <w:rsid w:val="00E7347D"/>
    <w:rsid w:val="00E73886"/>
    <w:rsid w:val="00E73D72"/>
    <w:rsid w:val="00E73FE2"/>
    <w:rsid w:val="00E75373"/>
    <w:rsid w:val="00E75402"/>
    <w:rsid w:val="00E75910"/>
    <w:rsid w:val="00E75CB0"/>
    <w:rsid w:val="00E75FF6"/>
    <w:rsid w:val="00E76D1C"/>
    <w:rsid w:val="00E7778D"/>
    <w:rsid w:val="00E77894"/>
    <w:rsid w:val="00E80B7A"/>
    <w:rsid w:val="00E81F21"/>
    <w:rsid w:val="00E81F60"/>
    <w:rsid w:val="00E8221D"/>
    <w:rsid w:val="00E84260"/>
    <w:rsid w:val="00E85AB3"/>
    <w:rsid w:val="00E86B54"/>
    <w:rsid w:val="00E86E92"/>
    <w:rsid w:val="00E875A3"/>
    <w:rsid w:val="00E87C4D"/>
    <w:rsid w:val="00E90DE0"/>
    <w:rsid w:val="00E9117E"/>
    <w:rsid w:val="00E9482B"/>
    <w:rsid w:val="00E94E89"/>
    <w:rsid w:val="00E95074"/>
    <w:rsid w:val="00E9534D"/>
    <w:rsid w:val="00E96804"/>
    <w:rsid w:val="00E96E9F"/>
    <w:rsid w:val="00EA2D61"/>
    <w:rsid w:val="00EA3238"/>
    <w:rsid w:val="00EA355C"/>
    <w:rsid w:val="00EA370E"/>
    <w:rsid w:val="00EA509A"/>
    <w:rsid w:val="00EA78A3"/>
    <w:rsid w:val="00EA7D43"/>
    <w:rsid w:val="00EA7E19"/>
    <w:rsid w:val="00EA7FE3"/>
    <w:rsid w:val="00EB1CD4"/>
    <w:rsid w:val="00EB1D75"/>
    <w:rsid w:val="00EB35D3"/>
    <w:rsid w:val="00EB4A4A"/>
    <w:rsid w:val="00EB5F81"/>
    <w:rsid w:val="00EB7B93"/>
    <w:rsid w:val="00EB7E3C"/>
    <w:rsid w:val="00EB7F23"/>
    <w:rsid w:val="00EC07D4"/>
    <w:rsid w:val="00EC0D20"/>
    <w:rsid w:val="00EC2B7A"/>
    <w:rsid w:val="00EC33E3"/>
    <w:rsid w:val="00EC3452"/>
    <w:rsid w:val="00EC419B"/>
    <w:rsid w:val="00EC59DB"/>
    <w:rsid w:val="00EC678A"/>
    <w:rsid w:val="00EC688E"/>
    <w:rsid w:val="00EC6931"/>
    <w:rsid w:val="00ED01D7"/>
    <w:rsid w:val="00ED1377"/>
    <w:rsid w:val="00ED1761"/>
    <w:rsid w:val="00ED17E3"/>
    <w:rsid w:val="00ED25E7"/>
    <w:rsid w:val="00ED43EC"/>
    <w:rsid w:val="00ED4DCC"/>
    <w:rsid w:val="00ED5519"/>
    <w:rsid w:val="00ED6582"/>
    <w:rsid w:val="00ED68CD"/>
    <w:rsid w:val="00ED7CE5"/>
    <w:rsid w:val="00EE04C3"/>
    <w:rsid w:val="00EE1503"/>
    <w:rsid w:val="00EE25AC"/>
    <w:rsid w:val="00EE3577"/>
    <w:rsid w:val="00EE5146"/>
    <w:rsid w:val="00EE5B79"/>
    <w:rsid w:val="00EE623E"/>
    <w:rsid w:val="00EE745F"/>
    <w:rsid w:val="00EE7568"/>
    <w:rsid w:val="00EE79A4"/>
    <w:rsid w:val="00EF072C"/>
    <w:rsid w:val="00EF10F7"/>
    <w:rsid w:val="00EF172D"/>
    <w:rsid w:val="00EF1E1C"/>
    <w:rsid w:val="00EF24FC"/>
    <w:rsid w:val="00EF2B28"/>
    <w:rsid w:val="00EF3DAD"/>
    <w:rsid w:val="00EF57D5"/>
    <w:rsid w:val="00EF5D77"/>
    <w:rsid w:val="00EF6350"/>
    <w:rsid w:val="00EF6B6A"/>
    <w:rsid w:val="00F00AB5"/>
    <w:rsid w:val="00F01452"/>
    <w:rsid w:val="00F03D0B"/>
    <w:rsid w:val="00F04492"/>
    <w:rsid w:val="00F045E1"/>
    <w:rsid w:val="00F0516E"/>
    <w:rsid w:val="00F05BCB"/>
    <w:rsid w:val="00F06E08"/>
    <w:rsid w:val="00F1109B"/>
    <w:rsid w:val="00F12AC1"/>
    <w:rsid w:val="00F13E7C"/>
    <w:rsid w:val="00F15FD8"/>
    <w:rsid w:val="00F16719"/>
    <w:rsid w:val="00F172EB"/>
    <w:rsid w:val="00F17317"/>
    <w:rsid w:val="00F17CB7"/>
    <w:rsid w:val="00F17F38"/>
    <w:rsid w:val="00F22925"/>
    <w:rsid w:val="00F22D76"/>
    <w:rsid w:val="00F25365"/>
    <w:rsid w:val="00F26036"/>
    <w:rsid w:val="00F30254"/>
    <w:rsid w:val="00F33CC6"/>
    <w:rsid w:val="00F3497A"/>
    <w:rsid w:val="00F3699E"/>
    <w:rsid w:val="00F369DE"/>
    <w:rsid w:val="00F36A41"/>
    <w:rsid w:val="00F3757F"/>
    <w:rsid w:val="00F407C7"/>
    <w:rsid w:val="00F410BD"/>
    <w:rsid w:val="00F42A62"/>
    <w:rsid w:val="00F43F20"/>
    <w:rsid w:val="00F440AB"/>
    <w:rsid w:val="00F46A29"/>
    <w:rsid w:val="00F47A3D"/>
    <w:rsid w:val="00F517D1"/>
    <w:rsid w:val="00F52489"/>
    <w:rsid w:val="00F528B3"/>
    <w:rsid w:val="00F52A1E"/>
    <w:rsid w:val="00F53B59"/>
    <w:rsid w:val="00F53DD3"/>
    <w:rsid w:val="00F54790"/>
    <w:rsid w:val="00F55B6A"/>
    <w:rsid w:val="00F55BD2"/>
    <w:rsid w:val="00F55C6C"/>
    <w:rsid w:val="00F56904"/>
    <w:rsid w:val="00F56CC1"/>
    <w:rsid w:val="00F609E8"/>
    <w:rsid w:val="00F610CD"/>
    <w:rsid w:val="00F616F9"/>
    <w:rsid w:val="00F61C90"/>
    <w:rsid w:val="00F644B5"/>
    <w:rsid w:val="00F64733"/>
    <w:rsid w:val="00F64ECD"/>
    <w:rsid w:val="00F6546C"/>
    <w:rsid w:val="00F7020D"/>
    <w:rsid w:val="00F7052A"/>
    <w:rsid w:val="00F725FE"/>
    <w:rsid w:val="00F72B09"/>
    <w:rsid w:val="00F762F6"/>
    <w:rsid w:val="00F773AE"/>
    <w:rsid w:val="00F77415"/>
    <w:rsid w:val="00F80B3B"/>
    <w:rsid w:val="00F81DDE"/>
    <w:rsid w:val="00F82863"/>
    <w:rsid w:val="00F8302B"/>
    <w:rsid w:val="00F8379F"/>
    <w:rsid w:val="00F84131"/>
    <w:rsid w:val="00F8714E"/>
    <w:rsid w:val="00F903E5"/>
    <w:rsid w:val="00F904BA"/>
    <w:rsid w:val="00F907A5"/>
    <w:rsid w:val="00F90AF1"/>
    <w:rsid w:val="00F912C7"/>
    <w:rsid w:val="00F918DD"/>
    <w:rsid w:val="00F9397C"/>
    <w:rsid w:val="00F956A0"/>
    <w:rsid w:val="00F97A59"/>
    <w:rsid w:val="00F97F64"/>
    <w:rsid w:val="00FA1D4D"/>
    <w:rsid w:val="00FA2092"/>
    <w:rsid w:val="00FA2D53"/>
    <w:rsid w:val="00FA2F97"/>
    <w:rsid w:val="00FA30FA"/>
    <w:rsid w:val="00FA5DB9"/>
    <w:rsid w:val="00FA6132"/>
    <w:rsid w:val="00FA6A4C"/>
    <w:rsid w:val="00FA717D"/>
    <w:rsid w:val="00FA7AE8"/>
    <w:rsid w:val="00FA7D7C"/>
    <w:rsid w:val="00FA7F12"/>
    <w:rsid w:val="00FB1071"/>
    <w:rsid w:val="00FB1B25"/>
    <w:rsid w:val="00FB2BB7"/>
    <w:rsid w:val="00FB5C81"/>
    <w:rsid w:val="00FB65F5"/>
    <w:rsid w:val="00FB730F"/>
    <w:rsid w:val="00FB7E5C"/>
    <w:rsid w:val="00FB7F48"/>
    <w:rsid w:val="00FC0071"/>
    <w:rsid w:val="00FC0DF8"/>
    <w:rsid w:val="00FC1271"/>
    <w:rsid w:val="00FC149D"/>
    <w:rsid w:val="00FC1893"/>
    <w:rsid w:val="00FC1CF7"/>
    <w:rsid w:val="00FC1E37"/>
    <w:rsid w:val="00FC23CF"/>
    <w:rsid w:val="00FC30DF"/>
    <w:rsid w:val="00FC4AFA"/>
    <w:rsid w:val="00FC5FDD"/>
    <w:rsid w:val="00FC74B5"/>
    <w:rsid w:val="00FD1416"/>
    <w:rsid w:val="00FD16B6"/>
    <w:rsid w:val="00FD1C15"/>
    <w:rsid w:val="00FD203C"/>
    <w:rsid w:val="00FD320E"/>
    <w:rsid w:val="00FD43A5"/>
    <w:rsid w:val="00FD4C1D"/>
    <w:rsid w:val="00FD55DB"/>
    <w:rsid w:val="00FD62FB"/>
    <w:rsid w:val="00FD6872"/>
    <w:rsid w:val="00FD6D7B"/>
    <w:rsid w:val="00FD6E71"/>
    <w:rsid w:val="00FE0E78"/>
    <w:rsid w:val="00FE0F7B"/>
    <w:rsid w:val="00FE1347"/>
    <w:rsid w:val="00FE1AD7"/>
    <w:rsid w:val="00FE34BD"/>
    <w:rsid w:val="00FE5269"/>
    <w:rsid w:val="00FE7800"/>
    <w:rsid w:val="00FE7973"/>
    <w:rsid w:val="00FE7EF0"/>
    <w:rsid w:val="00FF0762"/>
    <w:rsid w:val="00FF0F3E"/>
    <w:rsid w:val="00FF0F85"/>
    <w:rsid w:val="00FF1446"/>
    <w:rsid w:val="00FF1A13"/>
    <w:rsid w:val="00FF1CA2"/>
    <w:rsid w:val="00FF36F0"/>
    <w:rsid w:val="00FF48CC"/>
    <w:rsid w:val="00FF4F45"/>
    <w:rsid w:val="00FF4FF5"/>
    <w:rsid w:val="00FF540F"/>
    <w:rsid w:val="00FF6E6C"/>
    <w:rsid w:val="00FF7E45"/>
    <w:rsid w:val="61BB9CEF"/>
    <w:rsid w:val="7A2D9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E8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0B"/>
    <w:rPr>
      <w:rFonts w:ascii="Cambria" w:eastAsia="Calibri" w:hAnsi="Cambria" w:cs="Times New Roman"/>
    </w:rPr>
  </w:style>
  <w:style w:type="paragraph" w:styleId="Heading1">
    <w:name w:val="heading 1"/>
    <w:basedOn w:val="Normal"/>
    <w:next w:val="Normal"/>
    <w:link w:val="Heading1Char"/>
    <w:uiPriority w:val="9"/>
    <w:qFormat/>
    <w:rsid w:val="00E0780B"/>
    <w:pPr>
      <w:keepNext/>
      <w:spacing w:before="240" w:after="60"/>
      <w:outlineLvl w:val="0"/>
    </w:pPr>
    <w:rPr>
      <w:rFonts w:eastAsia="Times New Roman"/>
      <w:bCs/>
      <w:caps/>
      <w:kern w:val="32"/>
      <w:sz w:val="32"/>
      <w:szCs w:val="32"/>
    </w:rPr>
  </w:style>
  <w:style w:type="paragraph" w:styleId="Heading2">
    <w:name w:val="heading 2"/>
    <w:basedOn w:val="Normal"/>
    <w:next w:val="Normal"/>
    <w:link w:val="Heading2Char"/>
    <w:uiPriority w:val="9"/>
    <w:unhideWhenUsed/>
    <w:qFormat/>
    <w:rsid w:val="00A37676"/>
    <w:pPr>
      <w:keepNext/>
      <w:spacing w:before="240" w:after="60"/>
      <w:outlineLvl w:val="1"/>
    </w:pPr>
    <w:rPr>
      <w:rFonts w:ascii="Times New Roman" w:eastAsia="Times New Roman" w:hAnsi="Times New Roman"/>
      <w:b/>
      <w:bCs/>
      <w:iCs/>
      <w:caps/>
      <w:sz w:val="24"/>
      <w:szCs w:val="28"/>
    </w:rPr>
  </w:style>
  <w:style w:type="paragraph" w:styleId="Heading3">
    <w:name w:val="heading 3"/>
    <w:basedOn w:val="Normal"/>
    <w:next w:val="Normal"/>
    <w:link w:val="Heading3Char"/>
    <w:uiPriority w:val="9"/>
    <w:unhideWhenUsed/>
    <w:qFormat/>
    <w:rsid w:val="0060326F"/>
    <w:pPr>
      <w:keepNext/>
      <w:spacing w:before="240"/>
      <w:outlineLvl w:val="2"/>
    </w:pPr>
    <w:rPr>
      <w:rFonts w:ascii="Times New Roman" w:hAnsi="Times New Roman"/>
      <w:b/>
      <w:sz w:val="24"/>
      <w:szCs w:val="24"/>
    </w:rPr>
  </w:style>
  <w:style w:type="paragraph" w:styleId="Heading4">
    <w:name w:val="heading 4"/>
    <w:basedOn w:val="Heading3"/>
    <w:next w:val="Normal"/>
    <w:link w:val="Heading4Char"/>
    <w:uiPriority w:val="9"/>
    <w:unhideWhenUsed/>
    <w:qFormat/>
    <w:rsid w:val="0060326F"/>
    <w:pPr>
      <w:outlineLvl w:val="3"/>
    </w:pPr>
  </w:style>
  <w:style w:type="paragraph" w:styleId="Heading5">
    <w:name w:val="heading 5"/>
    <w:basedOn w:val="Normal"/>
    <w:next w:val="Normal"/>
    <w:link w:val="Heading5Char"/>
    <w:uiPriority w:val="9"/>
    <w:unhideWhenUsed/>
    <w:qFormat/>
    <w:rsid w:val="0060326F"/>
    <w:pPr>
      <w:keepNext/>
      <w:spacing w:before="240"/>
      <w:outlineLvl w:val="4"/>
    </w:pPr>
    <w:rPr>
      <w:rFonts w:ascii="Times New Roman" w:hAnsi="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80B"/>
    <w:rPr>
      <w:rFonts w:ascii="Cambria" w:eastAsia="Times New Roman" w:hAnsi="Cambria" w:cs="Times New Roman"/>
      <w:bCs/>
      <w:caps/>
      <w:kern w:val="32"/>
      <w:sz w:val="32"/>
      <w:szCs w:val="32"/>
    </w:rPr>
  </w:style>
  <w:style w:type="character" w:customStyle="1" w:styleId="Heading2Char">
    <w:name w:val="Heading 2 Char"/>
    <w:basedOn w:val="DefaultParagraphFont"/>
    <w:link w:val="Heading2"/>
    <w:uiPriority w:val="9"/>
    <w:rsid w:val="00A37676"/>
    <w:rPr>
      <w:rFonts w:ascii="Times New Roman" w:eastAsia="Times New Roman" w:hAnsi="Times New Roman" w:cs="Times New Roman"/>
      <w:b/>
      <w:bCs/>
      <w:iCs/>
      <w:caps/>
      <w:sz w:val="24"/>
      <w:szCs w:val="28"/>
    </w:rPr>
  </w:style>
  <w:style w:type="character" w:customStyle="1" w:styleId="Heading3Char">
    <w:name w:val="Heading 3 Char"/>
    <w:basedOn w:val="DefaultParagraphFont"/>
    <w:link w:val="Heading3"/>
    <w:uiPriority w:val="9"/>
    <w:rsid w:val="0060326F"/>
    <w:rPr>
      <w:rFonts w:ascii="Times New Roman" w:eastAsia="Calibri" w:hAnsi="Times New Roman" w:cs="Times New Roman"/>
      <w:b/>
      <w:sz w:val="24"/>
      <w:szCs w:val="24"/>
    </w:rPr>
  </w:style>
  <w:style w:type="paragraph" w:styleId="Header">
    <w:name w:val="header"/>
    <w:basedOn w:val="Normal"/>
    <w:link w:val="HeaderChar"/>
    <w:uiPriority w:val="99"/>
    <w:unhideWhenUsed/>
    <w:rsid w:val="00E0780B"/>
    <w:pPr>
      <w:tabs>
        <w:tab w:val="center" w:pos="4513"/>
        <w:tab w:val="right" w:pos="9026"/>
      </w:tabs>
    </w:pPr>
  </w:style>
  <w:style w:type="character" w:customStyle="1" w:styleId="HeaderChar">
    <w:name w:val="Header Char"/>
    <w:basedOn w:val="DefaultParagraphFont"/>
    <w:link w:val="Header"/>
    <w:uiPriority w:val="99"/>
    <w:rsid w:val="00E0780B"/>
    <w:rPr>
      <w:rFonts w:ascii="Cambria" w:eastAsia="Calibri" w:hAnsi="Cambria" w:cs="Times New Roman"/>
    </w:rPr>
  </w:style>
  <w:style w:type="paragraph" w:styleId="Footer">
    <w:name w:val="footer"/>
    <w:basedOn w:val="Normal"/>
    <w:link w:val="FooterChar"/>
    <w:uiPriority w:val="99"/>
    <w:unhideWhenUsed/>
    <w:rsid w:val="00E07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80B"/>
    <w:rPr>
      <w:rFonts w:ascii="Cambria" w:eastAsia="Calibri" w:hAnsi="Cambria" w:cs="Times New Roman"/>
    </w:rPr>
  </w:style>
  <w:style w:type="paragraph" w:styleId="ListParagraph">
    <w:name w:val="List Paragraph"/>
    <w:aliases w:val="Bullet point,CV text,Dot Point Lvl 1,Dot pt,F5 List Paragraph,FooterText,L,List Paragraph1,List Paragraph11,List Paragraph111,List Paragraph2,Medium Grid 1 - Accent 21,NFP GP Bulleted List,Numbered Paragraph,Recommendation,Table text,列出段"/>
    <w:basedOn w:val="Normal"/>
    <w:link w:val="ListParagraphChar"/>
    <w:uiPriority w:val="34"/>
    <w:qFormat/>
    <w:rsid w:val="00E0780B"/>
    <w:pPr>
      <w:ind w:left="720"/>
      <w:contextualSpacing/>
    </w:pPr>
  </w:style>
  <w:style w:type="paragraph" w:customStyle="1" w:styleId="Paragraph">
    <w:name w:val="Paragraph"/>
    <w:basedOn w:val="Normal"/>
    <w:link w:val="ParagraphChar"/>
    <w:qFormat/>
    <w:rsid w:val="00F64733"/>
    <w:pPr>
      <w:numPr>
        <w:ilvl w:val="12"/>
      </w:numPr>
      <w:spacing w:before="240" w:after="0" w:line="240" w:lineRule="auto"/>
    </w:pPr>
    <w:rPr>
      <w:rFonts w:ascii="Times New Roman" w:eastAsia="Times New Roman" w:hAnsi="Times New Roman"/>
      <w:sz w:val="24"/>
      <w:szCs w:val="24"/>
      <w:lang w:eastAsia="en-AU"/>
    </w:rPr>
  </w:style>
  <w:style w:type="character" w:customStyle="1" w:styleId="ParagraphChar">
    <w:name w:val="Paragraph Char"/>
    <w:link w:val="Paragraph"/>
    <w:uiPriority w:val="99"/>
    <w:rsid w:val="00F64733"/>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B15B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3B15BD"/>
    <w:rPr>
      <w:rFonts w:ascii="Arial" w:eastAsia="Calibri" w:hAnsi="Arial" w:cs="Arial"/>
      <w:sz w:val="16"/>
      <w:szCs w:val="16"/>
    </w:rPr>
  </w:style>
  <w:style w:type="character" w:customStyle="1" w:styleId="CharAmPartText">
    <w:name w:val="CharAmPartText"/>
    <w:uiPriority w:val="1"/>
    <w:qFormat/>
    <w:rsid w:val="00C741ED"/>
  </w:style>
  <w:style w:type="character" w:styleId="CommentReference">
    <w:name w:val="annotation reference"/>
    <w:basedOn w:val="DefaultParagraphFont"/>
    <w:uiPriority w:val="99"/>
    <w:semiHidden/>
    <w:unhideWhenUsed/>
    <w:rsid w:val="001B00A2"/>
    <w:rPr>
      <w:sz w:val="16"/>
      <w:szCs w:val="16"/>
    </w:rPr>
  </w:style>
  <w:style w:type="paragraph" w:styleId="CommentText">
    <w:name w:val="annotation text"/>
    <w:basedOn w:val="Normal"/>
    <w:link w:val="CommentTextChar"/>
    <w:uiPriority w:val="99"/>
    <w:unhideWhenUsed/>
    <w:rsid w:val="001B00A2"/>
    <w:pPr>
      <w:spacing w:line="240" w:lineRule="auto"/>
    </w:pPr>
    <w:rPr>
      <w:sz w:val="20"/>
      <w:szCs w:val="20"/>
    </w:rPr>
  </w:style>
  <w:style w:type="character" w:customStyle="1" w:styleId="CommentTextChar">
    <w:name w:val="Comment Text Char"/>
    <w:basedOn w:val="DefaultParagraphFont"/>
    <w:link w:val="CommentText"/>
    <w:uiPriority w:val="99"/>
    <w:rsid w:val="001B00A2"/>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00A2"/>
    <w:rPr>
      <w:b/>
      <w:bCs/>
    </w:rPr>
  </w:style>
  <w:style w:type="character" w:customStyle="1" w:styleId="CommentSubjectChar">
    <w:name w:val="Comment Subject Char"/>
    <w:basedOn w:val="CommentTextChar"/>
    <w:link w:val="CommentSubject"/>
    <w:uiPriority w:val="99"/>
    <w:semiHidden/>
    <w:rsid w:val="001B00A2"/>
    <w:rPr>
      <w:rFonts w:ascii="Cambria" w:eastAsia="Calibri" w:hAnsi="Cambria" w:cs="Times New Roman"/>
      <w:b/>
      <w:bCs/>
      <w:sz w:val="20"/>
      <w:szCs w:val="20"/>
    </w:rPr>
  </w:style>
  <w:style w:type="paragraph" w:customStyle="1" w:styleId="Tablea">
    <w:name w:val="Table(a)"/>
    <w:aliases w:val="ta"/>
    <w:basedOn w:val="Normal"/>
    <w:rsid w:val="00E04CB7"/>
    <w:pPr>
      <w:spacing w:before="60" w:after="0" w:line="240" w:lineRule="auto"/>
      <w:ind w:left="284" w:hanging="284"/>
    </w:pPr>
    <w:rPr>
      <w:rFonts w:ascii="Times New Roman" w:eastAsia="Times New Roman" w:hAnsi="Times New Roman"/>
      <w:sz w:val="20"/>
      <w:szCs w:val="20"/>
      <w:lang w:eastAsia="en-AU"/>
    </w:rPr>
  </w:style>
  <w:style w:type="paragraph" w:customStyle="1" w:styleId="Tabletext">
    <w:name w:val="Tabletext"/>
    <w:aliases w:val="tt"/>
    <w:basedOn w:val="Normal"/>
    <w:rsid w:val="00E04CB7"/>
    <w:pPr>
      <w:spacing w:before="60" w:after="0" w:line="240" w:lineRule="atLeast"/>
    </w:pPr>
    <w:rPr>
      <w:rFonts w:ascii="Times New Roman" w:eastAsia="Times New Roman" w:hAnsi="Times New Roman"/>
      <w:sz w:val="20"/>
      <w:szCs w:val="20"/>
      <w:lang w:eastAsia="en-AU"/>
    </w:rPr>
  </w:style>
  <w:style w:type="paragraph" w:customStyle="1" w:styleId="ItemHead">
    <w:name w:val="ItemHead"/>
    <w:aliases w:val="ih"/>
    <w:basedOn w:val="Normal"/>
    <w:next w:val="Normal"/>
    <w:rsid w:val="00D15B60"/>
    <w:pPr>
      <w:keepLines/>
      <w:spacing w:before="220" w:after="0" w:line="240" w:lineRule="auto"/>
      <w:ind w:left="709" w:hanging="709"/>
    </w:pPr>
    <w:rPr>
      <w:rFonts w:ascii="Arial" w:eastAsia="Times New Roman" w:hAnsi="Arial"/>
      <w:b/>
      <w:kern w:val="28"/>
      <w:sz w:val="24"/>
      <w:szCs w:val="20"/>
      <w:lang w:eastAsia="en-AU"/>
    </w:rPr>
  </w:style>
  <w:style w:type="paragraph" w:customStyle="1" w:styleId="Default">
    <w:name w:val="Default"/>
    <w:rsid w:val="00716DD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16DDC"/>
    <w:rPr>
      <w:color w:val="0563C1"/>
      <w:u w:val="single"/>
    </w:rPr>
  </w:style>
  <w:style w:type="character" w:customStyle="1" w:styleId="Heading4Char">
    <w:name w:val="Heading 4 Char"/>
    <w:basedOn w:val="DefaultParagraphFont"/>
    <w:link w:val="Heading4"/>
    <w:uiPriority w:val="9"/>
    <w:rsid w:val="0060326F"/>
    <w:rPr>
      <w:rFonts w:ascii="Times New Roman" w:eastAsia="Calibri" w:hAnsi="Times New Roman" w:cs="Times New Roman"/>
      <w:b/>
      <w:sz w:val="24"/>
      <w:szCs w:val="24"/>
    </w:rPr>
  </w:style>
  <w:style w:type="paragraph" w:styleId="FootnoteText">
    <w:name w:val="footnote text"/>
    <w:basedOn w:val="Normal"/>
    <w:link w:val="FootnoteTextChar"/>
    <w:uiPriority w:val="99"/>
    <w:semiHidden/>
    <w:unhideWhenUsed/>
    <w:rsid w:val="00F56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6CC1"/>
    <w:rPr>
      <w:rFonts w:ascii="Cambria" w:eastAsia="Calibri" w:hAnsi="Cambria" w:cs="Times New Roman"/>
      <w:sz w:val="20"/>
      <w:szCs w:val="20"/>
    </w:rPr>
  </w:style>
  <w:style w:type="character" w:styleId="FootnoteReference">
    <w:name w:val="footnote reference"/>
    <w:basedOn w:val="DefaultParagraphFont"/>
    <w:uiPriority w:val="99"/>
    <w:semiHidden/>
    <w:unhideWhenUsed/>
    <w:rsid w:val="00F56CC1"/>
    <w:rPr>
      <w:vertAlign w:val="superscript"/>
    </w:rPr>
  </w:style>
  <w:style w:type="paragraph" w:customStyle="1" w:styleId="subsection">
    <w:name w:val="subsection"/>
    <w:aliases w:val="ss"/>
    <w:basedOn w:val="Normal"/>
    <w:link w:val="subsectionChar"/>
    <w:rsid w:val="00C516AD"/>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link w:val="subsection"/>
    <w:rsid w:val="00C516AD"/>
    <w:rPr>
      <w:rFonts w:ascii="Times New Roman" w:eastAsia="Times New Roman" w:hAnsi="Times New Roman" w:cs="Times New Roman"/>
      <w:szCs w:val="20"/>
      <w:lang w:eastAsia="en-AU"/>
    </w:rPr>
  </w:style>
  <w:style w:type="paragraph" w:customStyle="1" w:styleId="paragraphsub">
    <w:name w:val="paragraph(sub)"/>
    <w:aliases w:val="aa"/>
    <w:basedOn w:val="Normal"/>
    <w:rsid w:val="00A8136B"/>
    <w:pPr>
      <w:tabs>
        <w:tab w:val="right" w:pos="1985"/>
      </w:tabs>
      <w:spacing w:before="40" w:after="0" w:line="240" w:lineRule="auto"/>
      <w:ind w:left="2098" w:hanging="2098"/>
    </w:pPr>
    <w:rPr>
      <w:rFonts w:ascii="Times New Roman" w:eastAsia="Times New Roman" w:hAnsi="Times New Roman"/>
      <w:szCs w:val="20"/>
      <w:lang w:eastAsia="en-AU"/>
    </w:rPr>
  </w:style>
  <w:style w:type="character" w:customStyle="1" w:styleId="ListParagraphChar">
    <w:name w:val="List Paragraph Char"/>
    <w:aliases w:val="Bullet point Char,CV text Char,Dot Point Lvl 1 Char,Dot pt Char,F5 List Paragraph Char,FooterText Char,L Char,List Paragraph1 Char,List Paragraph11 Char,List Paragraph111 Char,List Paragraph2 Char,Medium Grid 1 - Accent 21 Char"/>
    <w:link w:val="ListParagraph"/>
    <w:uiPriority w:val="34"/>
    <w:qFormat/>
    <w:locked/>
    <w:rsid w:val="00A3137D"/>
    <w:rPr>
      <w:rFonts w:ascii="Cambria" w:eastAsia="Calibri" w:hAnsi="Cambria" w:cs="Times New Roman"/>
    </w:rPr>
  </w:style>
  <w:style w:type="paragraph" w:customStyle="1" w:styleId="notedraft">
    <w:name w:val="note(draft)"/>
    <w:aliases w:val="nd"/>
    <w:basedOn w:val="Normal"/>
    <w:rsid w:val="00C0475C"/>
    <w:pPr>
      <w:spacing w:before="240" w:after="0" w:line="240" w:lineRule="auto"/>
      <w:ind w:left="284" w:hanging="284"/>
    </w:pPr>
    <w:rPr>
      <w:rFonts w:ascii="Times New Roman" w:eastAsia="Times New Roman" w:hAnsi="Times New Roman"/>
      <w:i/>
      <w:sz w:val="24"/>
      <w:szCs w:val="20"/>
      <w:lang w:eastAsia="en-AU"/>
    </w:rPr>
  </w:style>
  <w:style w:type="character" w:customStyle="1" w:styleId="charsectno">
    <w:name w:val="charsectno"/>
    <w:basedOn w:val="DefaultParagraphFont"/>
    <w:rsid w:val="00A96E53"/>
  </w:style>
  <w:style w:type="character" w:customStyle="1" w:styleId="paragraphChar0">
    <w:name w:val="paragraph Char"/>
    <w:aliases w:val="a Char"/>
    <w:basedOn w:val="DefaultParagraphFont"/>
    <w:link w:val="paragraph0"/>
    <w:rsid w:val="006112C8"/>
  </w:style>
  <w:style w:type="paragraph" w:customStyle="1" w:styleId="paragraph0">
    <w:name w:val="paragraph"/>
    <w:aliases w:val="a"/>
    <w:basedOn w:val="Normal"/>
    <w:link w:val="paragraphChar0"/>
    <w:rsid w:val="006112C8"/>
    <w:pPr>
      <w:tabs>
        <w:tab w:val="right" w:pos="1531"/>
      </w:tabs>
      <w:spacing w:before="40" w:after="0" w:line="240" w:lineRule="auto"/>
      <w:ind w:left="1644" w:hanging="1644"/>
    </w:pPr>
    <w:rPr>
      <w:rFonts w:asciiTheme="minorHAnsi" w:eastAsiaTheme="minorHAnsi" w:hAnsiTheme="minorHAnsi" w:cstheme="minorBidi"/>
    </w:rPr>
  </w:style>
  <w:style w:type="paragraph" w:styleId="Revision">
    <w:name w:val="Revision"/>
    <w:hidden/>
    <w:uiPriority w:val="99"/>
    <w:semiHidden/>
    <w:rsid w:val="00405053"/>
    <w:pPr>
      <w:spacing w:after="0" w:line="240" w:lineRule="auto"/>
    </w:pPr>
    <w:rPr>
      <w:rFonts w:ascii="Cambria" w:eastAsia="Calibri" w:hAnsi="Cambria" w:cs="Times New Roman"/>
    </w:rPr>
  </w:style>
  <w:style w:type="character" w:styleId="Emphasis">
    <w:name w:val="Emphasis"/>
    <w:basedOn w:val="DefaultParagraphFont"/>
    <w:uiPriority w:val="20"/>
    <w:qFormat/>
    <w:rsid w:val="006A75D2"/>
    <w:rPr>
      <w:i/>
      <w:iCs/>
    </w:rPr>
  </w:style>
  <w:style w:type="paragraph" w:customStyle="1" w:styleId="Bullet">
    <w:name w:val="Bullet"/>
    <w:basedOn w:val="Normal"/>
    <w:link w:val="BulletChar"/>
    <w:qFormat/>
    <w:rsid w:val="006A75D2"/>
    <w:pPr>
      <w:numPr>
        <w:numId w:val="5"/>
      </w:numPr>
      <w:spacing w:before="120" w:after="0" w:line="240" w:lineRule="auto"/>
    </w:pPr>
    <w:rPr>
      <w:rFonts w:ascii="Times New Roman" w:hAnsi="Times New Roman"/>
      <w:sz w:val="24"/>
      <w:szCs w:val="24"/>
    </w:rPr>
  </w:style>
  <w:style w:type="character" w:customStyle="1" w:styleId="BulletChar">
    <w:name w:val="Bullet Char"/>
    <w:basedOn w:val="DefaultParagraphFont"/>
    <w:link w:val="Bullet"/>
    <w:rsid w:val="006A75D2"/>
    <w:rPr>
      <w:rFonts w:ascii="Times New Roman" w:eastAsia="Calibri" w:hAnsi="Times New Roman" w:cs="Times New Roman"/>
      <w:sz w:val="24"/>
      <w:szCs w:val="24"/>
    </w:rPr>
  </w:style>
  <w:style w:type="character" w:customStyle="1" w:styleId="Heading5Char">
    <w:name w:val="Heading 5 Char"/>
    <w:basedOn w:val="DefaultParagraphFont"/>
    <w:link w:val="Heading5"/>
    <w:uiPriority w:val="9"/>
    <w:rsid w:val="0060326F"/>
    <w:rPr>
      <w:rFonts w:ascii="Times New Roman" w:eastAsia="Calibri" w:hAnsi="Times New Roman" w:cs="Times New Roman"/>
      <w:b/>
      <w:i/>
      <w:sz w:val="24"/>
      <w:szCs w:val="24"/>
    </w:rPr>
  </w:style>
  <w:style w:type="character" w:customStyle="1" w:styleId="ng-scope">
    <w:name w:val="ng-scope"/>
    <w:basedOn w:val="DefaultParagraphFont"/>
    <w:rsid w:val="00E77894"/>
  </w:style>
  <w:style w:type="paragraph" w:styleId="NormalWeb">
    <w:name w:val="Normal (Web)"/>
    <w:basedOn w:val="Normal"/>
    <w:uiPriority w:val="99"/>
    <w:semiHidden/>
    <w:unhideWhenUsed/>
    <w:rsid w:val="00664FD7"/>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664FD7"/>
    <w:rPr>
      <w:b/>
      <w:bCs/>
    </w:rPr>
  </w:style>
  <w:style w:type="table" w:styleId="TableGrid">
    <w:name w:val="Table Grid"/>
    <w:basedOn w:val="TableNormal"/>
    <w:uiPriority w:val="59"/>
    <w:rsid w:val="00845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s">
    <w:name w:val="Blocks"/>
    <w:aliases w:val="bb"/>
    <w:basedOn w:val="Normal"/>
    <w:qFormat/>
    <w:rsid w:val="00C5071F"/>
    <w:pPr>
      <w:spacing w:after="0" w:line="240" w:lineRule="auto"/>
    </w:pPr>
    <w:rPr>
      <w:rFonts w:ascii="Times New Roman" w:eastAsia="Times New Roman" w:hAnsi="Times New Roman"/>
      <w:sz w:val="24"/>
      <w:szCs w:val="20"/>
      <w:lang w:eastAsia="en-AU"/>
    </w:rPr>
  </w:style>
  <w:style w:type="paragraph" w:customStyle="1" w:styleId="ActHead9">
    <w:name w:val="ActHead 9"/>
    <w:aliases w:val="aat"/>
    <w:basedOn w:val="Normal"/>
    <w:next w:val="Normal"/>
    <w:qFormat/>
    <w:rsid w:val="000309BA"/>
    <w:pPr>
      <w:keepNext/>
      <w:keepLines/>
      <w:spacing w:before="280" w:after="0" w:line="240" w:lineRule="auto"/>
      <w:ind w:left="1134" w:hanging="1134"/>
      <w:outlineLvl w:val="8"/>
    </w:pPr>
    <w:rPr>
      <w:rFonts w:ascii="Times New Roman" w:eastAsia="Times New Roman" w:hAnsi="Times New Roman"/>
      <w:b/>
      <w:i/>
      <w:kern w:val="28"/>
      <w:sz w:val="28"/>
      <w:szCs w:val="20"/>
      <w:lang w:eastAsia="en-AU"/>
    </w:rPr>
  </w:style>
  <w:style w:type="paragraph" w:customStyle="1" w:styleId="Bullet1">
    <w:name w:val="Bullet 1"/>
    <w:basedOn w:val="ListBullet2"/>
    <w:qFormat/>
    <w:rsid w:val="00C14B81"/>
    <w:pPr>
      <w:numPr>
        <w:ilvl w:val="0"/>
      </w:numPr>
    </w:pPr>
  </w:style>
  <w:style w:type="paragraph" w:styleId="ListBullet2">
    <w:name w:val="List Bullet 2"/>
    <w:basedOn w:val="ListBullet"/>
    <w:uiPriority w:val="99"/>
    <w:unhideWhenUsed/>
    <w:qFormat/>
    <w:rsid w:val="00C14B81"/>
  </w:style>
  <w:style w:type="paragraph" w:styleId="ListBullet">
    <w:name w:val="List Bullet"/>
    <w:aliases w:val="List Bullet 1"/>
    <w:basedOn w:val="Normal"/>
    <w:uiPriority w:val="99"/>
    <w:unhideWhenUsed/>
    <w:rsid w:val="00C14B81"/>
    <w:pPr>
      <w:numPr>
        <w:ilvl w:val="1"/>
        <w:numId w:val="8"/>
      </w:numPr>
      <w:contextualSpacing/>
    </w:pPr>
    <w:rPr>
      <w:rFonts w:ascii="Calibri" w:hAnsi="Calibri" w:cs="Calibri"/>
      <w:w w:val="105"/>
      <w:kern w:val="40"/>
    </w:rPr>
  </w:style>
  <w:style w:type="paragraph" w:customStyle="1" w:styleId="definition">
    <w:name w:val="definition"/>
    <w:basedOn w:val="Normal"/>
    <w:rsid w:val="00903704"/>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acthead5">
    <w:name w:val="acthead5"/>
    <w:basedOn w:val="Normal"/>
    <w:rsid w:val="00903704"/>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BookTitle">
    <w:name w:val="Book Title"/>
    <w:uiPriority w:val="33"/>
    <w:qFormat/>
    <w:rsid w:val="007D4FE4"/>
    <w:rPr>
      <w:i/>
      <w:iCs/>
      <w:smallCaps/>
      <w:spacing w:val="5"/>
    </w:rPr>
  </w:style>
  <w:style w:type="paragraph" w:customStyle="1" w:styleId="xmsonormal">
    <w:name w:val="x_msonormal"/>
    <w:basedOn w:val="Normal"/>
    <w:uiPriority w:val="99"/>
    <w:rsid w:val="0040135A"/>
    <w:pPr>
      <w:spacing w:after="0" w:line="240" w:lineRule="auto"/>
    </w:pPr>
    <w:rPr>
      <w:rFonts w:ascii="Times New Roman" w:eastAsiaTheme="minorHAnsi"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0B"/>
    <w:rPr>
      <w:rFonts w:ascii="Cambria" w:eastAsia="Calibri" w:hAnsi="Cambria" w:cs="Times New Roman"/>
    </w:rPr>
  </w:style>
  <w:style w:type="paragraph" w:styleId="Heading1">
    <w:name w:val="heading 1"/>
    <w:basedOn w:val="Normal"/>
    <w:next w:val="Normal"/>
    <w:link w:val="Heading1Char"/>
    <w:uiPriority w:val="9"/>
    <w:qFormat/>
    <w:rsid w:val="00E0780B"/>
    <w:pPr>
      <w:keepNext/>
      <w:spacing w:before="240" w:after="60"/>
      <w:outlineLvl w:val="0"/>
    </w:pPr>
    <w:rPr>
      <w:rFonts w:eastAsia="Times New Roman"/>
      <w:bCs/>
      <w:caps/>
      <w:kern w:val="32"/>
      <w:sz w:val="32"/>
      <w:szCs w:val="32"/>
    </w:rPr>
  </w:style>
  <w:style w:type="paragraph" w:styleId="Heading2">
    <w:name w:val="heading 2"/>
    <w:basedOn w:val="Normal"/>
    <w:next w:val="Normal"/>
    <w:link w:val="Heading2Char"/>
    <w:uiPriority w:val="9"/>
    <w:unhideWhenUsed/>
    <w:qFormat/>
    <w:rsid w:val="00A37676"/>
    <w:pPr>
      <w:keepNext/>
      <w:spacing w:before="240" w:after="60"/>
      <w:outlineLvl w:val="1"/>
    </w:pPr>
    <w:rPr>
      <w:rFonts w:ascii="Times New Roman" w:eastAsia="Times New Roman" w:hAnsi="Times New Roman"/>
      <w:b/>
      <w:bCs/>
      <w:iCs/>
      <w:caps/>
      <w:sz w:val="24"/>
      <w:szCs w:val="28"/>
    </w:rPr>
  </w:style>
  <w:style w:type="paragraph" w:styleId="Heading3">
    <w:name w:val="heading 3"/>
    <w:basedOn w:val="Normal"/>
    <w:next w:val="Normal"/>
    <w:link w:val="Heading3Char"/>
    <w:uiPriority w:val="9"/>
    <w:unhideWhenUsed/>
    <w:qFormat/>
    <w:rsid w:val="0060326F"/>
    <w:pPr>
      <w:keepNext/>
      <w:spacing w:before="240"/>
      <w:outlineLvl w:val="2"/>
    </w:pPr>
    <w:rPr>
      <w:rFonts w:ascii="Times New Roman" w:hAnsi="Times New Roman"/>
      <w:b/>
      <w:sz w:val="24"/>
      <w:szCs w:val="24"/>
    </w:rPr>
  </w:style>
  <w:style w:type="paragraph" w:styleId="Heading4">
    <w:name w:val="heading 4"/>
    <w:basedOn w:val="Heading3"/>
    <w:next w:val="Normal"/>
    <w:link w:val="Heading4Char"/>
    <w:uiPriority w:val="9"/>
    <w:unhideWhenUsed/>
    <w:qFormat/>
    <w:rsid w:val="0060326F"/>
    <w:pPr>
      <w:outlineLvl w:val="3"/>
    </w:pPr>
  </w:style>
  <w:style w:type="paragraph" w:styleId="Heading5">
    <w:name w:val="heading 5"/>
    <w:basedOn w:val="Normal"/>
    <w:next w:val="Normal"/>
    <w:link w:val="Heading5Char"/>
    <w:uiPriority w:val="9"/>
    <w:unhideWhenUsed/>
    <w:qFormat/>
    <w:rsid w:val="0060326F"/>
    <w:pPr>
      <w:keepNext/>
      <w:spacing w:before="240"/>
      <w:outlineLvl w:val="4"/>
    </w:pPr>
    <w:rPr>
      <w:rFonts w:ascii="Times New Roman" w:hAnsi="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80B"/>
    <w:rPr>
      <w:rFonts w:ascii="Cambria" w:eastAsia="Times New Roman" w:hAnsi="Cambria" w:cs="Times New Roman"/>
      <w:bCs/>
      <w:caps/>
      <w:kern w:val="32"/>
      <w:sz w:val="32"/>
      <w:szCs w:val="32"/>
    </w:rPr>
  </w:style>
  <w:style w:type="character" w:customStyle="1" w:styleId="Heading2Char">
    <w:name w:val="Heading 2 Char"/>
    <w:basedOn w:val="DefaultParagraphFont"/>
    <w:link w:val="Heading2"/>
    <w:uiPriority w:val="9"/>
    <w:rsid w:val="00A37676"/>
    <w:rPr>
      <w:rFonts w:ascii="Times New Roman" w:eastAsia="Times New Roman" w:hAnsi="Times New Roman" w:cs="Times New Roman"/>
      <w:b/>
      <w:bCs/>
      <w:iCs/>
      <w:caps/>
      <w:sz w:val="24"/>
      <w:szCs w:val="28"/>
    </w:rPr>
  </w:style>
  <w:style w:type="character" w:customStyle="1" w:styleId="Heading3Char">
    <w:name w:val="Heading 3 Char"/>
    <w:basedOn w:val="DefaultParagraphFont"/>
    <w:link w:val="Heading3"/>
    <w:uiPriority w:val="9"/>
    <w:rsid w:val="0060326F"/>
    <w:rPr>
      <w:rFonts w:ascii="Times New Roman" w:eastAsia="Calibri" w:hAnsi="Times New Roman" w:cs="Times New Roman"/>
      <w:b/>
      <w:sz w:val="24"/>
      <w:szCs w:val="24"/>
    </w:rPr>
  </w:style>
  <w:style w:type="paragraph" w:styleId="Header">
    <w:name w:val="header"/>
    <w:basedOn w:val="Normal"/>
    <w:link w:val="HeaderChar"/>
    <w:uiPriority w:val="99"/>
    <w:unhideWhenUsed/>
    <w:rsid w:val="00E0780B"/>
    <w:pPr>
      <w:tabs>
        <w:tab w:val="center" w:pos="4513"/>
        <w:tab w:val="right" w:pos="9026"/>
      </w:tabs>
    </w:pPr>
  </w:style>
  <w:style w:type="character" w:customStyle="1" w:styleId="HeaderChar">
    <w:name w:val="Header Char"/>
    <w:basedOn w:val="DefaultParagraphFont"/>
    <w:link w:val="Header"/>
    <w:uiPriority w:val="99"/>
    <w:rsid w:val="00E0780B"/>
    <w:rPr>
      <w:rFonts w:ascii="Cambria" w:eastAsia="Calibri" w:hAnsi="Cambria" w:cs="Times New Roman"/>
    </w:rPr>
  </w:style>
  <w:style w:type="paragraph" w:styleId="Footer">
    <w:name w:val="footer"/>
    <w:basedOn w:val="Normal"/>
    <w:link w:val="FooterChar"/>
    <w:uiPriority w:val="99"/>
    <w:unhideWhenUsed/>
    <w:rsid w:val="00E07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80B"/>
    <w:rPr>
      <w:rFonts w:ascii="Cambria" w:eastAsia="Calibri" w:hAnsi="Cambria" w:cs="Times New Roman"/>
    </w:rPr>
  </w:style>
  <w:style w:type="paragraph" w:styleId="ListParagraph">
    <w:name w:val="List Paragraph"/>
    <w:aliases w:val="Bullet point,CV text,Dot Point Lvl 1,Dot pt,F5 List Paragraph,FooterText,L,List Paragraph1,List Paragraph11,List Paragraph111,List Paragraph2,Medium Grid 1 - Accent 21,NFP GP Bulleted List,Numbered Paragraph,Recommendation,Table text,列出段"/>
    <w:basedOn w:val="Normal"/>
    <w:link w:val="ListParagraphChar"/>
    <w:uiPriority w:val="34"/>
    <w:qFormat/>
    <w:rsid w:val="00E0780B"/>
    <w:pPr>
      <w:ind w:left="720"/>
      <w:contextualSpacing/>
    </w:pPr>
  </w:style>
  <w:style w:type="paragraph" w:customStyle="1" w:styleId="Paragraph">
    <w:name w:val="Paragraph"/>
    <w:basedOn w:val="Normal"/>
    <w:link w:val="ParagraphChar"/>
    <w:qFormat/>
    <w:rsid w:val="00F64733"/>
    <w:pPr>
      <w:numPr>
        <w:ilvl w:val="12"/>
      </w:numPr>
      <w:spacing w:before="240" w:after="0" w:line="240" w:lineRule="auto"/>
    </w:pPr>
    <w:rPr>
      <w:rFonts w:ascii="Times New Roman" w:eastAsia="Times New Roman" w:hAnsi="Times New Roman"/>
      <w:sz w:val="24"/>
      <w:szCs w:val="24"/>
      <w:lang w:eastAsia="en-AU"/>
    </w:rPr>
  </w:style>
  <w:style w:type="character" w:customStyle="1" w:styleId="ParagraphChar">
    <w:name w:val="Paragraph Char"/>
    <w:link w:val="Paragraph"/>
    <w:uiPriority w:val="99"/>
    <w:rsid w:val="00F64733"/>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B15B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3B15BD"/>
    <w:rPr>
      <w:rFonts w:ascii="Arial" w:eastAsia="Calibri" w:hAnsi="Arial" w:cs="Arial"/>
      <w:sz w:val="16"/>
      <w:szCs w:val="16"/>
    </w:rPr>
  </w:style>
  <w:style w:type="character" w:customStyle="1" w:styleId="CharAmPartText">
    <w:name w:val="CharAmPartText"/>
    <w:uiPriority w:val="1"/>
    <w:qFormat/>
    <w:rsid w:val="00C741ED"/>
  </w:style>
  <w:style w:type="character" w:styleId="CommentReference">
    <w:name w:val="annotation reference"/>
    <w:basedOn w:val="DefaultParagraphFont"/>
    <w:uiPriority w:val="99"/>
    <w:semiHidden/>
    <w:unhideWhenUsed/>
    <w:rsid w:val="001B00A2"/>
    <w:rPr>
      <w:sz w:val="16"/>
      <w:szCs w:val="16"/>
    </w:rPr>
  </w:style>
  <w:style w:type="paragraph" w:styleId="CommentText">
    <w:name w:val="annotation text"/>
    <w:basedOn w:val="Normal"/>
    <w:link w:val="CommentTextChar"/>
    <w:uiPriority w:val="99"/>
    <w:unhideWhenUsed/>
    <w:rsid w:val="001B00A2"/>
    <w:pPr>
      <w:spacing w:line="240" w:lineRule="auto"/>
    </w:pPr>
    <w:rPr>
      <w:sz w:val="20"/>
      <w:szCs w:val="20"/>
    </w:rPr>
  </w:style>
  <w:style w:type="character" w:customStyle="1" w:styleId="CommentTextChar">
    <w:name w:val="Comment Text Char"/>
    <w:basedOn w:val="DefaultParagraphFont"/>
    <w:link w:val="CommentText"/>
    <w:uiPriority w:val="99"/>
    <w:rsid w:val="001B00A2"/>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00A2"/>
    <w:rPr>
      <w:b/>
      <w:bCs/>
    </w:rPr>
  </w:style>
  <w:style w:type="character" w:customStyle="1" w:styleId="CommentSubjectChar">
    <w:name w:val="Comment Subject Char"/>
    <w:basedOn w:val="CommentTextChar"/>
    <w:link w:val="CommentSubject"/>
    <w:uiPriority w:val="99"/>
    <w:semiHidden/>
    <w:rsid w:val="001B00A2"/>
    <w:rPr>
      <w:rFonts w:ascii="Cambria" w:eastAsia="Calibri" w:hAnsi="Cambria" w:cs="Times New Roman"/>
      <w:b/>
      <w:bCs/>
      <w:sz w:val="20"/>
      <w:szCs w:val="20"/>
    </w:rPr>
  </w:style>
  <w:style w:type="paragraph" w:customStyle="1" w:styleId="Tablea">
    <w:name w:val="Table(a)"/>
    <w:aliases w:val="ta"/>
    <w:basedOn w:val="Normal"/>
    <w:rsid w:val="00E04CB7"/>
    <w:pPr>
      <w:spacing w:before="60" w:after="0" w:line="240" w:lineRule="auto"/>
      <w:ind w:left="284" w:hanging="284"/>
    </w:pPr>
    <w:rPr>
      <w:rFonts w:ascii="Times New Roman" w:eastAsia="Times New Roman" w:hAnsi="Times New Roman"/>
      <w:sz w:val="20"/>
      <w:szCs w:val="20"/>
      <w:lang w:eastAsia="en-AU"/>
    </w:rPr>
  </w:style>
  <w:style w:type="paragraph" w:customStyle="1" w:styleId="Tabletext">
    <w:name w:val="Tabletext"/>
    <w:aliases w:val="tt"/>
    <w:basedOn w:val="Normal"/>
    <w:rsid w:val="00E04CB7"/>
    <w:pPr>
      <w:spacing w:before="60" w:after="0" w:line="240" w:lineRule="atLeast"/>
    </w:pPr>
    <w:rPr>
      <w:rFonts w:ascii="Times New Roman" w:eastAsia="Times New Roman" w:hAnsi="Times New Roman"/>
      <w:sz w:val="20"/>
      <w:szCs w:val="20"/>
      <w:lang w:eastAsia="en-AU"/>
    </w:rPr>
  </w:style>
  <w:style w:type="paragraph" w:customStyle="1" w:styleId="ItemHead">
    <w:name w:val="ItemHead"/>
    <w:aliases w:val="ih"/>
    <w:basedOn w:val="Normal"/>
    <w:next w:val="Normal"/>
    <w:rsid w:val="00D15B60"/>
    <w:pPr>
      <w:keepLines/>
      <w:spacing w:before="220" w:after="0" w:line="240" w:lineRule="auto"/>
      <w:ind w:left="709" w:hanging="709"/>
    </w:pPr>
    <w:rPr>
      <w:rFonts w:ascii="Arial" w:eastAsia="Times New Roman" w:hAnsi="Arial"/>
      <w:b/>
      <w:kern w:val="28"/>
      <w:sz w:val="24"/>
      <w:szCs w:val="20"/>
      <w:lang w:eastAsia="en-AU"/>
    </w:rPr>
  </w:style>
  <w:style w:type="paragraph" w:customStyle="1" w:styleId="Default">
    <w:name w:val="Default"/>
    <w:rsid w:val="00716DD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16DDC"/>
    <w:rPr>
      <w:color w:val="0563C1"/>
      <w:u w:val="single"/>
    </w:rPr>
  </w:style>
  <w:style w:type="character" w:customStyle="1" w:styleId="Heading4Char">
    <w:name w:val="Heading 4 Char"/>
    <w:basedOn w:val="DefaultParagraphFont"/>
    <w:link w:val="Heading4"/>
    <w:uiPriority w:val="9"/>
    <w:rsid w:val="0060326F"/>
    <w:rPr>
      <w:rFonts w:ascii="Times New Roman" w:eastAsia="Calibri" w:hAnsi="Times New Roman" w:cs="Times New Roman"/>
      <w:b/>
      <w:sz w:val="24"/>
      <w:szCs w:val="24"/>
    </w:rPr>
  </w:style>
  <w:style w:type="paragraph" w:styleId="FootnoteText">
    <w:name w:val="footnote text"/>
    <w:basedOn w:val="Normal"/>
    <w:link w:val="FootnoteTextChar"/>
    <w:uiPriority w:val="99"/>
    <w:semiHidden/>
    <w:unhideWhenUsed/>
    <w:rsid w:val="00F56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6CC1"/>
    <w:rPr>
      <w:rFonts w:ascii="Cambria" w:eastAsia="Calibri" w:hAnsi="Cambria" w:cs="Times New Roman"/>
      <w:sz w:val="20"/>
      <w:szCs w:val="20"/>
    </w:rPr>
  </w:style>
  <w:style w:type="character" w:styleId="FootnoteReference">
    <w:name w:val="footnote reference"/>
    <w:basedOn w:val="DefaultParagraphFont"/>
    <w:uiPriority w:val="99"/>
    <w:semiHidden/>
    <w:unhideWhenUsed/>
    <w:rsid w:val="00F56CC1"/>
    <w:rPr>
      <w:vertAlign w:val="superscript"/>
    </w:rPr>
  </w:style>
  <w:style w:type="paragraph" w:customStyle="1" w:styleId="subsection">
    <w:name w:val="subsection"/>
    <w:aliases w:val="ss"/>
    <w:basedOn w:val="Normal"/>
    <w:link w:val="subsectionChar"/>
    <w:rsid w:val="00C516AD"/>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link w:val="subsection"/>
    <w:rsid w:val="00C516AD"/>
    <w:rPr>
      <w:rFonts w:ascii="Times New Roman" w:eastAsia="Times New Roman" w:hAnsi="Times New Roman" w:cs="Times New Roman"/>
      <w:szCs w:val="20"/>
      <w:lang w:eastAsia="en-AU"/>
    </w:rPr>
  </w:style>
  <w:style w:type="paragraph" w:customStyle="1" w:styleId="paragraphsub">
    <w:name w:val="paragraph(sub)"/>
    <w:aliases w:val="aa"/>
    <w:basedOn w:val="Normal"/>
    <w:rsid w:val="00A8136B"/>
    <w:pPr>
      <w:tabs>
        <w:tab w:val="right" w:pos="1985"/>
      </w:tabs>
      <w:spacing w:before="40" w:after="0" w:line="240" w:lineRule="auto"/>
      <w:ind w:left="2098" w:hanging="2098"/>
    </w:pPr>
    <w:rPr>
      <w:rFonts w:ascii="Times New Roman" w:eastAsia="Times New Roman" w:hAnsi="Times New Roman"/>
      <w:szCs w:val="20"/>
      <w:lang w:eastAsia="en-AU"/>
    </w:rPr>
  </w:style>
  <w:style w:type="character" w:customStyle="1" w:styleId="ListParagraphChar">
    <w:name w:val="List Paragraph Char"/>
    <w:aliases w:val="Bullet point Char,CV text Char,Dot Point Lvl 1 Char,Dot pt Char,F5 List Paragraph Char,FooterText Char,L Char,List Paragraph1 Char,List Paragraph11 Char,List Paragraph111 Char,List Paragraph2 Char,Medium Grid 1 - Accent 21 Char"/>
    <w:link w:val="ListParagraph"/>
    <w:uiPriority w:val="34"/>
    <w:qFormat/>
    <w:locked/>
    <w:rsid w:val="00A3137D"/>
    <w:rPr>
      <w:rFonts w:ascii="Cambria" w:eastAsia="Calibri" w:hAnsi="Cambria" w:cs="Times New Roman"/>
    </w:rPr>
  </w:style>
  <w:style w:type="paragraph" w:customStyle="1" w:styleId="notedraft">
    <w:name w:val="note(draft)"/>
    <w:aliases w:val="nd"/>
    <w:basedOn w:val="Normal"/>
    <w:rsid w:val="00C0475C"/>
    <w:pPr>
      <w:spacing w:before="240" w:after="0" w:line="240" w:lineRule="auto"/>
      <w:ind w:left="284" w:hanging="284"/>
    </w:pPr>
    <w:rPr>
      <w:rFonts w:ascii="Times New Roman" w:eastAsia="Times New Roman" w:hAnsi="Times New Roman"/>
      <w:i/>
      <w:sz w:val="24"/>
      <w:szCs w:val="20"/>
      <w:lang w:eastAsia="en-AU"/>
    </w:rPr>
  </w:style>
  <w:style w:type="character" w:customStyle="1" w:styleId="charsectno">
    <w:name w:val="charsectno"/>
    <w:basedOn w:val="DefaultParagraphFont"/>
    <w:rsid w:val="00A96E53"/>
  </w:style>
  <w:style w:type="character" w:customStyle="1" w:styleId="paragraphChar0">
    <w:name w:val="paragraph Char"/>
    <w:aliases w:val="a Char"/>
    <w:basedOn w:val="DefaultParagraphFont"/>
    <w:link w:val="paragraph0"/>
    <w:rsid w:val="006112C8"/>
  </w:style>
  <w:style w:type="paragraph" w:customStyle="1" w:styleId="paragraph0">
    <w:name w:val="paragraph"/>
    <w:aliases w:val="a"/>
    <w:basedOn w:val="Normal"/>
    <w:link w:val="paragraphChar0"/>
    <w:rsid w:val="006112C8"/>
    <w:pPr>
      <w:tabs>
        <w:tab w:val="right" w:pos="1531"/>
      </w:tabs>
      <w:spacing w:before="40" w:after="0" w:line="240" w:lineRule="auto"/>
      <w:ind w:left="1644" w:hanging="1644"/>
    </w:pPr>
    <w:rPr>
      <w:rFonts w:asciiTheme="minorHAnsi" w:eastAsiaTheme="minorHAnsi" w:hAnsiTheme="minorHAnsi" w:cstheme="minorBidi"/>
    </w:rPr>
  </w:style>
  <w:style w:type="paragraph" w:styleId="Revision">
    <w:name w:val="Revision"/>
    <w:hidden/>
    <w:uiPriority w:val="99"/>
    <w:semiHidden/>
    <w:rsid w:val="00405053"/>
    <w:pPr>
      <w:spacing w:after="0" w:line="240" w:lineRule="auto"/>
    </w:pPr>
    <w:rPr>
      <w:rFonts w:ascii="Cambria" w:eastAsia="Calibri" w:hAnsi="Cambria" w:cs="Times New Roman"/>
    </w:rPr>
  </w:style>
  <w:style w:type="character" w:styleId="Emphasis">
    <w:name w:val="Emphasis"/>
    <w:basedOn w:val="DefaultParagraphFont"/>
    <w:uiPriority w:val="20"/>
    <w:qFormat/>
    <w:rsid w:val="006A75D2"/>
    <w:rPr>
      <w:i/>
      <w:iCs/>
    </w:rPr>
  </w:style>
  <w:style w:type="paragraph" w:customStyle="1" w:styleId="Bullet">
    <w:name w:val="Bullet"/>
    <w:basedOn w:val="Normal"/>
    <w:link w:val="BulletChar"/>
    <w:qFormat/>
    <w:rsid w:val="006A75D2"/>
    <w:pPr>
      <w:numPr>
        <w:numId w:val="5"/>
      </w:numPr>
      <w:spacing w:before="120" w:after="0" w:line="240" w:lineRule="auto"/>
    </w:pPr>
    <w:rPr>
      <w:rFonts w:ascii="Times New Roman" w:hAnsi="Times New Roman"/>
      <w:sz w:val="24"/>
      <w:szCs w:val="24"/>
    </w:rPr>
  </w:style>
  <w:style w:type="character" w:customStyle="1" w:styleId="BulletChar">
    <w:name w:val="Bullet Char"/>
    <w:basedOn w:val="DefaultParagraphFont"/>
    <w:link w:val="Bullet"/>
    <w:rsid w:val="006A75D2"/>
    <w:rPr>
      <w:rFonts w:ascii="Times New Roman" w:eastAsia="Calibri" w:hAnsi="Times New Roman" w:cs="Times New Roman"/>
      <w:sz w:val="24"/>
      <w:szCs w:val="24"/>
    </w:rPr>
  </w:style>
  <w:style w:type="character" w:customStyle="1" w:styleId="Heading5Char">
    <w:name w:val="Heading 5 Char"/>
    <w:basedOn w:val="DefaultParagraphFont"/>
    <w:link w:val="Heading5"/>
    <w:uiPriority w:val="9"/>
    <w:rsid w:val="0060326F"/>
    <w:rPr>
      <w:rFonts w:ascii="Times New Roman" w:eastAsia="Calibri" w:hAnsi="Times New Roman" w:cs="Times New Roman"/>
      <w:b/>
      <w:i/>
      <w:sz w:val="24"/>
      <w:szCs w:val="24"/>
    </w:rPr>
  </w:style>
  <w:style w:type="character" w:customStyle="1" w:styleId="ng-scope">
    <w:name w:val="ng-scope"/>
    <w:basedOn w:val="DefaultParagraphFont"/>
    <w:rsid w:val="00E77894"/>
  </w:style>
  <w:style w:type="paragraph" w:styleId="NormalWeb">
    <w:name w:val="Normal (Web)"/>
    <w:basedOn w:val="Normal"/>
    <w:uiPriority w:val="99"/>
    <w:semiHidden/>
    <w:unhideWhenUsed/>
    <w:rsid w:val="00664FD7"/>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664FD7"/>
    <w:rPr>
      <w:b/>
      <w:bCs/>
    </w:rPr>
  </w:style>
  <w:style w:type="table" w:styleId="TableGrid">
    <w:name w:val="Table Grid"/>
    <w:basedOn w:val="TableNormal"/>
    <w:uiPriority w:val="59"/>
    <w:rsid w:val="00845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s">
    <w:name w:val="Blocks"/>
    <w:aliases w:val="bb"/>
    <w:basedOn w:val="Normal"/>
    <w:qFormat/>
    <w:rsid w:val="00C5071F"/>
    <w:pPr>
      <w:spacing w:after="0" w:line="240" w:lineRule="auto"/>
    </w:pPr>
    <w:rPr>
      <w:rFonts w:ascii="Times New Roman" w:eastAsia="Times New Roman" w:hAnsi="Times New Roman"/>
      <w:sz w:val="24"/>
      <w:szCs w:val="20"/>
      <w:lang w:eastAsia="en-AU"/>
    </w:rPr>
  </w:style>
  <w:style w:type="paragraph" w:customStyle="1" w:styleId="ActHead9">
    <w:name w:val="ActHead 9"/>
    <w:aliases w:val="aat"/>
    <w:basedOn w:val="Normal"/>
    <w:next w:val="Normal"/>
    <w:qFormat/>
    <w:rsid w:val="000309BA"/>
    <w:pPr>
      <w:keepNext/>
      <w:keepLines/>
      <w:spacing w:before="280" w:after="0" w:line="240" w:lineRule="auto"/>
      <w:ind w:left="1134" w:hanging="1134"/>
      <w:outlineLvl w:val="8"/>
    </w:pPr>
    <w:rPr>
      <w:rFonts w:ascii="Times New Roman" w:eastAsia="Times New Roman" w:hAnsi="Times New Roman"/>
      <w:b/>
      <w:i/>
      <w:kern w:val="28"/>
      <w:sz w:val="28"/>
      <w:szCs w:val="20"/>
      <w:lang w:eastAsia="en-AU"/>
    </w:rPr>
  </w:style>
  <w:style w:type="paragraph" w:customStyle="1" w:styleId="Bullet1">
    <w:name w:val="Bullet 1"/>
    <w:basedOn w:val="ListBullet2"/>
    <w:qFormat/>
    <w:rsid w:val="00C14B81"/>
    <w:pPr>
      <w:numPr>
        <w:ilvl w:val="0"/>
      </w:numPr>
    </w:pPr>
  </w:style>
  <w:style w:type="paragraph" w:styleId="ListBullet2">
    <w:name w:val="List Bullet 2"/>
    <w:basedOn w:val="ListBullet"/>
    <w:uiPriority w:val="99"/>
    <w:unhideWhenUsed/>
    <w:qFormat/>
    <w:rsid w:val="00C14B81"/>
  </w:style>
  <w:style w:type="paragraph" w:styleId="ListBullet">
    <w:name w:val="List Bullet"/>
    <w:aliases w:val="List Bullet 1"/>
    <w:basedOn w:val="Normal"/>
    <w:uiPriority w:val="99"/>
    <w:unhideWhenUsed/>
    <w:rsid w:val="00C14B81"/>
    <w:pPr>
      <w:numPr>
        <w:ilvl w:val="1"/>
        <w:numId w:val="8"/>
      </w:numPr>
      <w:contextualSpacing/>
    </w:pPr>
    <w:rPr>
      <w:rFonts w:ascii="Calibri" w:hAnsi="Calibri" w:cs="Calibri"/>
      <w:w w:val="105"/>
      <w:kern w:val="40"/>
    </w:rPr>
  </w:style>
  <w:style w:type="paragraph" w:customStyle="1" w:styleId="definition">
    <w:name w:val="definition"/>
    <w:basedOn w:val="Normal"/>
    <w:rsid w:val="00903704"/>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acthead5">
    <w:name w:val="acthead5"/>
    <w:basedOn w:val="Normal"/>
    <w:rsid w:val="00903704"/>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BookTitle">
    <w:name w:val="Book Title"/>
    <w:uiPriority w:val="33"/>
    <w:qFormat/>
    <w:rsid w:val="007D4FE4"/>
    <w:rPr>
      <w:i/>
      <w:iCs/>
      <w:smallCaps/>
      <w:spacing w:val="5"/>
    </w:rPr>
  </w:style>
  <w:style w:type="paragraph" w:customStyle="1" w:styleId="xmsonormal">
    <w:name w:val="x_msonormal"/>
    <w:basedOn w:val="Normal"/>
    <w:uiPriority w:val="99"/>
    <w:rsid w:val="0040135A"/>
    <w:pPr>
      <w:spacing w:after="0" w:line="240" w:lineRule="auto"/>
    </w:pPr>
    <w:rPr>
      <w:rFonts w:ascii="Times New Roman" w:eastAsiaTheme="minorHAnsi"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4671">
      <w:bodyDiv w:val="1"/>
      <w:marLeft w:val="0"/>
      <w:marRight w:val="0"/>
      <w:marTop w:val="0"/>
      <w:marBottom w:val="0"/>
      <w:divBdr>
        <w:top w:val="none" w:sz="0" w:space="0" w:color="auto"/>
        <w:left w:val="none" w:sz="0" w:space="0" w:color="auto"/>
        <w:bottom w:val="none" w:sz="0" w:space="0" w:color="auto"/>
        <w:right w:val="none" w:sz="0" w:space="0" w:color="auto"/>
      </w:divBdr>
    </w:div>
    <w:div w:id="37095871">
      <w:bodyDiv w:val="1"/>
      <w:marLeft w:val="0"/>
      <w:marRight w:val="0"/>
      <w:marTop w:val="0"/>
      <w:marBottom w:val="0"/>
      <w:divBdr>
        <w:top w:val="none" w:sz="0" w:space="0" w:color="auto"/>
        <w:left w:val="none" w:sz="0" w:space="0" w:color="auto"/>
        <w:bottom w:val="none" w:sz="0" w:space="0" w:color="auto"/>
        <w:right w:val="none" w:sz="0" w:space="0" w:color="auto"/>
      </w:divBdr>
    </w:div>
    <w:div w:id="121925988">
      <w:bodyDiv w:val="1"/>
      <w:marLeft w:val="0"/>
      <w:marRight w:val="0"/>
      <w:marTop w:val="0"/>
      <w:marBottom w:val="0"/>
      <w:divBdr>
        <w:top w:val="none" w:sz="0" w:space="0" w:color="auto"/>
        <w:left w:val="none" w:sz="0" w:space="0" w:color="auto"/>
        <w:bottom w:val="none" w:sz="0" w:space="0" w:color="auto"/>
        <w:right w:val="none" w:sz="0" w:space="0" w:color="auto"/>
      </w:divBdr>
    </w:div>
    <w:div w:id="233442137">
      <w:bodyDiv w:val="1"/>
      <w:marLeft w:val="0"/>
      <w:marRight w:val="0"/>
      <w:marTop w:val="0"/>
      <w:marBottom w:val="0"/>
      <w:divBdr>
        <w:top w:val="none" w:sz="0" w:space="0" w:color="auto"/>
        <w:left w:val="none" w:sz="0" w:space="0" w:color="auto"/>
        <w:bottom w:val="none" w:sz="0" w:space="0" w:color="auto"/>
        <w:right w:val="none" w:sz="0" w:space="0" w:color="auto"/>
      </w:divBdr>
    </w:div>
    <w:div w:id="496119321">
      <w:bodyDiv w:val="1"/>
      <w:marLeft w:val="0"/>
      <w:marRight w:val="0"/>
      <w:marTop w:val="0"/>
      <w:marBottom w:val="0"/>
      <w:divBdr>
        <w:top w:val="none" w:sz="0" w:space="0" w:color="auto"/>
        <w:left w:val="none" w:sz="0" w:space="0" w:color="auto"/>
        <w:bottom w:val="none" w:sz="0" w:space="0" w:color="auto"/>
        <w:right w:val="none" w:sz="0" w:space="0" w:color="auto"/>
      </w:divBdr>
    </w:div>
    <w:div w:id="512575214">
      <w:bodyDiv w:val="1"/>
      <w:marLeft w:val="0"/>
      <w:marRight w:val="0"/>
      <w:marTop w:val="0"/>
      <w:marBottom w:val="0"/>
      <w:divBdr>
        <w:top w:val="none" w:sz="0" w:space="0" w:color="auto"/>
        <w:left w:val="none" w:sz="0" w:space="0" w:color="auto"/>
        <w:bottom w:val="none" w:sz="0" w:space="0" w:color="auto"/>
        <w:right w:val="none" w:sz="0" w:space="0" w:color="auto"/>
      </w:divBdr>
    </w:div>
    <w:div w:id="582689717">
      <w:bodyDiv w:val="1"/>
      <w:marLeft w:val="0"/>
      <w:marRight w:val="0"/>
      <w:marTop w:val="0"/>
      <w:marBottom w:val="0"/>
      <w:divBdr>
        <w:top w:val="none" w:sz="0" w:space="0" w:color="auto"/>
        <w:left w:val="none" w:sz="0" w:space="0" w:color="auto"/>
        <w:bottom w:val="none" w:sz="0" w:space="0" w:color="auto"/>
        <w:right w:val="none" w:sz="0" w:space="0" w:color="auto"/>
      </w:divBdr>
    </w:div>
    <w:div w:id="585267047">
      <w:bodyDiv w:val="1"/>
      <w:marLeft w:val="0"/>
      <w:marRight w:val="0"/>
      <w:marTop w:val="0"/>
      <w:marBottom w:val="0"/>
      <w:divBdr>
        <w:top w:val="none" w:sz="0" w:space="0" w:color="auto"/>
        <w:left w:val="none" w:sz="0" w:space="0" w:color="auto"/>
        <w:bottom w:val="none" w:sz="0" w:space="0" w:color="auto"/>
        <w:right w:val="none" w:sz="0" w:space="0" w:color="auto"/>
      </w:divBdr>
    </w:div>
    <w:div w:id="807211629">
      <w:bodyDiv w:val="1"/>
      <w:marLeft w:val="0"/>
      <w:marRight w:val="0"/>
      <w:marTop w:val="0"/>
      <w:marBottom w:val="0"/>
      <w:divBdr>
        <w:top w:val="none" w:sz="0" w:space="0" w:color="auto"/>
        <w:left w:val="none" w:sz="0" w:space="0" w:color="auto"/>
        <w:bottom w:val="none" w:sz="0" w:space="0" w:color="auto"/>
        <w:right w:val="none" w:sz="0" w:space="0" w:color="auto"/>
      </w:divBdr>
    </w:div>
    <w:div w:id="831068534">
      <w:bodyDiv w:val="1"/>
      <w:marLeft w:val="0"/>
      <w:marRight w:val="0"/>
      <w:marTop w:val="0"/>
      <w:marBottom w:val="0"/>
      <w:divBdr>
        <w:top w:val="none" w:sz="0" w:space="0" w:color="auto"/>
        <w:left w:val="none" w:sz="0" w:space="0" w:color="auto"/>
        <w:bottom w:val="none" w:sz="0" w:space="0" w:color="auto"/>
        <w:right w:val="none" w:sz="0" w:space="0" w:color="auto"/>
      </w:divBdr>
    </w:div>
    <w:div w:id="908272230">
      <w:bodyDiv w:val="1"/>
      <w:marLeft w:val="0"/>
      <w:marRight w:val="0"/>
      <w:marTop w:val="0"/>
      <w:marBottom w:val="0"/>
      <w:divBdr>
        <w:top w:val="none" w:sz="0" w:space="0" w:color="auto"/>
        <w:left w:val="none" w:sz="0" w:space="0" w:color="auto"/>
        <w:bottom w:val="none" w:sz="0" w:space="0" w:color="auto"/>
        <w:right w:val="none" w:sz="0" w:space="0" w:color="auto"/>
      </w:divBdr>
    </w:div>
    <w:div w:id="958805872">
      <w:bodyDiv w:val="1"/>
      <w:marLeft w:val="0"/>
      <w:marRight w:val="0"/>
      <w:marTop w:val="0"/>
      <w:marBottom w:val="0"/>
      <w:divBdr>
        <w:top w:val="none" w:sz="0" w:space="0" w:color="auto"/>
        <w:left w:val="none" w:sz="0" w:space="0" w:color="auto"/>
        <w:bottom w:val="none" w:sz="0" w:space="0" w:color="auto"/>
        <w:right w:val="none" w:sz="0" w:space="0" w:color="auto"/>
      </w:divBdr>
    </w:div>
    <w:div w:id="1086922532">
      <w:bodyDiv w:val="1"/>
      <w:marLeft w:val="0"/>
      <w:marRight w:val="0"/>
      <w:marTop w:val="0"/>
      <w:marBottom w:val="0"/>
      <w:divBdr>
        <w:top w:val="none" w:sz="0" w:space="0" w:color="auto"/>
        <w:left w:val="none" w:sz="0" w:space="0" w:color="auto"/>
        <w:bottom w:val="none" w:sz="0" w:space="0" w:color="auto"/>
        <w:right w:val="none" w:sz="0" w:space="0" w:color="auto"/>
      </w:divBdr>
    </w:div>
    <w:div w:id="1186670426">
      <w:bodyDiv w:val="1"/>
      <w:marLeft w:val="0"/>
      <w:marRight w:val="0"/>
      <w:marTop w:val="0"/>
      <w:marBottom w:val="0"/>
      <w:divBdr>
        <w:top w:val="none" w:sz="0" w:space="0" w:color="auto"/>
        <w:left w:val="none" w:sz="0" w:space="0" w:color="auto"/>
        <w:bottom w:val="none" w:sz="0" w:space="0" w:color="auto"/>
        <w:right w:val="none" w:sz="0" w:space="0" w:color="auto"/>
      </w:divBdr>
    </w:div>
    <w:div w:id="1325818615">
      <w:bodyDiv w:val="1"/>
      <w:marLeft w:val="0"/>
      <w:marRight w:val="0"/>
      <w:marTop w:val="0"/>
      <w:marBottom w:val="0"/>
      <w:divBdr>
        <w:top w:val="none" w:sz="0" w:space="0" w:color="auto"/>
        <w:left w:val="none" w:sz="0" w:space="0" w:color="auto"/>
        <w:bottom w:val="none" w:sz="0" w:space="0" w:color="auto"/>
        <w:right w:val="none" w:sz="0" w:space="0" w:color="auto"/>
      </w:divBdr>
    </w:div>
    <w:div w:id="1334799496">
      <w:bodyDiv w:val="1"/>
      <w:marLeft w:val="0"/>
      <w:marRight w:val="0"/>
      <w:marTop w:val="0"/>
      <w:marBottom w:val="0"/>
      <w:divBdr>
        <w:top w:val="none" w:sz="0" w:space="0" w:color="auto"/>
        <w:left w:val="none" w:sz="0" w:space="0" w:color="auto"/>
        <w:bottom w:val="none" w:sz="0" w:space="0" w:color="auto"/>
        <w:right w:val="none" w:sz="0" w:space="0" w:color="auto"/>
      </w:divBdr>
    </w:div>
    <w:div w:id="1460299507">
      <w:bodyDiv w:val="1"/>
      <w:marLeft w:val="0"/>
      <w:marRight w:val="0"/>
      <w:marTop w:val="0"/>
      <w:marBottom w:val="0"/>
      <w:divBdr>
        <w:top w:val="none" w:sz="0" w:space="0" w:color="auto"/>
        <w:left w:val="none" w:sz="0" w:space="0" w:color="auto"/>
        <w:bottom w:val="none" w:sz="0" w:space="0" w:color="auto"/>
        <w:right w:val="none" w:sz="0" w:space="0" w:color="auto"/>
      </w:divBdr>
    </w:div>
    <w:div w:id="1524517188">
      <w:bodyDiv w:val="1"/>
      <w:marLeft w:val="0"/>
      <w:marRight w:val="0"/>
      <w:marTop w:val="0"/>
      <w:marBottom w:val="0"/>
      <w:divBdr>
        <w:top w:val="none" w:sz="0" w:space="0" w:color="auto"/>
        <w:left w:val="none" w:sz="0" w:space="0" w:color="auto"/>
        <w:bottom w:val="none" w:sz="0" w:space="0" w:color="auto"/>
        <w:right w:val="none" w:sz="0" w:space="0" w:color="auto"/>
      </w:divBdr>
    </w:div>
    <w:div w:id="1540435751">
      <w:bodyDiv w:val="1"/>
      <w:marLeft w:val="0"/>
      <w:marRight w:val="0"/>
      <w:marTop w:val="0"/>
      <w:marBottom w:val="0"/>
      <w:divBdr>
        <w:top w:val="none" w:sz="0" w:space="0" w:color="auto"/>
        <w:left w:val="none" w:sz="0" w:space="0" w:color="auto"/>
        <w:bottom w:val="none" w:sz="0" w:space="0" w:color="auto"/>
        <w:right w:val="none" w:sz="0" w:space="0" w:color="auto"/>
      </w:divBdr>
    </w:div>
    <w:div w:id="1556426261">
      <w:bodyDiv w:val="1"/>
      <w:marLeft w:val="0"/>
      <w:marRight w:val="0"/>
      <w:marTop w:val="0"/>
      <w:marBottom w:val="0"/>
      <w:divBdr>
        <w:top w:val="none" w:sz="0" w:space="0" w:color="auto"/>
        <w:left w:val="none" w:sz="0" w:space="0" w:color="auto"/>
        <w:bottom w:val="none" w:sz="0" w:space="0" w:color="auto"/>
        <w:right w:val="none" w:sz="0" w:space="0" w:color="auto"/>
      </w:divBdr>
    </w:div>
    <w:div w:id="1557427168">
      <w:bodyDiv w:val="1"/>
      <w:marLeft w:val="0"/>
      <w:marRight w:val="0"/>
      <w:marTop w:val="0"/>
      <w:marBottom w:val="0"/>
      <w:divBdr>
        <w:top w:val="none" w:sz="0" w:space="0" w:color="auto"/>
        <w:left w:val="none" w:sz="0" w:space="0" w:color="auto"/>
        <w:bottom w:val="none" w:sz="0" w:space="0" w:color="auto"/>
        <w:right w:val="none" w:sz="0" w:space="0" w:color="auto"/>
      </w:divBdr>
    </w:div>
    <w:div w:id="1648434254">
      <w:bodyDiv w:val="1"/>
      <w:marLeft w:val="0"/>
      <w:marRight w:val="0"/>
      <w:marTop w:val="0"/>
      <w:marBottom w:val="0"/>
      <w:divBdr>
        <w:top w:val="none" w:sz="0" w:space="0" w:color="auto"/>
        <w:left w:val="none" w:sz="0" w:space="0" w:color="auto"/>
        <w:bottom w:val="none" w:sz="0" w:space="0" w:color="auto"/>
        <w:right w:val="none" w:sz="0" w:space="0" w:color="auto"/>
      </w:divBdr>
    </w:div>
    <w:div w:id="1762140893">
      <w:bodyDiv w:val="1"/>
      <w:marLeft w:val="0"/>
      <w:marRight w:val="0"/>
      <w:marTop w:val="0"/>
      <w:marBottom w:val="0"/>
      <w:divBdr>
        <w:top w:val="none" w:sz="0" w:space="0" w:color="auto"/>
        <w:left w:val="none" w:sz="0" w:space="0" w:color="auto"/>
        <w:bottom w:val="none" w:sz="0" w:space="0" w:color="auto"/>
        <w:right w:val="none" w:sz="0" w:space="0" w:color="auto"/>
      </w:divBdr>
      <w:divsChild>
        <w:div w:id="727605351">
          <w:marLeft w:val="0"/>
          <w:marRight w:val="0"/>
          <w:marTop w:val="0"/>
          <w:marBottom w:val="0"/>
          <w:divBdr>
            <w:top w:val="none" w:sz="0" w:space="0" w:color="auto"/>
            <w:left w:val="none" w:sz="0" w:space="0" w:color="auto"/>
            <w:bottom w:val="none" w:sz="0" w:space="0" w:color="auto"/>
            <w:right w:val="none" w:sz="0" w:space="0" w:color="auto"/>
          </w:divBdr>
          <w:divsChild>
            <w:div w:id="1705129278">
              <w:marLeft w:val="0"/>
              <w:marRight w:val="0"/>
              <w:marTop w:val="0"/>
              <w:marBottom w:val="0"/>
              <w:divBdr>
                <w:top w:val="none" w:sz="0" w:space="0" w:color="auto"/>
                <w:left w:val="none" w:sz="0" w:space="0" w:color="auto"/>
                <w:bottom w:val="none" w:sz="0" w:space="0" w:color="auto"/>
                <w:right w:val="none" w:sz="0" w:space="0" w:color="auto"/>
              </w:divBdr>
              <w:divsChild>
                <w:div w:id="720442085">
                  <w:marLeft w:val="0"/>
                  <w:marRight w:val="0"/>
                  <w:marTop w:val="0"/>
                  <w:marBottom w:val="0"/>
                  <w:divBdr>
                    <w:top w:val="none" w:sz="0" w:space="0" w:color="auto"/>
                    <w:left w:val="none" w:sz="0" w:space="0" w:color="auto"/>
                    <w:bottom w:val="none" w:sz="0" w:space="0" w:color="auto"/>
                    <w:right w:val="none" w:sz="0" w:space="0" w:color="auto"/>
                  </w:divBdr>
                  <w:divsChild>
                    <w:div w:id="706179768">
                      <w:marLeft w:val="0"/>
                      <w:marRight w:val="0"/>
                      <w:marTop w:val="0"/>
                      <w:marBottom w:val="0"/>
                      <w:divBdr>
                        <w:top w:val="none" w:sz="0" w:space="0" w:color="auto"/>
                        <w:left w:val="none" w:sz="0" w:space="0" w:color="auto"/>
                        <w:bottom w:val="none" w:sz="0" w:space="0" w:color="auto"/>
                        <w:right w:val="none" w:sz="0" w:space="0" w:color="auto"/>
                      </w:divBdr>
                      <w:divsChild>
                        <w:div w:id="1725637308">
                          <w:marLeft w:val="0"/>
                          <w:marRight w:val="0"/>
                          <w:marTop w:val="0"/>
                          <w:marBottom w:val="0"/>
                          <w:divBdr>
                            <w:top w:val="none" w:sz="0" w:space="0" w:color="auto"/>
                            <w:left w:val="none" w:sz="0" w:space="0" w:color="auto"/>
                            <w:bottom w:val="none" w:sz="0" w:space="0" w:color="auto"/>
                            <w:right w:val="none" w:sz="0" w:space="0" w:color="auto"/>
                          </w:divBdr>
                          <w:divsChild>
                            <w:div w:id="1291935393">
                              <w:marLeft w:val="0"/>
                              <w:marRight w:val="0"/>
                              <w:marTop w:val="0"/>
                              <w:marBottom w:val="0"/>
                              <w:divBdr>
                                <w:top w:val="none" w:sz="0" w:space="0" w:color="auto"/>
                                <w:left w:val="none" w:sz="0" w:space="0" w:color="auto"/>
                                <w:bottom w:val="none" w:sz="0" w:space="0" w:color="auto"/>
                                <w:right w:val="none" w:sz="0" w:space="0" w:color="auto"/>
                              </w:divBdr>
                              <w:divsChild>
                                <w:div w:id="1198350525">
                                  <w:marLeft w:val="0"/>
                                  <w:marRight w:val="0"/>
                                  <w:marTop w:val="0"/>
                                  <w:marBottom w:val="0"/>
                                  <w:divBdr>
                                    <w:top w:val="none" w:sz="0" w:space="0" w:color="auto"/>
                                    <w:left w:val="none" w:sz="0" w:space="0" w:color="auto"/>
                                    <w:bottom w:val="none" w:sz="0" w:space="0" w:color="auto"/>
                                    <w:right w:val="none" w:sz="0" w:space="0" w:color="auto"/>
                                  </w:divBdr>
                                  <w:divsChild>
                                    <w:div w:id="1121075283">
                                      <w:marLeft w:val="0"/>
                                      <w:marRight w:val="0"/>
                                      <w:marTop w:val="0"/>
                                      <w:marBottom w:val="0"/>
                                      <w:divBdr>
                                        <w:top w:val="none" w:sz="0" w:space="0" w:color="auto"/>
                                        <w:left w:val="none" w:sz="0" w:space="0" w:color="auto"/>
                                        <w:bottom w:val="none" w:sz="0" w:space="0" w:color="auto"/>
                                        <w:right w:val="none" w:sz="0" w:space="0" w:color="auto"/>
                                      </w:divBdr>
                                      <w:divsChild>
                                        <w:div w:id="1703939795">
                                          <w:marLeft w:val="0"/>
                                          <w:marRight w:val="0"/>
                                          <w:marTop w:val="0"/>
                                          <w:marBottom w:val="0"/>
                                          <w:divBdr>
                                            <w:top w:val="none" w:sz="0" w:space="0" w:color="auto"/>
                                            <w:left w:val="none" w:sz="0" w:space="0" w:color="auto"/>
                                            <w:bottom w:val="none" w:sz="0" w:space="0" w:color="auto"/>
                                            <w:right w:val="none" w:sz="0" w:space="0" w:color="auto"/>
                                          </w:divBdr>
                                          <w:divsChild>
                                            <w:div w:id="183712438">
                                              <w:marLeft w:val="0"/>
                                              <w:marRight w:val="0"/>
                                              <w:marTop w:val="0"/>
                                              <w:marBottom w:val="0"/>
                                              <w:divBdr>
                                                <w:top w:val="none" w:sz="0" w:space="0" w:color="auto"/>
                                                <w:left w:val="none" w:sz="0" w:space="0" w:color="auto"/>
                                                <w:bottom w:val="none" w:sz="0" w:space="0" w:color="auto"/>
                                                <w:right w:val="none" w:sz="0" w:space="0" w:color="auto"/>
                                              </w:divBdr>
                                              <w:divsChild>
                                                <w:div w:id="691079739">
                                                  <w:marLeft w:val="0"/>
                                                  <w:marRight w:val="0"/>
                                                  <w:marTop w:val="0"/>
                                                  <w:marBottom w:val="0"/>
                                                  <w:divBdr>
                                                    <w:top w:val="none" w:sz="0" w:space="0" w:color="auto"/>
                                                    <w:left w:val="none" w:sz="0" w:space="0" w:color="auto"/>
                                                    <w:bottom w:val="none" w:sz="0" w:space="0" w:color="auto"/>
                                                    <w:right w:val="none" w:sz="0" w:space="0" w:color="auto"/>
                                                  </w:divBdr>
                                                  <w:divsChild>
                                                    <w:div w:id="1860508511">
                                                      <w:marLeft w:val="0"/>
                                                      <w:marRight w:val="0"/>
                                                      <w:marTop w:val="0"/>
                                                      <w:marBottom w:val="0"/>
                                                      <w:divBdr>
                                                        <w:top w:val="none" w:sz="0" w:space="0" w:color="auto"/>
                                                        <w:left w:val="none" w:sz="0" w:space="0" w:color="auto"/>
                                                        <w:bottom w:val="none" w:sz="0" w:space="0" w:color="auto"/>
                                                        <w:right w:val="none" w:sz="0" w:space="0" w:color="auto"/>
                                                      </w:divBdr>
                                                      <w:divsChild>
                                                        <w:div w:id="2631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687522">
      <w:bodyDiv w:val="1"/>
      <w:marLeft w:val="0"/>
      <w:marRight w:val="0"/>
      <w:marTop w:val="0"/>
      <w:marBottom w:val="0"/>
      <w:divBdr>
        <w:top w:val="none" w:sz="0" w:space="0" w:color="auto"/>
        <w:left w:val="none" w:sz="0" w:space="0" w:color="auto"/>
        <w:bottom w:val="none" w:sz="0" w:space="0" w:color="auto"/>
        <w:right w:val="none" w:sz="0" w:space="0" w:color="auto"/>
      </w:divBdr>
    </w:div>
    <w:div w:id="1811896569">
      <w:bodyDiv w:val="1"/>
      <w:marLeft w:val="0"/>
      <w:marRight w:val="0"/>
      <w:marTop w:val="0"/>
      <w:marBottom w:val="0"/>
      <w:divBdr>
        <w:top w:val="none" w:sz="0" w:space="0" w:color="auto"/>
        <w:left w:val="none" w:sz="0" w:space="0" w:color="auto"/>
        <w:bottom w:val="none" w:sz="0" w:space="0" w:color="auto"/>
        <w:right w:val="none" w:sz="0" w:space="0" w:color="auto"/>
      </w:divBdr>
    </w:div>
    <w:div w:id="1881822381">
      <w:bodyDiv w:val="1"/>
      <w:marLeft w:val="0"/>
      <w:marRight w:val="0"/>
      <w:marTop w:val="0"/>
      <w:marBottom w:val="0"/>
      <w:divBdr>
        <w:top w:val="none" w:sz="0" w:space="0" w:color="auto"/>
        <w:left w:val="none" w:sz="0" w:space="0" w:color="auto"/>
        <w:bottom w:val="none" w:sz="0" w:space="0" w:color="auto"/>
        <w:right w:val="none" w:sz="0" w:space="0" w:color="auto"/>
      </w:divBdr>
    </w:div>
    <w:div w:id="1937056907">
      <w:bodyDiv w:val="1"/>
      <w:marLeft w:val="0"/>
      <w:marRight w:val="0"/>
      <w:marTop w:val="0"/>
      <w:marBottom w:val="0"/>
      <w:divBdr>
        <w:top w:val="none" w:sz="0" w:space="0" w:color="auto"/>
        <w:left w:val="none" w:sz="0" w:space="0" w:color="auto"/>
        <w:bottom w:val="none" w:sz="0" w:space="0" w:color="auto"/>
        <w:right w:val="none" w:sz="0" w:space="0" w:color="auto"/>
      </w:divBdr>
    </w:div>
    <w:div w:id="1963687723">
      <w:bodyDiv w:val="1"/>
      <w:marLeft w:val="0"/>
      <w:marRight w:val="0"/>
      <w:marTop w:val="0"/>
      <w:marBottom w:val="0"/>
      <w:divBdr>
        <w:top w:val="none" w:sz="0" w:space="0" w:color="auto"/>
        <w:left w:val="none" w:sz="0" w:space="0" w:color="auto"/>
        <w:bottom w:val="none" w:sz="0" w:space="0" w:color="auto"/>
        <w:right w:val="none" w:sz="0" w:space="0" w:color="auto"/>
      </w:divBdr>
    </w:div>
    <w:div w:id="2063552525">
      <w:bodyDiv w:val="1"/>
      <w:marLeft w:val="0"/>
      <w:marRight w:val="0"/>
      <w:marTop w:val="0"/>
      <w:marBottom w:val="0"/>
      <w:divBdr>
        <w:top w:val="none" w:sz="0" w:space="0" w:color="auto"/>
        <w:left w:val="none" w:sz="0" w:space="0" w:color="auto"/>
        <w:bottom w:val="none" w:sz="0" w:space="0" w:color="auto"/>
        <w:right w:val="none" w:sz="0" w:space="0" w:color="auto"/>
      </w:divBdr>
    </w:div>
    <w:div w:id="2066097590">
      <w:bodyDiv w:val="1"/>
      <w:marLeft w:val="0"/>
      <w:marRight w:val="0"/>
      <w:marTop w:val="0"/>
      <w:marBottom w:val="0"/>
      <w:divBdr>
        <w:top w:val="none" w:sz="0" w:space="0" w:color="auto"/>
        <w:left w:val="none" w:sz="0" w:space="0" w:color="auto"/>
        <w:bottom w:val="none" w:sz="0" w:space="0" w:color="auto"/>
        <w:right w:val="none" w:sz="0" w:space="0" w:color="auto"/>
      </w:divBdr>
    </w:div>
    <w:div w:id="211636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6B41C73A89204E9C6DE0CE7DBDB3BE" ma:contentTypeVersion="4" ma:contentTypeDescription="Create a new document." ma:contentTypeScope="" ma:versionID="8df9391ba2be66d2268974cc10046ac2">
  <xsd:schema xmlns:xsd="http://www.w3.org/2001/XMLSchema" xmlns:xs="http://www.w3.org/2001/XMLSchema" xmlns:p="http://schemas.microsoft.com/office/2006/metadata/properties" xmlns:ns2="15bb3937-dff1-4f30-b7ca-70708c8f35cc" targetNamespace="http://schemas.microsoft.com/office/2006/metadata/properties" ma:root="true" ma:fieldsID="dac635661cc1c7eb4165beb22cf17062" ns2:_="">
    <xsd:import namespace="15bb3937-dff1-4f30-b7ca-70708c8f35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b3937-dff1-4f30-b7ca-70708c8f3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9BB50-CD6F-4B84-88ED-FE2B1BE99041}">
  <ds:schemaRefs>
    <ds:schemaRef ds:uri="http://schemas.microsoft.com/sharepoint/v3/contenttype/forms"/>
  </ds:schemaRefs>
</ds:datastoreItem>
</file>

<file path=customXml/itemProps2.xml><?xml version="1.0" encoding="utf-8"?>
<ds:datastoreItem xmlns:ds="http://schemas.openxmlformats.org/officeDocument/2006/customXml" ds:itemID="{01630874-5654-4C99-8052-084566321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b3937-dff1-4f30-b7ca-70708c8f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4736F-A0C4-4B69-BB08-88BDBF63ECD9}">
  <ds:schemaRefs>
    <ds:schemaRef ds:uri="http://purl.org/dc/terms/"/>
    <ds:schemaRef ds:uri="http://schemas.openxmlformats.org/package/2006/metadata/core-properties"/>
    <ds:schemaRef ds:uri="15bb3937-dff1-4f30-b7ca-70708c8f35cc"/>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08C27D3-9AFE-41C1-9831-F80A9DD2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25628</Words>
  <Characters>103538</Characters>
  <Application>Microsoft Office Word</Application>
  <DocSecurity>4</DocSecurity>
  <Lines>51769</Lines>
  <Paragraphs>16145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113021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churci</dc:creator>
  <cp:lastModifiedBy>Edgar, Loretta</cp:lastModifiedBy>
  <cp:revision>2</cp:revision>
  <cp:lastPrinted>2020-12-01T03:19:00Z</cp:lastPrinted>
  <dcterms:created xsi:type="dcterms:W3CDTF">2020-12-08T01:07:00Z</dcterms:created>
  <dcterms:modified xsi:type="dcterms:W3CDTF">2020-12-08T01:07:00Z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0x010100A26B41C73A89204E9C6DE0CE7DBDB3BE</vt:lpwstr>
  </property>
  <property fmtid="{D5CDD505-2E9C-101B-9397-08002B2CF9AE}" pid="3" name="_dlc_DocIdItemGuid">
    <vt:lpwstr>5d3c5720-1cdd-40bd-b344-c0b10047ca53</vt:lpwstr>
  </property>
  <property fmtid="{D5CDD505-2E9C-101B-9397-08002B2CF9AE}" pid="4" name="Order">
    <vt:r8>800</vt:r8>
  </property>
  <property fmtid="{D5CDD505-2E9C-101B-9397-08002B2CF9AE}" pid="5" name="xd_ProgID">
    <vt:lpwstr/>
  </property>
  <property fmtid="{D5CDD505-2E9C-101B-9397-08002B2CF9AE}" pid="6" name="_CopySource">
    <vt:lpwstr>http://teams.agdnet.ag.gov.au/projects/LegislationToolbox/Templates/Legislation - EM templates - Explanatory memorandum (original).DOCX</vt:lpwstr>
  </property>
  <property fmtid="{D5CDD505-2E9C-101B-9397-08002B2CF9AE}" pid="7" name="TemplateUrl">
    <vt:lpwstr/>
  </property>
</Properties>
</file>